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26D78" w14:textId="77777777" w:rsidR="002B3C2D" w:rsidRDefault="002B3C2D">
      <w:pPr>
        <w:rPr>
          <w:b/>
          <w:color w:val="4472C4" w:themeColor="accent5"/>
          <w:sz w:val="52"/>
          <w:szCs w:val="52"/>
        </w:rPr>
      </w:pPr>
      <w:r>
        <w:rPr>
          <w:b/>
          <w:noProof/>
          <w:color w:val="4472C4" w:themeColor="accent5"/>
          <w:sz w:val="52"/>
          <w:szCs w:val="52"/>
        </w:rPr>
        <w:drawing>
          <wp:inline distT="0" distB="0" distL="0" distR="0" wp14:anchorId="1F9E8E0E" wp14:editId="0199DD28">
            <wp:extent cx="6120130" cy="8159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STIN header logo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815975"/>
                    </a:xfrm>
                    <a:prstGeom prst="rect">
                      <a:avLst/>
                    </a:prstGeom>
                  </pic:spPr>
                </pic:pic>
              </a:graphicData>
            </a:graphic>
          </wp:inline>
        </w:drawing>
      </w:r>
    </w:p>
    <w:p w14:paraId="2C2B83C4" w14:textId="32868B3D" w:rsidR="004F0318" w:rsidRDefault="00BC5808" w:rsidP="004F0318">
      <w:pPr>
        <w:jc w:val="center"/>
        <w:rPr>
          <w:b/>
          <w:color w:val="4472C4" w:themeColor="accent5"/>
          <w:sz w:val="52"/>
          <w:szCs w:val="52"/>
        </w:rPr>
      </w:pPr>
      <w:r w:rsidRPr="004D7B09">
        <w:rPr>
          <w:b/>
          <w:color w:val="4472C4" w:themeColor="accent5"/>
          <w:sz w:val="52"/>
          <w:szCs w:val="52"/>
        </w:rPr>
        <w:t xml:space="preserve">The DESTIN </w:t>
      </w:r>
      <w:r w:rsidR="004F0318">
        <w:rPr>
          <w:b/>
          <w:color w:val="4472C4" w:themeColor="accent5"/>
          <w:sz w:val="52"/>
          <w:szCs w:val="52"/>
        </w:rPr>
        <w:t>Toolkit</w:t>
      </w:r>
    </w:p>
    <w:p w14:paraId="3C6DCE04" w14:textId="47C8C471" w:rsidR="004F0318" w:rsidRDefault="00860EAC" w:rsidP="004F0318">
      <w:pPr>
        <w:jc w:val="center"/>
        <w:rPr>
          <w:b/>
          <w:color w:val="4472C4" w:themeColor="accent5"/>
          <w:sz w:val="52"/>
          <w:szCs w:val="52"/>
        </w:rPr>
      </w:pPr>
      <w:r>
        <w:rPr>
          <w:b/>
          <w:color w:val="4472C4" w:themeColor="accent5"/>
          <w:sz w:val="52"/>
          <w:szCs w:val="52"/>
        </w:rPr>
        <w:t xml:space="preserve">WP3 </w:t>
      </w:r>
      <w:r w:rsidR="00BC5808" w:rsidRPr="004D7B09">
        <w:rPr>
          <w:b/>
          <w:color w:val="4472C4" w:themeColor="accent5"/>
          <w:sz w:val="52"/>
          <w:szCs w:val="52"/>
        </w:rPr>
        <w:t>Training for Trainers</w:t>
      </w:r>
    </w:p>
    <w:p w14:paraId="366F28BE" w14:textId="52A9665C" w:rsidR="00A14A6B" w:rsidRPr="004F0318" w:rsidRDefault="00766617" w:rsidP="004F0318">
      <w:pPr>
        <w:jc w:val="center"/>
        <w:rPr>
          <w:b/>
          <w:color w:val="4472C4" w:themeColor="accent5"/>
        </w:rPr>
      </w:pPr>
      <w:r w:rsidRPr="004F0318">
        <w:rPr>
          <w:b/>
          <w:color w:val="4472C4" w:themeColor="accent5"/>
        </w:rPr>
        <w:t>Dec 2019</w:t>
      </w:r>
      <w:r w:rsidR="00B6127F" w:rsidRPr="004F0318">
        <w:rPr>
          <w:b/>
          <w:color w:val="4472C4" w:themeColor="accent5"/>
        </w:rPr>
        <w:t xml:space="preserve"> (WP3 TFT TOOLKIT </w:t>
      </w:r>
      <w:r w:rsidR="001C0799" w:rsidRPr="004F0318">
        <w:rPr>
          <w:b/>
          <w:color w:val="4472C4" w:themeColor="accent5"/>
        </w:rPr>
        <w:t>2.1)</w:t>
      </w:r>
    </w:p>
    <w:p w14:paraId="617ADE02" w14:textId="77777777" w:rsidR="00BC5808" w:rsidRDefault="00BC5808"/>
    <w:p w14:paraId="41A3DC87" w14:textId="33AD157D" w:rsidR="00BC5808" w:rsidRDefault="00BC5808">
      <w:r>
        <w:t xml:space="preserve">This toolkit has been assembled as part of the DESTIN KA2 project. </w:t>
      </w:r>
    </w:p>
    <w:p w14:paraId="2D3939BB" w14:textId="77777777" w:rsidR="004F0318" w:rsidRPr="00882C9A" w:rsidRDefault="004F0318" w:rsidP="004F0318">
      <w:pPr>
        <w:rPr>
          <w:rFonts w:cstheme="minorHAnsi"/>
        </w:rPr>
      </w:pPr>
      <w:r w:rsidRPr="00882C9A">
        <w:rPr>
          <w:rFonts w:cstheme="minorHAnsi"/>
        </w:rPr>
        <w:t>This project has been co-funded with support from the European Commission. This information reflects the views only of the authors, and the Commission cannot be held responsible for any use which may be made of the information contained therein.</w:t>
      </w:r>
    </w:p>
    <w:p w14:paraId="033C5270" w14:textId="712BB60D" w:rsidR="00BC5808" w:rsidRPr="00201499" w:rsidRDefault="00BC5808">
      <w:pPr>
        <w:rPr>
          <w:b/>
          <w:color w:val="4472C4" w:themeColor="accent5"/>
          <w:sz w:val="40"/>
          <w:szCs w:val="40"/>
        </w:rPr>
      </w:pPr>
      <w:r w:rsidRPr="00201499">
        <w:rPr>
          <w:b/>
          <w:color w:val="4472C4" w:themeColor="accent5"/>
          <w:sz w:val="40"/>
          <w:szCs w:val="40"/>
        </w:rPr>
        <w:t xml:space="preserve">How to use this </w:t>
      </w:r>
      <w:r w:rsidR="00C8009E" w:rsidRPr="00201499">
        <w:rPr>
          <w:b/>
          <w:color w:val="4472C4" w:themeColor="accent5"/>
          <w:sz w:val="40"/>
          <w:szCs w:val="40"/>
        </w:rPr>
        <w:t>DESTIN Training for Trainers T</w:t>
      </w:r>
      <w:r w:rsidRPr="00201499">
        <w:rPr>
          <w:b/>
          <w:color w:val="4472C4" w:themeColor="accent5"/>
          <w:sz w:val="40"/>
          <w:szCs w:val="40"/>
        </w:rPr>
        <w:t>oolkit</w:t>
      </w:r>
    </w:p>
    <w:p w14:paraId="3C333D9F" w14:textId="77777777" w:rsidR="00BC5808" w:rsidRDefault="00BC5808">
      <w:r>
        <w:t xml:space="preserve">The original DESTIN toolkit is quite large – this ‘Training for Trainers toolkit’ is more focused. This toolkit is designed to give </w:t>
      </w:r>
      <w:r w:rsidR="004421F3">
        <w:t xml:space="preserve">your </w:t>
      </w:r>
      <w:r>
        <w:t xml:space="preserve">DESTIN university programme teams tools they </w:t>
      </w:r>
      <w:r w:rsidR="00C8009E">
        <w:t>will</w:t>
      </w:r>
      <w:r>
        <w:t xml:space="preserve"> use as part of their in-house trainings as they start the revision and rewriting of their journalism study programmes.</w:t>
      </w:r>
    </w:p>
    <w:p w14:paraId="14CFD9AE" w14:textId="77777777" w:rsidR="004421F3" w:rsidRDefault="004421F3">
      <w:r>
        <w:t>This Training for Trainers toolkit will be delivered in two ways… as a pdf file, with core toolkit information and then links to relevant web accessible content (including to the main DESTIN toolkit).</w:t>
      </w:r>
    </w:p>
    <w:p w14:paraId="04DE9552" w14:textId="77777777" w:rsidR="004421F3" w:rsidRDefault="004421F3">
      <w:r>
        <w:t xml:space="preserve">The toolkit concept remains to address the core Programme Design and Teaching and Learning issues which DESTIN universities have identified in the Bath (Feb 2019) and Kyiv (May 2019) conferences. Additional issues may arise as you start your programme redesign work. If you let me know about these, we will address them by providing you with additional </w:t>
      </w:r>
      <w:r w:rsidR="0060504F">
        <w:t>resources, exercises and links to web-accessible content.</w:t>
      </w:r>
    </w:p>
    <w:p w14:paraId="6A132B9A" w14:textId="0744576D" w:rsidR="0060504F" w:rsidRDefault="00991EC4">
      <w:r>
        <w:t>We work</w:t>
      </w:r>
      <w:r w:rsidR="004F0318">
        <w:t>ed</w:t>
      </w:r>
      <w:r>
        <w:t xml:space="preserve"> through this toolkit in the December 2019 DESTIN WP3 Training for Trainers in Kyiv.</w:t>
      </w:r>
    </w:p>
    <w:p w14:paraId="7C7C915A" w14:textId="2FB83417" w:rsidR="00BC5808" w:rsidRDefault="00BC5808">
      <w:r>
        <w:t>This toolkit include</w:t>
      </w:r>
      <w:r w:rsidR="00991EC4">
        <w:t>s core</w:t>
      </w:r>
      <w:r>
        <w:t xml:space="preserve"> exercises, guidelines, checklists about subjects</w:t>
      </w:r>
      <w:r w:rsidR="00C8009E">
        <w:t xml:space="preserve"> including</w:t>
      </w:r>
      <w:r>
        <w:t>…</w:t>
      </w:r>
    </w:p>
    <w:tbl>
      <w:tblPr>
        <w:tblStyle w:val="TableGrid"/>
        <w:tblW w:w="0" w:type="auto"/>
        <w:tblLook w:val="04A0" w:firstRow="1" w:lastRow="0" w:firstColumn="1" w:lastColumn="0" w:noHBand="0" w:noVBand="1"/>
      </w:tblPr>
      <w:tblGrid>
        <w:gridCol w:w="7792"/>
        <w:gridCol w:w="1836"/>
      </w:tblGrid>
      <w:tr w:rsidR="00201499" w14:paraId="5175FFC4" w14:textId="77777777" w:rsidTr="002B7029">
        <w:tc>
          <w:tcPr>
            <w:tcW w:w="7792" w:type="dxa"/>
          </w:tcPr>
          <w:p w14:paraId="51E124CD" w14:textId="77777777" w:rsidR="00201499" w:rsidRPr="002B7029" w:rsidRDefault="00201499">
            <w:pPr>
              <w:rPr>
                <w:color w:val="4472C4" w:themeColor="accent5"/>
                <w:sz w:val="28"/>
                <w:szCs w:val="28"/>
              </w:rPr>
            </w:pPr>
            <w:r w:rsidRPr="002B7029">
              <w:rPr>
                <w:color w:val="4472C4" w:themeColor="accent5"/>
                <w:sz w:val="28"/>
                <w:szCs w:val="28"/>
              </w:rPr>
              <w:t>How to use this DESTIN Training for Trainers Toolkit</w:t>
            </w:r>
          </w:p>
        </w:tc>
        <w:tc>
          <w:tcPr>
            <w:tcW w:w="1836" w:type="dxa"/>
          </w:tcPr>
          <w:p w14:paraId="454DB718" w14:textId="77777777" w:rsidR="00201499" w:rsidRPr="002B7029" w:rsidRDefault="00201499">
            <w:pPr>
              <w:rPr>
                <w:sz w:val="28"/>
                <w:szCs w:val="28"/>
              </w:rPr>
            </w:pPr>
            <w:r w:rsidRPr="002B7029">
              <w:rPr>
                <w:sz w:val="28"/>
                <w:szCs w:val="28"/>
              </w:rPr>
              <w:t>Page 01</w:t>
            </w:r>
          </w:p>
        </w:tc>
      </w:tr>
      <w:tr w:rsidR="005F2C8E" w14:paraId="5C363417" w14:textId="77777777" w:rsidTr="002B7029">
        <w:tc>
          <w:tcPr>
            <w:tcW w:w="7792" w:type="dxa"/>
          </w:tcPr>
          <w:p w14:paraId="6780623C" w14:textId="324480A3" w:rsidR="005F2C8E" w:rsidRPr="002B7029" w:rsidRDefault="005F2C8E" w:rsidP="005F2C8E">
            <w:pPr>
              <w:rPr>
                <w:color w:val="4472C4" w:themeColor="accent5"/>
                <w:sz w:val="28"/>
                <w:szCs w:val="28"/>
              </w:rPr>
            </w:pPr>
            <w:r w:rsidRPr="005F2C8E">
              <w:rPr>
                <w:color w:val="4472C4" w:themeColor="accent5"/>
                <w:sz w:val="28"/>
                <w:szCs w:val="28"/>
              </w:rPr>
              <w:t>The DESTIN one-page Module Descriptor Template</w:t>
            </w:r>
          </w:p>
        </w:tc>
        <w:tc>
          <w:tcPr>
            <w:tcW w:w="1836" w:type="dxa"/>
          </w:tcPr>
          <w:p w14:paraId="43457F6C" w14:textId="1AAB502E" w:rsidR="005F2C8E" w:rsidRPr="002B7029" w:rsidRDefault="00EE1A85">
            <w:pPr>
              <w:rPr>
                <w:sz w:val="28"/>
                <w:szCs w:val="28"/>
              </w:rPr>
            </w:pPr>
            <w:r>
              <w:rPr>
                <w:sz w:val="28"/>
                <w:szCs w:val="28"/>
              </w:rPr>
              <w:t>Page 3</w:t>
            </w:r>
          </w:p>
        </w:tc>
      </w:tr>
      <w:tr w:rsidR="005F2C8E" w14:paraId="1FECE4CC" w14:textId="77777777" w:rsidTr="002B7029">
        <w:tc>
          <w:tcPr>
            <w:tcW w:w="7792" w:type="dxa"/>
          </w:tcPr>
          <w:p w14:paraId="64A397ED" w14:textId="3B52C17F" w:rsidR="005F2C8E" w:rsidRPr="005F2C8E" w:rsidRDefault="005F2C8E" w:rsidP="005F2C8E">
            <w:pPr>
              <w:rPr>
                <w:color w:val="4472C4" w:themeColor="accent5"/>
                <w:sz w:val="28"/>
                <w:szCs w:val="28"/>
              </w:rPr>
            </w:pPr>
            <w:r w:rsidRPr="005F2C8E">
              <w:rPr>
                <w:color w:val="4472C4" w:themeColor="accent5"/>
                <w:sz w:val="28"/>
                <w:szCs w:val="28"/>
              </w:rPr>
              <w:t xml:space="preserve">The DESTIN one-page Module Descriptor Template with notes and guidance in </w:t>
            </w:r>
            <w:r w:rsidRPr="005F2C8E">
              <w:rPr>
                <w:color w:val="FF0000"/>
                <w:sz w:val="28"/>
                <w:szCs w:val="28"/>
              </w:rPr>
              <w:t>RED</w:t>
            </w:r>
            <w:r w:rsidRPr="005F2C8E">
              <w:rPr>
                <w:color w:val="4472C4" w:themeColor="accent5"/>
                <w:sz w:val="28"/>
                <w:szCs w:val="28"/>
              </w:rPr>
              <w:t xml:space="preserve"> ink!</w:t>
            </w:r>
          </w:p>
        </w:tc>
        <w:tc>
          <w:tcPr>
            <w:tcW w:w="1836" w:type="dxa"/>
          </w:tcPr>
          <w:p w14:paraId="73084931" w14:textId="3CFDC7D1" w:rsidR="005F2C8E" w:rsidRPr="002B7029" w:rsidRDefault="00EE1A85">
            <w:pPr>
              <w:rPr>
                <w:sz w:val="28"/>
                <w:szCs w:val="28"/>
              </w:rPr>
            </w:pPr>
            <w:r>
              <w:rPr>
                <w:sz w:val="28"/>
                <w:szCs w:val="28"/>
              </w:rPr>
              <w:t>Page 5</w:t>
            </w:r>
          </w:p>
        </w:tc>
      </w:tr>
      <w:tr w:rsidR="00201499" w14:paraId="315FB8AB" w14:textId="77777777" w:rsidTr="002B7029">
        <w:tc>
          <w:tcPr>
            <w:tcW w:w="7792" w:type="dxa"/>
          </w:tcPr>
          <w:p w14:paraId="36E1D932" w14:textId="77777777" w:rsidR="00201499" w:rsidRPr="002B7029" w:rsidRDefault="00201499">
            <w:pPr>
              <w:rPr>
                <w:color w:val="4472C4" w:themeColor="accent5"/>
                <w:sz w:val="28"/>
                <w:szCs w:val="28"/>
              </w:rPr>
            </w:pPr>
            <w:r w:rsidRPr="002B7029">
              <w:rPr>
                <w:color w:val="4472C4" w:themeColor="accent5"/>
                <w:sz w:val="28"/>
                <w:szCs w:val="28"/>
              </w:rPr>
              <w:t>The Study Programme Design or Revision Process</w:t>
            </w:r>
          </w:p>
        </w:tc>
        <w:tc>
          <w:tcPr>
            <w:tcW w:w="1836" w:type="dxa"/>
          </w:tcPr>
          <w:p w14:paraId="11562896" w14:textId="42270EF1" w:rsidR="00201499" w:rsidRPr="002B7029" w:rsidRDefault="00201499">
            <w:pPr>
              <w:rPr>
                <w:sz w:val="28"/>
                <w:szCs w:val="28"/>
              </w:rPr>
            </w:pPr>
            <w:r w:rsidRPr="002B7029">
              <w:rPr>
                <w:sz w:val="28"/>
                <w:szCs w:val="28"/>
              </w:rPr>
              <w:t>Page 0</w:t>
            </w:r>
            <w:r w:rsidR="00EE1A85">
              <w:rPr>
                <w:sz w:val="28"/>
                <w:szCs w:val="28"/>
              </w:rPr>
              <w:t>7</w:t>
            </w:r>
          </w:p>
        </w:tc>
      </w:tr>
      <w:tr w:rsidR="00201499" w14:paraId="2558D0BF" w14:textId="77777777" w:rsidTr="002B7029">
        <w:tc>
          <w:tcPr>
            <w:tcW w:w="7792" w:type="dxa"/>
          </w:tcPr>
          <w:p w14:paraId="403C381C" w14:textId="77777777" w:rsidR="00201499" w:rsidRPr="002B7029" w:rsidRDefault="00201499">
            <w:pPr>
              <w:rPr>
                <w:color w:val="4472C4" w:themeColor="accent5"/>
                <w:sz w:val="28"/>
                <w:szCs w:val="28"/>
              </w:rPr>
            </w:pPr>
            <w:r w:rsidRPr="002B7029">
              <w:rPr>
                <w:color w:val="4472C4" w:themeColor="accent5"/>
                <w:sz w:val="28"/>
                <w:szCs w:val="28"/>
              </w:rPr>
              <w:t>Next Steps for DESTIN CDTs (Course Development Teams)</w:t>
            </w:r>
          </w:p>
        </w:tc>
        <w:tc>
          <w:tcPr>
            <w:tcW w:w="1836" w:type="dxa"/>
          </w:tcPr>
          <w:p w14:paraId="614168A8" w14:textId="1EAD6A19" w:rsidR="00201499" w:rsidRPr="002B7029" w:rsidRDefault="00201499">
            <w:pPr>
              <w:rPr>
                <w:sz w:val="28"/>
                <w:szCs w:val="28"/>
              </w:rPr>
            </w:pPr>
            <w:r w:rsidRPr="002B7029">
              <w:rPr>
                <w:sz w:val="28"/>
                <w:szCs w:val="28"/>
              </w:rPr>
              <w:t>Page 0</w:t>
            </w:r>
            <w:r w:rsidR="00EE1A85">
              <w:rPr>
                <w:sz w:val="28"/>
                <w:szCs w:val="28"/>
              </w:rPr>
              <w:t>8</w:t>
            </w:r>
          </w:p>
        </w:tc>
      </w:tr>
      <w:tr w:rsidR="00201499" w14:paraId="2C762FE3" w14:textId="77777777" w:rsidTr="002B7029">
        <w:tc>
          <w:tcPr>
            <w:tcW w:w="7792" w:type="dxa"/>
          </w:tcPr>
          <w:p w14:paraId="3225F3FC" w14:textId="77777777" w:rsidR="00201499" w:rsidRPr="002B7029" w:rsidRDefault="00201499">
            <w:pPr>
              <w:rPr>
                <w:color w:val="4472C4" w:themeColor="accent5"/>
                <w:sz w:val="28"/>
                <w:szCs w:val="28"/>
              </w:rPr>
            </w:pPr>
            <w:r w:rsidRPr="002B7029">
              <w:rPr>
                <w:color w:val="4472C4" w:themeColor="accent5"/>
                <w:sz w:val="28"/>
                <w:szCs w:val="28"/>
              </w:rPr>
              <w:t xml:space="preserve">Blank IADT Module Descriptor template </w:t>
            </w:r>
            <w:r w:rsidRPr="002B7029">
              <w:rPr>
                <w:color w:val="FF0000"/>
                <w:sz w:val="28"/>
                <w:szCs w:val="28"/>
              </w:rPr>
              <w:t>(with explanatory text in red italics)</w:t>
            </w:r>
          </w:p>
        </w:tc>
        <w:tc>
          <w:tcPr>
            <w:tcW w:w="1836" w:type="dxa"/>
          </w:tcPr>
          <w:p w14:paraId="750DC61D" w14:textId="4CC2F7EF" w:rsidR="00201499" w:rsidRPr="002B7029" w:rsidRDefault="00201499">
            <w:pPr>
              <w:rPr>
                <w:sz w:val="28"/>
                <w:szCs w:val="28"/>
              </w:rPr>
            </w:pPr>
            <w:r w:rsidRPr="002B7029">
              <w:rPr>
                <w:sz w:val="28"/>
                <w:szCs w:val="28"/>
              </w:rPr>
              <w:t xml:space="preserve">Page </w:t>
            </w:r>
            <w:r w:rsidR="00EE1A85">
              <w:rPr>
                <w:sz w:val="28"/>
                <w:szCs w:val="28"/>
              </w:rPr>
              <w:t>09</w:t>
            </w:r>
          </w:p>
        </w:tc>
      </w:tr>
      <w:tr w:rsidR="00201499" w14:paraId="34288B3B" w14:textId="77777777" w:rsidTr="002B7029">
        <w:tc>
          <w:tcPr>
            <w:tcW w:w="7792" w:type="dxa"/>
          </w:tcPr>
          <w:p w14:paraId="4D17D9ED" w14:textId="648EAB66" w:rsidR="00201499" w:rsidRPr="002B7029" w:rsidRDefault="00201499">
            <w:pPr>
              <w:rPr>
                <w:color w:val="4472C4" w:themeColor="accent5"/>
                <w:sz w:val="28"/>
                <w:szCs w:val="28"/>
              </w:rPr>
            </w:pPr>
            <w:r w:rsidRPr="002B7029">
              <w:rPr>
                <w:color w:val="4472C4" w:themeColor="accent5"/>
                <w:sz w:val="28"/>
                <w:szCs w:val="28"/>
              </w:rPr>
              <w:t>The Study Programme Design or Revision Process</w:t>
            </w:r>
            <w:r w:rsidR="00EE1A85">
              <w:rPr>
                <w:color w:val="4472C4" w:themeColor="accent5"/>
                <w:sz w:val="28"/>
                <w:szCs w:val="28"/>
              </w:rPr>
              <w:t xml:space="preserve"> (making many small modules into one larger module)</w:t>
            </w:r>
          </w:p>
        </w:tc>
        <w:tc>
          <w:tcPr>
            <w:tcW w:w="1836" w:type="dxa"/>
          </w:tcPr>
          <w:p w14:paraId="2710375C" w14:textId="31DE2F2F" w:rsidR="00201499" w:rsidRPr="002B7029" w:rsidRDefault="00201499">
            <w:pPr>
              <w:rPr>
                <w:sz w:val="28"/>
                <w:szCs w:val="28"/>
              </w:rPr>
            </w:pPr>
            <w:r w:rsidRPr="002B7029">
              <w:rPr>
                <w:sz w:val="28"/>
                <w:szCs w:val="28"/>
              </w:rPr>
              <w:t>Page 2</w:t>
            </w:r>
            <w:r w:rsidR="00EE1A85">
              <w:rPr>
                <w:sz w:val="28"/>
                <w:szCs w:val="28"/>
              </w:rPr>
              <w:t>1</w:t>
            </w:r>
          </w:p>
        </w:tc>
      </w:tr>
      <w:tr w:rsidR="000C0457" w14:paraId="05839D32" w14:textId="77777777" w:rsidTr="002B7029">
        <w:tc>
          <w:tcPr>
            <w:tcW w:w="7792" w:type="dxa"/>
          </w:tcPr>
          <w:p w14:paraId="7CBBA904" w14:textId="77777777" w:rsidR="00EE1A85" w:rsidRDefault="000C0457">
            <w:pPr>
              <w:rPr>
                <w:color w:val="4472C4" w:themeColor="accent5"/>
                <w:sz w:val="28"/>
                <w:szCs w:val="28"/>
              </w:rPr>
            </w:pPr>
            <w:r>
              <w:rPr>
                <w:color w:val="4472C4" w:themeColor="accent5"/>
                <w:sz w:val="28"/>
                <w:szCs w:val="28"/>
              </w:rPr>
              <w:t xml:space="preserve">Learning Outcomes ONE </w:t>
            </w:r>
            <w:r w:rsidR="00EE1A85">
              <w:rPr>
                <w:color w:val="4472C4" w:themeColor="accent5"/>
                <w:sz w:val="28"/>
                <w:szCs w:val="28"/>
              </w:rPr>
              <w:t>– WHAT are Learning Outcomes?</w:t>
            </w:r>
          </w:p>
          <w:p w14:paraId="75A05587" w14:textId="01859542" w:rsidR="000C0457" w:rsidRPr="00EE1A85" w:rsidRDefault="000C0457">
            <w:pPr>
              <w:rPr>
                <w:color w:val="4472C4" w:themeColor="accent5"/>
              </w:rPr>
            </w:pPr>
            <w:r w:rsidRPr="00EE1A85">
              <w:rPr>
                <w:color w:val="4472C4" w:themeColor="accent5"/>
              </w:rPr>
              <w:t>(from original DESTIN toolkit)</w:t>
            </w:r>
          </w:p>
        </w:tc>
        <w:tc>
          <w:tcPr>
            <w:tcW w:w="1836" w:type="dxa"/>
          </w:tcPr>
          <w:p w14:paraId="22FE0146" w14:textId="122F0928" w:rsidR="000C0457" w:rsidRPr="002B7029" w:rsidRDefault="000C0457" w:rsidP="000C0457">
            <w:pPr>
              <w:rPr>
                <w:sz w:val="28"/>
                <w:szCs w:val="28"/>
              </w:rPr>
            </w:pPr>
            <w:r>
              <w:rPr>
                <w:sz w:val="28"/>
                <w:szCs w:val="28"/>
              </w:rPr>
              <w:t xml:space="preserve">Page </w:t>
            </w:r>
            <w:r w:rsidR="00EE1A85">
              <w:rPr>
                <w:sz w:val="28"/>
                <w:szCs w:val="28"/>
              </w:rPr>
              <w:t>23</w:t>
            </w:r>
          </w:p>
        </w:tc>
      </w:tr>
      <w:tr w:rsidR="000C0457" w14:paraId="218A05B4" w14:textId="77777777" w:rsidTr="002B7029">
        <w:tc>
          <w:tcPr>
            <w:tcW w:w="7792" w:type="dxa"/>
          </w:tcPr>
          <w:p w14:paraId="4C6FB2B8" w14:textId="74281256" w:rsidR="00EE1A85" w:rsidRDefault="000C0457" w:rsidP="000C0457">
            <w:pPr>
              <w:rPr>
                <w:color w:val="4472C4" w:themeColor="accent5"/>
                <w:sz w:val="28"/>
                <w:szCs w:val="28"/>
              </w:rPr>
            </w:pPr>
            <w:r>
              <w:rPr>
                <w:color w:val="4472C4" w:themeColor="accent5"/>
                <w:sz w:val="28"/>
                <w:szCs w:val="28"/>
              </w:rPr>
              <w:lastRenderedPageBreak/>
              <w:t xml:space="preserve">Learning Outcomes TWO </w:t>
            </w:r>
            <w:r w:rsidR="00EE1A85">
              <w:rPr>
                <w:color w:val="4472C4" w:themeColor="accent5"/>
                <w:sz w:val="28"/>
                <w:szCs w:val="28"/>
              </w:rPr>
              <w:t>– A TCD Checklist</w:t>
            </w:r>
          </w:p>
          <w:p w14:paraId="2FA42A7F" w14:textId="2AEFCBF1" w:rsidR="000C0457" w:rsidRPr="00EE1A85" w:rsidRDefault="000C0457" w:rsidP="000C0457">
            <w:pPr>
              <w:rPr>
                <w:color w:val="4472C4" w:themeColor="accent5"/>
              </w:rPr>
            </w:pPr>
            <w:r w:rsidRPr="00EE1A85">
              <w:rPr>
                <w:color w:val="4472C4" w:themeColor="accent5"/>
              </w:rPr>
              <w:t>(from original DESTIN toolkit)</w:t>
            </w:r>
          </w:p>
        </w:tc>
        <w:tc>
          <w:tcPr>
            <w:tcW w:w="1836" w:type="dxa"/>
          </w:tcPr>
          <w:p w14:paraId="47FF2061" w14:textId="17EE825E" w:rsidR="000C0457" w:rsidRPr="002B7029" w:rsidRDefault="000C0457">
            <w:pPr>
              <w:rPr>
                <w:sz w:val="28"/>
                <w:szCs w:val="28"/>
              </w:rPr>
            </w:pPr>
            <w:r>
              <w:rPr>
                <w:sz w:val="28"/>
                <w:szCs w:val="28"/>
              </w:rPr>
              <w:t xml:space="preserve">Page </w:t>
            </w:r>
            <w:r w:rsidR="00EE1A85">
              <w:rPr>
                <w:sz w:val="28"/>
                <w:szCs w:val="28"/>
              </w:rPr>
              <w:t>28</w:t>
            </w:r>
          </w:p>
        </w:tc>
      </w:tr>
      <w:tr w:rsidR="00201499" w14:paraId="661E1767" w14:textId="77777777" w:rsidTr="002B7029">
        <w:tc>
          <w:tcPr>
            <w:tcW w:w="7792" w:type="dxa"/>
          </w:tcPr>
          <w:p w14:paraId="127222DD" w14:textId="77777777" w:rsidR="00201499" w:rsidRPr="002B7029" w:rsidRDefault="00201499">
            <w:pPr>
              <w:rPr>
                <w:color w:val="4472C4" w:themeColor="accent5"/>
                <w:sz w:val="28"/>
                <w:szCs w:val="28"/>
              </w:rPr>
            </w:pPr>
            <w:r w:rsidRPr="002B7029">
              <w:rPr>
                <w:color w:val="4472C4" w:themeColor="accent5"/>
                <w:sz w:val="28"/>
                <w:szCs w:val="28"/>
              </w:rPr>
              <w:t>Programme Learning Outcomes</w:t>
            </w:r>
          </w:p>
        </w:tc>
        <w:tc>
          <w:tcPr>
            <w:tcW w:w="1836" w:type="dxa"/>
          </w:tcPr>
          <w:p w14:paraId="3FB03640" w14:textId="4D249516" w:rsidR="00201499" w:rsidRPr="002B7029" w:rsidRDefault="00201499" w:rsidP="000C0457">
            <w:pPr>
              <w:rPr>
                <w:sz w:val="28"/>
                <w:szCs w:val="28"/>
              </w:rPr>
            </w:pPr>
            <w:r w:rsidRPr="002B7029">
              <w:rPr>
                <w:sz w:val="28"/>
                <w:szCs w:val="28"/>
              </w:rPr>
              <w:t xml:space="preserve">Page </w:t>
            </w:r>
            <w:r w:rsidR="000C0457">
              <w:rPr>
                <w:sz w:val="28"/>
                <w:szCs w:val="28"/>
              </w:rPr>
              <w:t>3</w:t>
            </w:r>
            <w:r w:rsidR="00EE1A85">
              <w:rPr>
                <w:sz w:val="28"/>
                <w:szCs w:val="28"/>
              </w:rPr>
              <w:t>1</w:t>
            </w:r>
          </w:p>
        </w:tc>
      </w:tr>
      <w:tr w:rsidR="00201499" w14:paraId="4299458E" w14:textId="77777777" w:rsidTr="002B7029">
        <w:tc>
          <w:tcPr>
            <w:tcW w:w="7792" w:type="dxa"/>
          </w:tcPr>
          <w:p w14:paraId="2B74C8AC" w14:textId="77777777" w:rsidR="00201499" w:rsidRPr="002B7029" w:rsidRDefault="00201499">
            <w:pPr>
              <w:rPr>
                <w:color w:val="4472C4" w:themeColor="accent5"/>
                <w:sz w:val="28"/>
                <w:szCs w:val="28"/>
              </w:rPr>
            </w:pPr>
            <w:r w:rsidRPr="002B7029">
              <w:rPr>
                <w:color w:val="4472C4" w:themeColor="accent5"/>
                <w:sz w:val="28"/>
                <w:szCs w:val="28"/>
              </w:rPr>
              <w:t>Table Mapping a Programme against a National Framework of Qualifications</w:t>
            </w:r>
          </w:p>
        </w:tc>
        <w:tc>
          <w:tcPr>
            <w:tcW w:w="1836" w:type="dxa"/>
          </w:tcPr>
          <w:p w14:paraId="3A434ACC" w14:textId="7631D16F" w:rsidR="00201499" w:rsidRPr="002B7029" w:rsidRDefault="00201499" w:rsidP="000C0457">
            <w:pPr>
              <w:rPr>
                <w:sz w:val="28"/>
                <w:szCs w:val="28"/>
              </w:rPr>
            </w:pPr>
            <w:r w:rsidRPr="002B7029">
              <w:rPr>
                <w:sz w:val="28"/>
                <w:szCs w:val="28"/>
              </w:rPr>
              <w:t xml:space="preserve">Page </w:t>
            </w:r>
            <w:r w:rsidR="00EE1A85">
              <w:rPr>
                <w:sz w:val="28"/>
                <w:szCs w:val="28"/>
              </w:rPr>
              <w:t>33</w:t>
            </w:r>
          </w:p>
        </w:tc>
      </w:tr>
      <w:tr w:rsidR="0011540B" w14:paraId="5287C296" w14:textId="77777777" w:rsidTr="002B7029">
        <w:tc>
          <w:tcPr>
            <w:tcW w:w="7792" w:type="dxa"/>
          </w:tcPr>
          <w:p w14:paraId="306BCE78" w14:textId="341CB4E6" w:rsidR="0011540B" w:rsidRPr="002B7029" w:rsidRDefault="0011540B">
            <w:pPr>
              <w:rPr>
                <w:color w:val="4472C4" w:themeColor="accent5"/>
                <w:sz w:val="28"/>
                <w:szCs w:val="28"/>
              </w:rPr>
            </w:pPr>
            <w:r w:rsidRPr="002B7029">
              <w:rPr>
                <w:color w:val="4472C4" w:themeColor="accent5"/>
                <w:sz w:val="28"/>
                <w:szCs w:val="28"/>
              </w:rPr>
              <w:t>The Assessment of Students</w:t>
            </w:r>
            <w:r w:rsidR="00EE1A85">
              <w:rPr>
                <w:color w:val="4472C4" w:themeColor="accent5"/>
                <w:sz w:val="28"/>
                <w:szCs w:val="28"/>
              </w:rPr>
              <w:t xml:space="preserve"> – BSU’s Paul Hyland and Inna </w:t>
            </w:r>
            <w:proofErr w:type="spellStart"/>
            <w:r w:rsidR="00EE1A85">
              <w:rPr>
                <w:color w:val="4472C4" w:themeColor="accent5"/>
                <w:sz w:val="28"/>
                <w:szCs w:val="28"/>
              </w:rPr>
              <w:t>Pomerina</w:t>
            </w:r>
            <w:proofErr w:type="spellEnd"/>
            <w:r w:rsidR="00EE1A85">
              <w:rPr>
                <w:color w:val="4472C4" w:themeColor="accent5"/>
                <w:sz w:val="28"/>
                <w:szCs w:val="28"/>
              </w:rPr>
              <w:t xml:space="preserve"> (2015)</w:t>
            </w:r>
          </w:p>
        </w:tc>
        <w:tc>
          <w:tcPr>
            <w:tcW w:w="1836" w:type="dxa"/>
          </w:tcPr>
          <w:p w14:paraId="32DC8FDC" w14:textId="58887374" w:rsidR="0011540B" w:rsidRPr="002B7029" w:rsidRDefault="0011540B">
            <w:pPr>
              <w:rPr>
                <w:sz w:val="28"/>
                <w:szCs w:val="28"/>
              </w:rPr>
            </w:pPr>
            <w:r w:rsidRPr="002B7029">
              <w:rPr>
                <w:sz w:val="28"/>
                <w:szCs w:val="28"/>
              </w:rPr>
              <w:t xml:space="preserve">Page </w:t>
            </w:r>
            <w:r w:rsidR="00EE1A85">
              <w:rPr>
                <w:sz w:val="28"/>
                <w:szCs w:val="28"/>
              </w:rPr>
              <w:t>39</w:t>
            </w:r>
          </w:p>
        </w:tc>
      </w:tr>
      <w:tr w:rsidR="00860EAC" w14:paraId="09621FDE" w14:textId="77777777" w:rsidTr="002B7029">
        <w:tc>
          <w:tcPr>
            <w:tcW w:w="7792" w:type="dxa"/>
          </w:tcPr>
          <w:p w14:paraId="03AAA2F5" w14:textId="51DBA7EC" w:rsidR="00860EAC" w:rsidRPr="002B7029" w:rsidRDefault="00860EAC">
            <w:pPr>
              <w:rPr>
                <w:color w:val="4472C4" w:themeColor="accent5"/>
                <w:sz w:val="28"/>
                <w:szCs w:val="28"/>
              </w:rPr>
            </w:pPr>
            <w:r>
              <w:rPr>
                <w:color w:val="4472C4" w:themeColor="accent5"/>
                <w:sz w:val="28"/>
                <w:szCs w:val="28"/>
              </w:rPr>
              <w:t>Programme Design – sample charts, tables and matrices</w:t>
            </w:r>
          </w:p>
        </w:tc>
        <w:tc>
          <w:tcPr>
            <w:tcW w:w="1836" w:type="dxa"/>
          </w:tcPr>
          <w:p w14:paraId="443A3DD0" w14:textId="7A87B546" w:rsidR="00860EAC" w:rsidRPr="002B7029" w:rsidRDefault="00860EAC">
            <w:pPr>
              <w:rPr>
                <w:sz w:val="28"/>
                <w:szCs w:val="28"/>
              </w:rPr>
            </w:pPr>
            <w:r>
              <w:rPr>
                <w:sz w:val="28"/>
                <w:szCs w:val="28"/>
              </w:rPr>
              <w:t xml:space="preserve">Page </w:t>
            </w:r>
            <w:r w:rsidR="00EE1A85">
              <w:rPr>
                <w:sz w:val="28"/>
                <w:szCs w:val="28"/>
              </w:rPr>
              <w:t>45</w:t>
            </w:r>
          </w:p>
        </w:tc>
      </w:tr>
      <w:tr w:rsidR="00DD3527" w14:paraId="19F782A4" w14:textId="77777777" w:rsidTr="002B7029">
        <w:tc>
          <w:tcPr>
            <w:tcW w:w="7792" w:type="dxa"/>
          </w:tcPr>
          <w:p w14:paraId="0D0E4370" w14:textId="100FA915" w:rsidR="00DD3527" w:rsidRPr="002B7029" w:rsidRDefault="00DD3527" w:rsidP="00DD3527">
            <w:pPr>
              <w:rPr>
                <w:color w:val="4472C4" w:themeColor="accent5"/>
                <w:sz w:val="28"/>
                <w:szCs w:val="28"/>
              </w:rPr>
            </w:pPr>
            <w:r>
              <w:rPr>
                <w:color w:val="4472C4" w:themeColor="accent5"/>
                <w:sz w:val="28"/>
                <w:szCs w:val="28"/>
              </w:rPr>
              <w:t>Terminology (DESTIN and SSU/IADT KA1 ICM)</w:t>
            </w:r>
          </w:p>
        </w:tc>
        <w:tc>
          <w:tcPr>
            <w:tcW w:w="1836" w:type="dxa"/>
          </w:tcPr>
          <w:p w14:paraId="773DD3E9" w14:textId="57BF1362" w:rsidR="00DD3527" w:rsidRPr="002B7029" w:rsidRDefault="00DD3527" w:rsidP="00DD3527">
            <w:pPr>
              <w:rPr>
                <w:sz w:val="28"/>
                <w:szCs w:val="28"/>
              </w:rPr>
            </w:pPr>
            <w:r>
              <w:rPr>
                <w:sz w:val="28"/>
                <w:szCs w:val="28"/>
              </w:rPr>
              <w:t>Page 47</w:t>
            </w:r>
          </w:p>
        </w:tc>
      </w:tr>
      <w:tr w:rsidR="00DD3527" w14:paraId="109B1073" w14:textId="77777777" w:rsidTr="002B7029">
        <w:tc>
          <w:tcPr>
            <w:tcW w:w="7792" w:type="dxa"/>
          </w:tcPr>
          <w:p w14:paraId="780073AC" w14:textId="0DDCDAB1" w:rsidR="00DD3527" w:rsidRDefault="00DD3527" w:rsidP="00DD3527">
            <w:pPr>
              <w:rPr>
                <w:color w:val="4472C4" w:themeColor="accent5"/>
                <w:sz w:val="28"/>
                <w:szCs w:val="28"/>
              </w:rPr>
            </w:pPr>
            <w:r w:rsidRPr="002B7029">
              <w:rPr>
                <w:color w:val="4472C4" w:themeColor="accent5"/>
                <w:sz w:val="28"/>
                <w:szCs w:val="28"/>
              </w:rPr>
              <w:t>The Module Descriptor</w:t>
            </w:r>
            <w:r>
              <w:t xml:space="preserve"> </w:t>
            </w:r>
            <w:r w:rsidRPr="002B7029">
              <w:rPr>
                <w:color w:val="4472C4" w:themeColor="accent5"/>
                <w:sz w:val="28"/>
                <w:szCs w:val="28"/>
              </w:rPr>
              <w:t xml:space="preserve">as presented by IADT’s </w:t>
            </w:r>
            <w:proofErr w:type="spellStart"/>
            <w:r w:rsidRPr="002B7029">
              <w:rPr>
                <w:color w:val="4472C4" w:themeColor="accent5"/>
                <w:sz w:val="28"/>
                <w:szCs w:val="28"/>
              </w:rPr>
              <w:t>Rónán</w:t>
            </w:r>
            <w:proofErr w:type="spellEnd"/>
            <w:r w:rsidRPr="002B7029">
              <w:rPr>
                <w:color w:val="4472C4" w:themeColor="accent5"/>
                <w:sz w:val="28"/>
                <w:szCs w:val="28"/>
              </w:rPr>
              <w:t xml:space="preserve"> O </w:t>
            </w:r>
            <w:proofErr w:type="spellStart"/>
            <w:r w:rsidRPr="002B7029">
              <w:rPr>
                <w:color w:val="4472C4" w:themeColor="accent5"/>
                <w:sz w:val="28"/>
                <w:szCs w:val="28"/>
              </w:rPr>
              <w:t>Muirthile</w:t>
            </w:r>
            <w:proofErr w:type="spellEnd"/>
            <w:r w:rsidRPr="002B7029">
              <w:rPr>
                <w:color w:val="4472C4" w:themeColor="accent5"/>
                <w:sz w:val="28"/>
                <w:szCs w:val="28"/>
              </w:rPr>
              <w:t xml:space="preserve"> on 13th May 2019 in Kyiv</w:t>
            </w:r>
          </w:p>
        </w:tc>
        <w:tc>
          <w:tcPr>
            <w:tcW w:w="1836" w:type="dxa"/>
          </w:tcPr>
          <w:p w14:paraId="446277CF" w14:textId="6CBE5FA3" w:rsidR="00DD3527" w:rsidRDefault="00DD3527" w:rsidP="00DD3527">
            <w:pPr>
              <w:rPr>
                <w:sz w:val="28"/>
                <w:szCs w:val="28"/>
              </w:rPr>
            </w:pPr>
            <w:r w:rsidRPr="002B7029">
              <w:rPr>
                <w:sz w:val="28"/>
                <w:szCs w:val="28"/>
              </w:rPr>
              <w:t xml:space="preserve">Page </w:t>
            </w:r>
            <w:r>
              <w:rPr>
                <w:sz w:val="28"/>
                <w:szCs w:val="28"/>
              </w:rPr>
              <w:t>57</w:t>
            </w:r>
          </w:p>
        </w:tc>
      </w:tr>
      <w:tr w:rsidR="00DD3527" w14:paraId="2D35E7F4" w14:textId="77777777" w:rsidTr="002B7029">
        <w:tc>
          <w:tcPr>
            <w:tcW w:w="7792" w:type="dxa"/>
          </w:tcPr>
          <w:p w14:paraId="475B7DC2" w14:textId="77777777" w:rsidR="00DD3527" w:rsidRPr="002B7029" w:rsidRDefault="00DD3527" w:rsidP="00DD3527">
            <w:pPr>
              <w:rPr>
                <w:color w:val="4472C4" w:themeColor="accent5"/>
                <w:sz w:val="28"/>
                <w:szCs w:val="28"/>
              </w:rPr>
            </w:pPr>
            <w:r w:rsidRPr="002B7029">
              <w:rPr>
                <w:color w:val="4472C4" w:themeColor="accent5"/>
                <w:sz w:val="28"/>
                <w:szCs w:val="28"/>
              </w:rPr>
              <w:t>MAY 2019 DESTIN WP3 European Curriculum Design TOOLKIT</w:t>
            </w:r>
          </w:p>
          <w:p w14:paraId="1BF44D73" w14:textId="77777777" w:rsidR="00DD3527" w:rsidRPr="002B7029" w:rsidRDefault="00DD3527" w:rsidP="00DD3527">
            <w:pPr>
              <w:rPr>
                <w:color w:val="4472C4" w:themeColor="accent5"/>
                <w:sz w:val="28"/>
                <w:szCs w:val="28"/>
              </w:rPr>
            </w:pPr>
            <w:r w:rsidRPr="002B7029">
              <w:rPr>
                <w:color w:val="4472C4" w:themeColor="accent5"/>
                <w:sz w:val="28"/>
                <w:szCs w:val="28"/>
              </w:rPr>
              <w:t>Toolkit Overview –</w:t>
            </w:r>
            <w:r w:rsidRPr="00860EAC">
              <w:rPr>
                <w:b/>
                <w:color w:val="4472C4" w:themeColor="accent5"/>
                <w:sz w:val="28"/>
                <w:szCs w:val="28"/>
              </w:rPr>
              <w:t xml:space="preserve"> Index</w:t>
            </w:r>
          </w:p>
        </w:tc>
        <w:tc>
          <w:tcPr>
            <w:tcW w:w="1836" w:type="dxa"/>
          </w:tcPr>
          <w:p w14:paraId="064C03AE" w14:textId="313EA5A9" w:rsidR="00DD3527" w:rsidRPr="002B7029" w:rsidRDefault="00DD3527" w:rsidP="00DD3527">
            <w:pPr>
              <w:rPr>
                <w:sz w:val="28"/>
                <w:szCs w:val="28"/>
              </w:rPr>
            </w:pPr>
            <w:r>
              <w:rPr>
                <w:sz w:val="28"/>
                <w:szCs w:val="28"/>
              </w:rPr>
              <w:t>Page 69</w:t>
            </w:r>
          </w:p>
        </w:tc>
      </w:tr>
      <w:tr w:rsidR="00DD3527" w14:paraId="0952FBD2" w14:textId="77777777" w:rsidTr="002B7029">
        <w:tc>
          <w:tcPr>
            <w:tcW w:w="7792" w:type="dxa"/>
          </w:tcPr>
          <w:p w14:paraId="081048E5" w14:textId="77777777" w:rsidR="00DD3527" w:rsidRPr="002B7029" w:rsidRDefault="00DD3527" w:rsidP="00DD3527">
            <w:pPr>
              <w:rPr>
                <w:color w:val="4472C4" w:themeColor="accent5"/>
                <w:sz w:val="28"/>
                <w:szCs w:val="28"/>
              </w:rPr>
            </w:pPr>
            <w:r>
              <w:rPr>
                <w:color w:val="4472C4" w:themeColor="accent5"/>
                <w:sz w:val="28"/>
                <w:szCs w:val="28"/>
              </w:rPr>
              <w:t>end</w:t>
            </w:r>
          </w:p>
        </w:tc>
        <w:tc>
          <w:tcPr>
            <w:tcW w:w="1836" w:type="dxa"/>
          </w:tcPr>
          <w:p w14:paraId="73C93714" w14:textId="71E2A272" w:rsidR="00DD3527" w:rsidRDefault="00DD3527" w:rsidP="00DD3527">
            <w:pPr>
              <w:rPr>
                <w:sz w:val="28"/>
                <w:szCs w:val="28"/>
              </w:rPr>
            </w:pPr>
            <w:r>
              <w:rPr>
                <w:sz w:val="28"/>
                <w:szCs w:val="28"/>
              </w:rPr>
              <w:t>Page 71</w:t>
            </w:r>
          </w:p>
        </w:tc>
      </w:tr>
    </w:tbl>
    <w:p w14:paraId="63641EFE" w14:textId="459BC813" w:rsidR="002B7029" w:rsidRDefault="002B7029">
      <w:pPr>
        <w:rPr>
          <w:b/>
          <w:color w:val="4472C4" w:themeColor="accent5"/>
          <w:sz w:val="40"/>
          <w:szCs w:val="40"/>
        </w:rPr>
      </w:pPr>
    </w:p>
    <w:p w14:paraId="58575F26" w14:textId="77777777" w:rsidR="005F2C8E" w:rsidRDefault="005F2C8E">
      <w:pPr>
        <w:rPr>
          <w:b/>
          <w:color w:val="4472C4" w:themeColor="accent5"/>
          <w:sz w:val="40"/>
          <w:szCs w:val="40"/>
        </w:rPr>
      </w:pPr>
      <w:r>
        <w:rPr>
          <w:b/>
          <w:color w:val="4472C4" w:themeColor="accent5"/>
          <w:sz w:val="40"/>
          <w:szCs w:val="40"/>
        </w:rPr>
        <w:br w:type="page"/>
      </w:r>
    </w:p>
    <w:p w14:paraId="04576D1A" w14:textId="0F3AA84E" w:rsidR="00632ED7" w:rsidRDefault="00632ED7">
      <w:pPr>
        <w:rPr>
          <w:b/>
          <w:color w:val="4472C4" w:themeColor="accent5"/>
          <w:sz w:val="40"/>
          <w:szCs w:val="40"/>
        </w:rPr>
      </w:pPr>
      <w:r>
        <w:rPr>
          <w:b/>
          <w:color w:val="4472C4" w:themeColor="accent5"/>
          <w:sz w:val="40"/>
          <w:szCs w:val="40"/>
        </w:rPr>
        <w:lastRenderedPageBreak/>
        <w:t>The</w:t>
      </w:r>
      <w:r w:rsidRPr="00201499">
        <w:rPr>
          <w:b/>
          <w:color w:val="4472C4" w:themeColor="accent5"/>
          <w:sz w:val="40"/>
          <w:szCs w:val="40"/>
        </w:rPr>
        <w:t xml:space="preserve"> DESTIN </w:t>
      </w:r>
      <w:r>
        <w:rPr>
          <w:b/>
          <w:color w:val="4472C4" w:themeColor="accent5"/>
          <w:sz w:val="40"/>
          <w:szCs w:val="40"/>
        </w:rPr>
        <w:t>one-page Module Descriptor Template</w:t>
      </w:r>
    </w:p>
    <w:p w14:paraId="390D85E7" w14:textId="2DF9DDEC" w:rsidR="00632ED7" w:rsidRDefault="00632ED7">
      <w:pPr>
        <w:rPr>
          <w:b/>
          <w:color w:val="4472C4" w:themeColor="accent5"/>
          <w:sz w:val="40"/>
          <w:szCs w:val="40"/>
        </w:rPr>
      </w:pPr>
      <w:r>
        <w:t>This DESTIN ‘Training for Trainers toolkit’ one-page module descriptor template is for guidance purposes only. Feel free to use it if you wish, but make sure that you’re complying with your own university’s Methodological Office templates, standards and procedures in the preparation of your programme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1701"/>
        <w:gridCol w:w="1984"/>
        <w:gridCol w:w="1418"/>
        <w:gridCol w:w="2358"/>
      </w:tblGrid>
      <w:tr w:rsidR="00632ED7" w:rsidRPr="00AA5BC7" w14:paraId="5E2AAB40" w14:textId="77777777" w:rsidTr="00632ED7">
        <w:tc>
          <w:tcPr>
            <w:tcW w:w="9016" w:type="dxa"/>
            <w:gridSpan w:val="6"/>
            <w:shd w:val="clear" w:color="auto" w:fill="auto"/>
          </w:tcPr>
          <w:p w14:paraId="456566EF" w14:textId="77777777" w:rsidR="00632ED7" w:rsidRPr="00AA5BC7" w:rsidRDefault="00632ED7" w:rsidP="00632ED7">
            <w:pPr>
              <w:spacing w:after="0" w:line="240" w:lineRule="auto"/>
              <w:rPr>
                <w:lang w:val="en-US"/>
              </w:rPr>
            </w:pPr>
            <w:r w:rsidRPr="00AA5BC7">
              <w:rPr>
                <w:lang w:val="en-US"/>
              </w:rPr>
              <w:t>Your faculty or university:</w:t>
            </w:r>
          </w:p>
        </w:tc>
      </w:tr>
      <w:tr w:rsidR="00632ED7" w:rsidRPr="00AA5BC7" w14:paraId="4D4F01EC" w14:textId="77777777" w:rsidTr="00632ED7">
        <w:tc>
          <w:tcPr>
            <w:tcW w:w="9016" w:type="dxa"/>
            <w:gridSpan w:val="6"/>
            <w:shd w:val="clear" w:color="auto" w:fill="auto"/>
          </w:tcPr>
          <w:p w14:paraId="25F89A95" w14:textId="77777777" w:rsidR="00632ED7" w:rsidRPr="00AA5BC7" w:rsidRDefault="00632ED7" w:rsidP="00632ED7">
            <w:pPr>
              <w:spacing w:after="0" w:line="240" w:lineRule="auto"/>
              <w:rPr>
                <w:lang w:val="en-US"/>
              </w:rPr>
            </w:pPr>
            <w:r w:rsidRPr="00AA5BC7">
              <w:rPr>
                <w:lang w:val="en-US"/>
              </w:rPr>
              <w:t xml:space="preserve">Study </w:t>
            </w:r>
            <w:proofErr w:type="spellStart"/>
            <w:r w:rsidRPr="00AA5BC7">
              <w:rPr>
                <w:lang w:val="en-US"/>
              </w:rPr>
              <w:t>Programme</w:t>
            </w:r>
            <w:proofErr w:type="spellEnd"/>
            <w:r w:rsidRPr="00AA5BC7">
              <w:rPr>
                <w:lang w:val="en-US"/>
              </w:rPr>
              <w:t>:</w:t>
            </w:r>
          </w:p>
        </w:tc>
      </w:tr>
      <w:tr w:rsidR="00632ED7" w:rsidRPr="00AA5BC7" w14:paraId="194D2A3D" w14:textId="77777777" w:rsidTr="00632ED7">
        <w:tc>
          <w:tcPr>
            <w:tcW w:w="846" w:type="dxa"/>
            <w:shd w:val="clear" w:color="auto" w:fill="auto"/>
          </w:tcPr>
          <w:p w14:paraId="6B09929F" w14:textId="77777777" w:rsidR="00632ED7" w:rsidRPr="00AA5BC7" w:rsidRDefault="00632ED7" w:rsidP="00632ED7">
            <w:pPr>
              <w:spacing w:after="0" w:line="240" w:lineRule="auto"/>
              <w:rPr>
                <w:lang w:val="en-US"/>
              </w:rPr>
            </w:pPr>
            <w:r w:rsidRPr="00AA5BC7">
              <w:rPr>
                <w:lang w:val="en-US"/>
              </w:rPr>
              <w:t xml:space="preserve">Stage </w:t>
            </w:r>
          </w:p>
        </w:tc>
        <w:tc>
          <w:tcPr>
            <w:tcW w:w="709" w:type="dxa"/>
            <w:shd w:val="clear" w:color="auto" w:fill="auto"/>
          </w:tcPr>
          <w:p w14:paraId="694AE06F" w14:textId="77777777" w:rsidR="00632ED7" w:rsidRPr="00AA5BC7" w:rsidRDefault="00632ED7" w:rsidP="00632ED7">
            <w:pPr>
              <w:spacing w:after="0" w:line="240" w:lineRule="auto"/>
              <w:rPr>
                <w:lang w:val="en-US"/>
              </w:rPr>
            </w:pPr>
          </w:p>
        </w:tc>
        <w:tc>
          <w:tcPr>
            <w:tcW w:w="1701" w:type="dxa"/>
            <w:shd w:val="clear" w:color="auto" w:fill="auto"/>
          </w:tcPr>
          <w:p w14:paraId="7890FA22" w14:textId="77777777" w:rsidR="00632ED7" w:rsidRPr="00AA5BC7" w:rsidRDefault="00632ED7" w:rsidP="00632ED7">
            <w:pPr>
              <w:spacing w:after="0" w:line="240" w:lineRule="auto"/>
              <w:rPr>
                <w:lang w:val="en-US"/>
              </w:rPr>
            </w:pPr>
            <w:r w:rsidRPr="00AA5BC7">
              <w:rPr>
                <w:lang w:val="en-US"/>
              </w:rPr>
              <w:t>Module/course</w:t>
            </w:r>
          </w:p>
        </w:tc>
        <w:tc>
          <w:tcPr>
            <w:tcW w:w="1984" w:type="dxa"/>
            <w:shd w:val="clear" w:color="auto" w:fill="auto"/>
          </w:tcPr>
          <w:p w14:paraId="6CD8D532" w14:textId="77777777" w:rsidR="00632ED7" w:rsidRPr="00AA5BC7" w:rsidRDefault="00632ED7" w:rsidP="00632ED7">
            <w:pPr>
              <w:spacing w:after="0" w:line="240" w:lineRule="auto"/>
              <w:rPr>
                <w:lang w:val="en-US"/>
              </w:rPr>
            </w:pPr>
          </w:p>
        </w:tc>
        <w:tc>
          <w:tcPr>
            <w:tcW w:w="1418" w:type="dxa"/>
            <w:shd w:val="clear" w:color="auto" w:fill="auto"/>
          </w:tcPr>
          <w:p w14:paraId="5577E044" w14:textId="77777777" w:rsidR="00632ED7" w:rsidRPr="00AA5BC7" w:rsidRDefault="00632ED7" w:rsidP="00632ED7">
            <w:pPr>
              <w:spacing w:after="0" w:line="240" w:lineRule="auto"/>
              <w:rPr>
                <w:lang w:val="en-US"/>
              </w:rPr>
            </w:pPr>
            <w:r w:rsidRPr="00AA5BC7">
              <w:rPr>
                <w:lang w:val="en-US"/>
              </w:rPr>
              <w:t>Module Title</w:t>
            </w:r>
          </w:p>
        </w:tc>
        <w:tc>
          <w:tcPr>
            <w:tcW w:w="2358" w:type="dxa"/>
            <w:shd w:val="clear" w:color="auto" w:fill="auto"/>
          </w:tcPr>
          <w:p w14:paraId="72E36957" w14:textId="77777777" w:rsidR="00632ED7" w:rsidRPr="00AA5BC7" w:rsidRDefault="00632ED7" w:rsidP="00632ED7">
            <w:pPr>
              <w:spacing w:after="0" w:line="240" w:lineRule="auto"/>
              <w:rPr>
                <w:lang w:val="en-US"/>
              </w:rPr>
            </w:pPr>
          </w:p>
        </w:tc>
      </w:tr>
      <w:tr w:rsidR="00632ED7" w:rsidRPr="00AA5BC7" w14:paraId="60A71141" w14:textId="77777777" w:rsidTr="00632ED7">
        <w:tc>
          <w:tcPr>
            <w:tcW w:w="846" w:type="dxa"/>
            <w:shd w:val="clear" w:color="auto" w:fill="auto"/>
          </w:tcPr>
          <w:p w14:paraId="405A34E9" w14:textId="77777777" w:rsidR="00632ED7" w:rsidRPr="00AA5BC7" w:rsidRDefault="00632ED7" w:rsidP="00632ED7">
            <w:pPr>
              <w:spacing w:after="0" w:line="240" w:lineRule="auto"/>
              <w:rPr>
                <w:lang w:val="en-US"/>
              </w:rPr>
            </w:pPr>
            <w:r w:rsidRPr="00AA5BC7">
              <w:rPr>
                <w:lang w:val="en-US"/>
              </w:rPr>
              <w:t>Credits</w:t>
            </w:r>
          </w:p>
        </w:tc>
        <w:tc>
          <w:tcPr>
            <w:tcW w:w="709" w:type="dxa"/>
            <w:shd w:val="clear" w:color="auto" w:fill="auto"/>
          </w:tcPr>
          <w:p w14:paraId="5FACA4CF" w14:textId="77777777" w:rsidR="00632ED7" w:rsidRPr="00AA5BC7" w:rsidRDefault="00632ED7" w:rsidP="00632ED7">
            <w:pPr>
              <w:spacing w:after="0" w:line="240" w:lineRule="auto"/>
              <w:rPr>
                <w:lang w:val="en-US"/>
              </w:rPr>
            </w:pPr>
          </w:p>
        </w:tc>
        <w:tc>
          <w:tcPr>
            <w:tcW w:w="1701" w:type="dxa"/>
            <w:shd w:val="clear" w:color="auto" w:fill="auto"/>
          </w:tcPr>
          <w:p w14:paraId="7D3B950D" w14:textId="77777777" w:rsidR="00632ED7" w:rsidRPr="00AA5BC7" w:rsidRDefault="00632ED7" w:rsidP="00632ED7">
            <w:pPr>
              <w:spacing w:after="0" w:line="240" w:lineRule="auto"/>
              <w:rPr>
                <w:lang w:val="en-US"/>
              </w:rPr>
            </w:pPr>
            <w:r w:rsidRPr="00AA5BC7">
              <w:rPr>
                <w:lang w:val="en-US"/>
              </w:rPr>
              <w:t>Year</w:t>
            </w:r>
          </w:p>
        </w:tc>
        <w:tc>
          <w:tcPr>
            <w:tcW w:w="1984" w:type="dxa"/>
            <w:shd w:val="clear" w:color="auto" w:fill="auto"/>
          </w:tcPr>
          <w:p w14:paraId="71D21D97" w14:textId="77777777" w:rsidR="00632ED7" w:rsidRPr="00AA5BC7" w:rsidRDefault="00632ED7" w:rsidP="00632ED7">
            <w:pPr>
              <w:spacing w:after="0" w:line="240" w:lineRule="auto"/>
              <w:rPr>
                <w:lang w:val="en-US"/>
              </w:rPr>
            </w:pPr>
          </w:p>
        </w:tc>
        <w:tc>
          <w:tcPr>
            <w:tcW w:w="1418" w:type="dxa"/>
            <w:shd w:val="clear" w:color="auto" w:fill="auto"/>
          </w:tcPr>
          <w:p w14:paraId="24C60C17" w14:textId="77777777" w:rsidR="00632ED7" w:rsidRPr="00AA5BC7" w:rsidRDefault="00632ED7" w:rsidP="00632ED7">
            <w:pPr>
              <w:spacing w:after="0" w:line="240" w:lineRule="auto"/>
              <w:rPr>
                <w:lang w:val="en-US"/>
              </w:rPr>
            </w:pPr>
            <w:r w:rsidRPr="00AA5BC7">
              <w:rPr>
                <w:lang w:val="en-US"/>
              </w:rPr>
              <w:t>Weeks</w:t>
            </w:r>
          </w:p>
        </w:tc>
        <w:tc>
          <w:tcPr>
            <w:tcW w:w="2358" w:type="dxa"/>
            <w:shd w:val="clear" w:color="auto" w:fill="auto"/>
          </w:tcPr>
          <w:p w14:paraId="5CCA86ED" w14:textId="77777777" w:rsidR="00632ED7" w:rsidRPr="00AA5BC7" w:rsidRDefault="00632ED7" w:rsidP="00632ED7">
            <w:pPr>
              <w:spacing w:after="0" w:line="240" w:lineRule="auto"/>
              <w:rPr>
                <w:lang w:val="en-US"/>
              </w:rPr>
            </w:pPr>
          </w:p>
        </w:tc>
      </w:tr>
    </w:tbl>
    <w:p w14:paraId="044DDEAE" w14:textId="77777777" w:rsidR="00632ED7" w:rsidRPr="00AA5BC7" w:rsidRDefault="00632ED7" w:rsidP="00632ED7">
      <w:pPr>
        <w:rPr>
          <w:sz w:val="16"/>
          <w:szCs w:val="1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943"/>
        <w:gridCol w:w="1167"/>
        <w:gridCol w:w="3332"/>
      </w:tblGrid>
      <w:tr w:rsidR="00632ED7" w:rsidRPr="00AA5BC7" w14:paraId="6C477DA6" w14:textId="77777777" w:rsidTr="00632ED7">
        <w:trPr>
          <w:trHeight w:val="284"/>
        </w:trPr>
        <w:tc>
          <w:tcPr>
            <w:tcW w:w="1555" w:type="dxa"/>
            <w:shd w:val="clear" w:color="auto" w:fill="auto"/>
          </w:tcPr>
          <w:p w14:paraId="3A647A8D" w14:textId="77777777" w:rsidR="00632ED7" w:rsidRPr="00AA5BC7" w:rsidRDefault="00632ED7" w:rsidP="00632ED7">
            <w:pPr>
              <w:spacing w:after="0" w:line="240" w:lineRule="auto"/>
              <w:rPr>
                <w:lang w:val="en-US"/>
              </w:rPr>
            </w:pPr>
            <w:r w:rsidRPr="00AA5BC7">
              <w:rPr>
                <w:lang w:val="en-US"/>
              </w:rPr>
              <w:t>Commence</w:t>
            </w:r>
          </w:p>
        </w:tc>
        <w:tc>
          <w:tcPr>
            <w:tcW w:w="2943" w:type="dxa"/>
            <w:shd w:val="clear" w:color="auto" w:fill="auto"/>
          </w:tcPr>
          <w:p w14:paraId="3BBE35AF" w14:textId="77777777" w:rsidR="00632ED7" w:rsidRPr="00AA5BC7" w:rsidRDefault="00632ED7" w:rsidP="00632ED7">
            <w:pPr>
              <w:spacing w:after="0" w:line="240" w:lineRule="auto"/>
              <w:rPr>
                <w:lang w:val="en-US"/>
              </w:rPr>
            </w:pPr>
          </w:p>
        </w:tc>
        <w:tc>
          <w:tcPr>
            <w:tcW w:w="1167" w:type="dxa"/>
            <w:shd w:val="clear" w:color="auto" w:fill="auto"/>
          </w:tcPr>
          <w:p w14:paraId="0B1E58D6" w14:textId="77777777" w:rsidR="00632ED7" w:rsidRPr="00AA5BC7" w:rsidRDefault="00632ED7" w:rsidP="00632ED7">
            <w:pPr>
              <w:spacing w:after="0" w:line="240" w:lineRule="auto"/>
              <w:rPr>
                <w:lang w:val="en-US"/>
              </w:rPr>
            </w:pPr>
            <w:r w:rsidRPr="00AA5BC7">
              <w:rPr>
                <w:lang w:val="en-US"/>
              </w:rPr>
              <w:t>Briefing</w:t>
            </w:r>
          </w:p>
        </w:tc>
        <w:tc>
          <w:tcPr>
            <w:tcW w:w="3332" w:type="dxa"/>
            <w:shd w:val="clear" w:color="auto" w:fill="auto"/>
          </w:tcPr>
          <w:p w14:paraId="2642D08D" w14:textId="77777777" w:rsidR="00632ED7" w:rsidRPr="00AA5BC7" w:rsidRDefault="00632ED7" w:rsidP="00632ED7">
            <w:pPr>
              <w:spacing w:after="0" w:line="240" w:lineRule="auto"/>
              <w:rPr>
                <w:lang w:val="en-US"/>
              </w:rPr>
            </w:pPr>
          </w:p>
        </w:tc>
      </w:tr>
      <w:tr w:rsidR="00632ED7" w:rsidRPr="00AA5BC7" w14:paraId="563B1887" w14:textId="77777777" w:rsidTr="00632ED7">
        <w:trPr>
          <w:trHeight w:val="268"/>
        </w:trPr>
        <w:tc>
          <w:tcPr>
            <w:tcW w:w="1555" w:type="dxa"/>
            <w:shd w:val="clear" w:color="auto" w:fill="auto"/>
          </w:tcPr>
          <w:p w14:paraId="0DAC2DA3" w14:textId="77777777" w:rsidR="00632ED7" w:rsidRPr="00AA5BC7" w:rsidRDefault="00632ED7" w:rsidP="00632ED7">
            <w:pPr>
              <w:spacing w:after="0" w:line="240" w:lineRule="auto"/>
              <w:rPr>
                <w:lang w:val="en-US"/>
              </w:rPr>
            </w:pPr>
            <w:r w:rsidRPr="00AA5BC7">
              <w:rPr>
                <w:lang w:val="en-US"/>
              </w:rPr>
              <w:t>Module Lead/s</w:t>
            </w:r>
          </w:p>
        </w:tc>
        <w:tc>
          <w:tcPr>
            <w:tcW w:w="2943" w:type="dxa"/>
            <w:shd w:val="clear" w:color="auto" w:fill="auto"/>
          </w:tcPr>
          <w:p w14:paraId="215F8216" w14:textId="77777777" w:rsidR="00632ED7" w:rsidRPr="00AA5BC7" w:rsidRDefault="00632ED7" w:rsidP="00632ED7">
            <w:pPr>
              <w:spacing w:after="0" w:line="240" w:lineRule="auto"/>
              <w:rPr>
                <w:lang w:val="en-US"/>
              </w:rPr>
            </w:pPr>
          </w:p>
        </w:tc>
        <w:tc>
          <w:tcPr>
            <w:tcW w:w="1167" w:type="dxa"/>
            <w:shd w:val="clear" w:color="auto" w:fill="auto"/>
          </w:tcPr>
          <w:p w14:paraId="680E3E7C" w14:textId="77777777" w:rsidR="00632ED7" w:rsidRPr="00AA5BC7" w:rsidRDefault="00632ED7" w:rsidP="00632ED7">
            <w:pPr>
              <w:spacing w:after="0" w:line="240" w:lineRule="auto"/>
              <w:rPr>
                <w:lang w:val="en-US"/>
              </w:rPr>
            </w:pPr>
            <w:r w:rsidRPr="00AA5BC7">
              <w:rPr>
                <w:lang w:val="en-US"/>
              </w:rPr>
              <w:t>Lecturers</w:t>
            </w:r>
          </w:p>
        </w:tc>
        <w:tc>
          <w:tcPr>
            <w:tcW w:w="3332" w:type="dxa"/>
            <w:shd w:val="clear" w:color="auto" w:fill="auto"/>
          </w:tcPr>
          <w:p w14:paraId="0580199B" w14:textId="77777777" w:rsidR="00632ED7" w:rsidRPr="00AA5BC7" w:rsidRDefault="00632ED7" w:rsidP="00632ED7">
            <w:pPr>
              <w:spacing w:after="0" w:line="240" w:lineRule="auto"/>
              <w:rPr>
                <w:lang w:val="en-US"/>
              </w:rPr>
            </w:pPr>
          </w:p>
          <w:p w14:paraId="1E62FAC5" w14:textId="77777777" w:rsidR="00632ED7" w:rsidRPr="00AA5BC7" w:rsidRDefault="00632ED7" w:rsidP="00632ED7">
            <w:pPr>
              <w:spacing w:after="0" w:line="240" w:lineRule="auto"/>
              <w:rPr>
                <w:lang w:val="en-US"/>
              </w:rPr>
            </w:pPr>
          </w:p>
        </w:tc>
      </w:tr>
      <w:tr w:rsidR="00632ED7" w:rsidRPr="00AA5BC7" w14:paraId="42824D59" w14:textId="77777777" w:rsidTr="00632ED7">
        <w:trPr>
          <w:trHeight w:val="268"/>
        </w:trPr>
        <w:tc>
          <w:tcPr>
            <w:tcW w:w="1555" w:type="dxa"/>
            <w:shd w:val="clear" w:color="auto" w:fill="auto"/>
          </w:tcPr>
          <w:p w14:paraId="3428DF64" w14:textId="77777777" w:rsidR="00632ED7" w:rsidRPr="00AA5BC7" w:rsidRDefault="00632ED7" w:rsidP="00632ED7">
            <w:pPr>
              <w:spacing w:after="0" w:line="240" w:lineRule="auto"/>
              <w:rPr>
                <w:lang w:val="en-US"/>
              </w:rPr>
            </w:pPr>
          </w:p>
        </w:tc>
        <w:tc>
          <w:tcPr>
            <w:tcW w:w="2943" w:type="dxa"/>
            <w:shd w:val="clear" w:color="auto" w:fill="auto"/>
          </w:tcPr>
          <w:p w14:paraId="1F0ECBD5" w14:textId="77777777" w:rsidR="00632ED7" w:rsidRPr="00AA5BC7" w:rsidRDefault="00632ED7" w:rsidP="00632ED7">
            <w:pPr>
              <w:spacing w:after="0" w:line="240" w:lineRule="auto"/>
              <w:rPr>
                <w:lang w:val="en-US"/>
              </w:rPr>
            </w:pPr>
          </w:p>
        </w:tc>
        <w:tc>
          <w:tcPr>
            <w:tcW w:w="1167" w:type="dxa"/>
            <w:shd w:val="clear" w:color="auto" w:fill="auto"/>
          </w:tcPr>
          <w:p w14:paraId="15AE6F51" w14:textId="77777777" w:rsidR="00632ED7" w:rsidRPr="00AA5BC7" w:rsidRDefault="00632ED7" w:rsidP="00632ED7">
            <w:pPr>
              <w:spacing w:after="0" w:line="240" w:lineRule="auto"/>
              <w:rPr>
                <w:lang w:val="en-US"/>
              </w:rPr>
            </w:pPr>
            <w:r w:rsidRPr="00AA5BC7">
              <w:rPr>
                <w:lang w:val="en-US"/>
              </w:rPr>
              <w:t>VLs</w:t>
            </w:r>
          </w:p>
        </w:tc>
        <w:tc>
          <w:tcPr>
            <w:tcW w:w="3332" w:type="dxa"/>
            <w:shd w:val="clear" w:color="auto" w:fill="auto"/>
          </w:tcPr>
          <w:p w14:paraId="5FF12E19" w14:textId="77777777" w:rsidR="00632ED7" w:rsidRPr="00AA5BC7" w:rsidRDefault="00632ED7" w:rsidP="00632ED7">
            <w:pPr>
              <w:spacing w:after="0" w:line="240" w:lineRule="auto"/>
              <w:rPr>
                <w:lang w:val="en-US"/>
              </w:rPr>
            </w:pPr>
          </w:p>
        </w:tc>
      </w:tr>
    </w:tbl>
    <w:p w14:paraId="1BDE2820" w14:textId="77777777" w:rsidR="00632ED7" w:rsidRPr="00AA5BC7" w:rsidRDefault="00632ED7" w:rsidP="00632ED7">
      <w:pPr>
        <w:rPr>
          <w:sz w:val="16"/>
          <w:szCs w:val="1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32ED7" w:rsidRPr="00AA5BC7" w14:paraId="47A291F4" w14:textId="77777777" w:rsidTr="00632ED7">
        <w:tc>
          <w:tcPr>
            <w:tcW w:w="9016" w:type="dxa"/>
            <w:shd w:val="clear" w:color="auto" w:fill="FFFF00"/>
          </w:tcPr>
          <w:p w14:paraId="34B61078" w14:textId="77777777" w:rsidR="00632ED7" w:rsidRPr="00AA5BC7" w:rsidRDefault="00632ED7" w:rsidP="00632ED7">
            <w:pPr>
              <w:spacing w:after="0" w:line="240" w:lineRule="auto"/>
              <w:rPr>
                <w:sz w:val="20"/>
                <w:szCs w:val="20"/>
                <w:lang w:val="en-GB"/>
              </w:rPr>
            </w:pPr>
            <w:r w:rsidRPr="00AA5BC7">
              <w:rPr>
                <w:sz w:val="20"/>
                <w:szCs w:val="20"/>
                <w:lang w:val="en-GB"/>
              </w:rPr>
              <w:t xml:space="preserve">Formative Assessments </w:t>
            </w:r>
            <w:r w:rsidRPr="00AA5BC7">
              <w:rPr>
                <w:i/>
                <w:sz w:val="15"/>
                <w:szCs w:val="15"/>
                <w:lang w:val="en-GB"/>
              </w:rPr>
              <w:t>Please refer to detailed project schedule for key dates and deliverables.</w:t>
            </w:r>
          </w:p>
        </w:tc>
      </w:tr>
      <w:tr w:rsidR="00632ED7" w:rsidRPr="00AA5BC7" w14:paraId="41F8D874" w14:textId="77777777" w:rsidTr="00632ED7">
        <w:trPr>
          <w:trHeight w:val="738"/>
        </w:trPr>
        <w:tc>
          <w:tcPr>
            <w:tcW w:w="9016" w:type="dxa"/>
            <w:shd w:val="clear" w:color="auto" w:fill="auto"/>
          </w:tcPr>
          <w:p w14:paraId="42C6069F" w14:textId="77777777" w:rsidR="00632ED7" w:rsidRPr="00AA5BC7" w:rsidRDefault="00632ED7" w:rsidP="00632ED7">
            <w:pPr>
              <w:spacing w:after="0" w:line="240" w:lineRule="auto"/>
              <w:rPr>
                <w:lang w:val="en-US"/>
              </w:rPr>
            </w:pPr>
          </w:p>
        </w:tc>
      </w:tr>
      <w:tr w:rsidR="00632ED7" w:rsidRPr="00AA5BC7" w14:paraId="1EB24B62" w14:textId="77777777" w:rsidTr="00632ED7">
        <w:tc>
          <w:tcPr>
            <w:tcW w:w="9016" w:type="dxa"/>
            <w:shd w:val="clear" w:color="auto" w:fill="FFFF00"/>
          </w:tcPr>
          <w:p w14:paraId="0294BA0E" w14:textId="77777777" w:rsidR="00632ED7" w:rsidRPr="00AA5BC7" w:rsidRDefault="00632ED7" w:rsidP="00632ED7">
            <w:pPr>
              <w:spacing w:after="0" w:line="240" w:lineRule="auto"/>
              <w:rPr>
                <w:sz w:val="20"/>
                <w:szCs w:val="20"/>
                <w:lang w:val="en-GB"/>
              </w:rPr>
            </w:pPr>
            <w:r w:rsidRPr="00AA5BC7">
              <w:rPr>
                <w:sz w:val="20"/>
                <w:szCs w:val="20"/>
                <w:lang w:val="en-GB"/>
              </w:rPr>
              <w:t xml:space="preserve">Summative Assessments </w:t>
            </w:r>
            <w:r w:rsidRPr="00AA5BC7">
              <w:rPr>
                <w:i/>
                <w:sz w:val="15"/>
                <w:szCs w:val="15"/>
                <w:lang w:val="en-GB"/>
              </w:rPr>
              <w:t>Please refer to detailed project schedule for key dates and deliverables.</w:t>
            </w:r>
          </w:p>
        </w:tc>
      </w:tr>
      <w:tr w:rsidR="00632ED7" w:rsidRPr="00AA5BC7" w14:paraId="36B74EEE" w14:textId="77777777" w:rsidTr="00632ED7">
        <w:trPr>
          <w:trHeight w:val="738"/>
        </w:trPr>
        <w:tc>
          <w:tcPr>
            <w:tcW w:w="9016" w:type="dxa"/>
            <w:shd w:val="clear" w:color="auto" w:fill="auto"/>
          </w:tcPr>
          <w:p w14:paraId="3902AD18" w14:textId="77777777" w:rsidR="00632ED7" w:rsidRPr="00AA5BC7" w:rsidRDefault="00632ED7" w:rsidP="00632ED7">
            <w:pPr>
              <w:spacing w:after="0" w:line="240" w:lineRule="auto"/>
              <w:rPr>
                <w:lang w:val="en-US"/>
              </w:rPr>
            </w:pPr>
          </w:p>
        </w:tc>
      </w:tr>
    </w:tbl>
    <w:p w14:paraId="315BD8CD" w14:textId="77777777" w:rsidR="00632ED7" w:rsidRDefault="00632ED7" w:rsidP="00632ED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32ED7" w:rsidRPr="00AA5BC7" w14:paraId="2A108685" w14:textId="77777777" w:rsidTr="00632ED7">
        <w:tc>
          <w:tcPr>
            <w:tcW w:w="9016" w:type="dxa"/>
            <w:shd w:val="clear" w:color="auto" w:fill="FFFF00"/>
          </w:tcPr>
          <w:p w14:paraId="2B99103C" w14:textId="77777777" w:rsidR="00632ED7" w:rsidRPr="00AA5BC7" w:rsidRDefault="00632ED7" w:rsidP="00632ED7">
            <w:pPr>
              <w:spacing w:after="0" w:line="240" w:lineRule="auto"/>
              <w:rPr>
                <w:sz w:val="20"/>
                <w:szCs w:val="20"/>
                <w:lang w:val="en-GB"/>
              </w:rPr>
            </w:pPr>
            <w:r w:rsidRPr="00AA5BC7">
              <w:rPr>
                <w:sz w:val="20"/>
                <w:szCs w:val="20"/>
                <w:lang w:val="en-GB"/>
              </w:rPr>
              <w:t>Module Schedule</w:t>
            </w:r>
          </w:p>
        </w:tc>
      </w:tr>
      <w:tr w:rsidR="00632ED7" w:rsidRPr="00AA5BC7" w14:paraId="04B5AF2F" w14:textId="77777777" w:rsidTr="00632ED7">
        <w:trPr>
          <w:trHeight w:val="738"/>
        </w:trPr>
        <w:tc>
          <w:tcPr>
            <w:tcW w:w="9016" w:type="dxa"/>
            <w:shd w:val="clear" w:color="auto" w:fill="auto"/>
          </w:tcPr>
          <w:p w14:paraId="5705630C" w14:textId="77777777" w:rsidR="00632ED7" w:rsidRPr="00AA5BC7" w:rsidRDefault="00632ED7" w:rsidP="00632ED7">
            <w:pPr>
              <w:spacing w:after="0" w:line="240" w:lineRule="auto"/>
              <w:rPr>
                <w:lang w:val="en-US"/>
              </w:rPr>
            </w:pPr>
          </w:p>
        </w:tc>
      </w:tr>
    </w:tbl>
    <w:p w14:paraId="490E6029" w14:textId="77777777" w:rsidR="00632ED7" w:rsidRDefault="00632ED7" w:rsidP="00632ED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632ED7" w:rsidRPr="00AA5BC7" w14:paraId="5D1D5642" w14:textId="77777777" w:rsidTr="00632ED7">
        <w:tc>
          <w:tcPr>
            <w:tcW w:w="9016" w:type="dxa"/>
            <w:gridSpan w:val="2"/>
            <w:shd w:val="clear" w:color="auto" w:fill="auto"/>
          </w:tcPr>
          <w:p w14:paraId="478BE6AD" w14:textId="77777777" w:rsidR="00632ED7" w:rsidRPr="00AA5BC7" w:rsidRDefault="00632ED7" w:rsidP="00632ED7">
            <w:pPr>
              <w:spacing w:after="0" w:line="240" w:lineRule="auto"/>
              <w:rPr>
                <w:lang w:val="en-US"/>
              </w:rPr>
            </w:pPr>
            <w:r w:rsidRPr="00AA5BC7">
              <w:rPr>
                <w:lang w:val="en-US"/>
              </w:rPr>
              <w:t>Project Aims</w:t>
            </w:r>
          </w:p>
        </w:tc>
      </w:tr>
      <w:tr w:rsidR="00632ED7" w:rsidRPr="00AA5BC7" w14:paraId="643BF74B" w14:textId="77777777" w:rsidTr="00632ED7">
        <w:tc>
          <w:tcPr>
            <w:tcW w:w="4508" w:type="dxa"/>
            <w:shd w:val="clear" w:color="auto" w:fill="FFFF00"/>
          </w:tcPr>
          <w:p w14:paraId="498312E5" w14:textId="77777777" w:rsidR="00632ED7" w:rsidRPr="00AA5BC7" w:rsidRDefault="00632ED7" w:rsidP="00632ED7">
            <w:pPr>
              <w:spacing w:after="0" w:line="240" w:lineRule="auto"/>
              <w:rPr>
                <w:lang w:val="en-US"/>
              </w:rPr>
            </w:pPr>
            <w:r w:rsidRPr="00AA5BC7">
              <w:rPr>
                <w:lang w:val="en-US"/>
              </w:rPr>
              <w:t>What You Will LEARN</w:t>
            </w:r>
          </w:p>
        </w:tc>
        <w:tc>
          <w:tcPr>
            <w:tcW w:w="4508" w:type="dxa"/>
            <w:shd w:val="clear" w:color="auto" w:fill="FFFF00"/>
          </w:tcPr>
          <w:p w14:paraId="4478AAC4" w14:textId="77777777" w:rsidR="00632ED7" w:rsidRPr="00AA5BC7" w:rsidRDefault="00632ED7" w:rsidP="00632ED7">
            <w:pPr>
              <w:spacing w:after="0" w:line="240" w:lineRule="auto"/>
              <w:rPr>
                <w:lang w:val="en-US"/>
              </w:rPr>
            </w:pPr>
            <w:r w:rsidRPr="00AA5BC7">
              <w:rPr>
                <w:lang w:val="en-US"/>
              </w:rPr>
              <w:t>What You Will DO</w:t>
            </w:r>
          </w:p>
        </w:tc>
      </w:tr>
      <w:tr w:rsidR="00632ED7" w:rsidRPr="00AA5BC7" w14:paraId="70A310C0" w14:textId="77777777" w:rsidTr="00632ED7">
        <w:trPr>
          <w:trHeight w:val="1974"/>
        </w:trPr>
        <w:tc>
          <w:tcPr>
            <w:tcW w:w="4508" w:type="dxa"/>
            <w:shd w:val="clear" w:color="auto" w:fill="auto"/>
          </w:tcPr>
          <w:p w14:paraId="6B8AED22" w14:textId="77777777" w:rsidR="00632ED7" w:rsidRPr="00AA5BC7" w:rsidRDefault="00632ED7" w:rsidP="00632ED7">
            <w:pPr>
              <w:spacing w:after="0" w:line="240" w:lineRule="auto"/>
              <w:rPr>
                <w:lang w:val="en-US"/>
              </w:rPr>
            </w:pPr>
          </w:p>
        </w:tc>
        <w:tc>
          <w:tcPr>
            <w:tcW w:w="4508" w:type="dxa"/>
            <w:shd w:val="clear" w:color="auto" w:fill="auto"/>
          </w:tcPr>
          <w:p w14:paraId="4BB818FA" w14:textId="77777777" w:rsidR="00632ED7" w:rsidRPr="00AA5BC7" w:rsidRDefault="00632ED7" w:rsidP="00632ED7">
            <w:pPr>
              <w:spacing w:after="0" w:line="240" w:lineRule="auto"/>
              <w:rPr>
                <w:lang w:val="en-US"/>
              </w:rPr>
            </w:pPr>
          </w:p>
        </w:tc>
      </w:tr>
    </w:tbl>
    <w:p w14:paraId="3AC67F1A" w14:textId="77777777" w:rsidR="00632ED7" w:rsidRDefault="00632ED7" w:rsidP="00632ED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632ED7" w:rsidRPr="00AA5BC7" w14:paraId="17F20F75" w14:textId="77777777" w:rsidTr="00632ED7">
        <w:tc>
          <w:tcPr>
            <w:tcW w:w="4508" w:type="dxa"/>
            <w:tcBorders>
              <w:bottom w:val="single" w:sz="4" w:space="0" w:color="auto"/>
            </w:tcBorders>
            <w:shd w:val="clear" w:color="auto" w:fill="auto"/>
          </w:tcPr>
          <w:p w14:paraId="6C06CAE8" w14:textId="77777777" w:rsidR="00632ED7" w:rsidRPr="00AA5BC7" w:rsidRDefault="00632ED7" w:rsidP="00632ED7">
            <w:pPr>
              <w:spacing w:after="0" w:line="240" w:lineRule="auto"/>
              <w:rPr>
                <w:lang w:val="en-US"/>
              </w:rPr>
            </w:pPr>
            <w:r w:rsidRPr="00AA5BC7">
              <w:rPr>
                <w:lang w:val="en-US"/>
              </w:rPr>
              <w:t>Learning Outcomes</w:t>
            </w:r>
          </w:p>
        </w:tc>
        <w:tc>
          <w:tcPr>
            <w:tcW w:w="4508" w:type="dxa"/>
            <w:tcBorders>
              <w:bottom w:val="single" w:sz="4" w:space="0" w:color="auto"/>
            </w:tcBorders>
            <w:shd w:val="clear" w:color="auto" w:fill="auto"/>
          </w:tcPr>
          <w:p w14:paraId="5BA3048A" w14:textId="77777777" w:rsidR="00632ED7" w:rsidRPr="00AA5BC7" w:rsidRDefault="00632ED7" w:rsidP="00632ED7">
            <w:pPr>
              <w:spacing w:after="0" w:line="240" w:lineRule="auto"/>
              <w:rPr>
                <w:lang w:val="en-US"/>
              </w:rPr>
            </w:pPr>
            <w:r w:rsidRPr="00AA5BC7">
              <w:rPr>
                <w:lang w:val="en-US"/>
              </w:rPr>
              <w:t>Indicative Deliverables</w:t>
            </w:r>
          </w:p>
        </w:tc>
      </w:tr>
      <w:tr w:rsidR="00632ED7" w:rsidRPr="00AA5BC7" w14:paraId="0E7E2430" w14:textId="77777777" w:rsidTr="00632ED7">
        <w:tc>
          <w:tcPr>
            <w:tcW w:w="4508" w:type="dxa"/>
            <w:shd w:val="clear" w:color="auto" w:fill="FFFF00"/>
          </w:tcPr>
          <w:p w14:paraId="3C47AF81" w14:textId="77777777" w:rsidR="00632ED7" w:rsidRPr="00AA5BC7" w:rsidRDefault="00632ED7" w:rsidP="00632ED7">
            <w:pPr>
              <w:spacing w:after="0" w:line="240" w:lineRule="auto"/>
              <w:rPr>
                <w:lang w:val="en-US"/>
              </w:rPr>
            </w:pPr>
            <w:r w:rsidRPr="00AA5BC7">
              <w:rPr>
                <w:rFonts w:cs="Calibri"/>
                <w:b/>
                <w:i/>
                <w:sz w:val="15"/>
                <w:szCs w:val="15"/>
                <w:lang w:val="en-GB"/>
              </w:rPr>
              <w:t>Intended Learning Outcomes upon successful completion of Module</w:t>
            </w:r>
          </w:p>
        </w:tc>
        <w:tc>
          <w:tcPr>
            <w:tcW w:w="4508" w:type="dxa"/>
            <w:shd w:val="clear" w:color="auto" w:fill="FFFF00"/>
          </w:tcPr>
          <w:p w14:paraId="2524C3F4" w14:textId="77777777" w:rsidR="00632ED7" w:rsidRPr="00AA5BC7" w:rsidRDefault="00632ED7" w:rsidP="00632ED7">
            <w:pPr>
              <w:spacing w:after="0" w:line="240" w:lineRule="auto"/>
              <w:rPr>
                <w:lang w:val="en-US"/>
              </w:rPr>
            </w:pPr>
          </w:p>
        </w:tc>
      </w:tr>
      <w:tr w:rsidR="00632ED7" w:rsidRPr="00AA5BC7" w14:paraId="749F1BB8" w14:textId="77777777" w:rsidTr="00632ED7">
        <w:trPr>
          <w:trHeight w:val="531"/>
        </w:trPr>
        <w:tc>
          <w:tcPr>
            <w:tcW w:w="4508" w:type="dxa"/>
            <w:shd w:val="clear" w:color="auto" w:fill="auto"/>
          </w:tcPr>
          <w:p w14:paraId="183EEFED" w14:textId="77777777" w:rsidR="00632ED7" w:rsidRPr="00AA5BC7" w:rsidRDefault="00632ED7" w:rsidP="00632ED7">
            <w:pPr>
              <w:spacing w:after="0" w:line="240" w:lineRule="auto"/>
              <w:rPr>
                <w:lang w:val="en-US"/>
              </w:rPr>
            </w:pPr>
          </w:p>
        </w:tc>
        <w:tc>
          <w:tcPr>
            <w:tcW w:w="4508" w:type="dxa"/>
            <w:shd w:val="clear" w:color="auto" w:fill="auto"/>
          </w:tcPr>
          <w:p w14:paraId="41870A33" w14:textId="77777777" w:rsidR="00632ED7" w:rsidRPr="00AA5BC7" w:rsidRDefault="00632ED7" w:rsidP="00632ED7">
            <w:pPr>
              <w:spacing w:after="0" w:line="240" w:lineRule="auto"/>
              <w:rPr>
                <w:lang w:val="en-US"/>
              </w:rPr>
            </w:pPr>
          </w:p>
        </w:tc>
      </w:tr>
      <w:tr w:rsidR="00632ED7" w:rsidRPr="00AA5BC7" w14:paraId="3790E0DE" w14:textId="77777777" w:rsidTr="00632ED7">
        <w:trPr>
          <w:trHeight w:val="694"/>
        </w:trPr>
        <w:tc>
          <w:tcPr>
            <w:tcW w:w="4508" w:type="dxa"/>
            <w:shd w:val="clear" w:color="auto" w:fill="auto"/>
          </w:tcPr>
          <w:p w14:paraId="16F74FD7" w14:textId="77777777" w:rsidR="00632ED7" w:rsidRPr="00AA5BC7" w:rsidRDefault="00632ED7" w:rsidP="00632ED7">
            <w:pPr>
              <w:spacing w:after="0" w:line="240" w:lineRule="auto"/>
              <w:rPr>
                <w:lang w:val="en-US"/>
              </w:rPr>
            </w:pPr>
          </w:p>
        </w:tc>
        <w:tc>
          <w:tcPr>
            <w:tcW w:w="4508" w:type="dxa"/>
            <w:shd w:val="clear" w:color="auto" w:fill="auto"/>
          </w:tcPr>
          <w:p w14:paraId="28BEB776" w14:textId="77777777" w:rsidR="00632ED7" w:rsidRPr="00AA5BC7" w:rsidRDefault="00632ED7" w:rsidP="00632ED7">
            <w:pPr>
              <w:spacing w:after="0" w:line="240" w:lineRule="auto"/>
              <w:rPr>
                <w:lang w:val="en-US"/>
              </w:rPr>
            </w:pPr>
          </w:p>
        </w:tc>
      </w:tr>
      <w:tr w:rsidR="00632ED7" w:rsidRPr="00AA5BC7" w14:paraId="437907D9" w14:textId="77777777" w:rsidTr="00632ED7">
        <w:trPr>
          <w:trHeight w:val="1130"/>
        </w:trPr>
        <w:tc>
          <w:tcPr>
            <w:tcW w:w="4508" w:type="dxa"/>
            <w:shd w:val="clear" w:color="auto" w:fill="auto"/>
          </w:tcPr>
          <w:p w14:paraId="4C0F6490" w14:textId="77777777" w:rsidR="00632ED7" w:rsidRPr="00AA5BC7" w:rsidRDefault="00632ED7" w:rsidP="00632ED7">
            <w:pPr>
              <w:spacing w:after="0" w:line="240" w:lineRule="auto"/>
              <w:rPr>
                <w:lang w:val="en-US"/>
              </w:rPr>
            </w:pPr>
          </w:p>
        </w:tc>
        <w:tc>
          <w:tcPr>
            <w:tcW w:w="4508" w:type="dxa"/>
            <w:shd w:val="clear" w:color="auto" w:fill="auto"/>
          </w:tcPr>
          <w:p w14:paraId="0591BFD5" w14:textId="77777777" w:rsidR="00632ED7" w:rsidRPr="00AA5BC7" w:rsidRDefault="00632ED7" w:rsidP="00632ED7">
            <w:pPr>
              <w:spacing w:after="0" w:line="240" w:lineRule="auto"/>
              <w:rPr>
                <w:lang w:val="en-US"/>
              </w:rPr>
            </w:pPr>
          </w:p>
        </w:tc>
      </w:tr>
    </w:tbl>
    <w:p w14:paraId="152EF5E3" w14:textId="77777777" w:rsidR="00632ED7" w:rsidRPr="007A1672" w:rsidRDefault="00632ED7" w:rsidP="00632ED7">
      <w:pPr>
        <w:rPr>
          <w:lang w:val="en-US"/>
        </w:rPr>
      </w:pPr>
    </w:p>
    <w:p w14:paraId="3D188825" w14:textId="77777777" w:rsidR="005F2C8E" w:rsidRDefault="005F2C8E">
      <w:pPr>
        <w:rPr>
          <w:b/>
          <w:color w:val="4472C4" w:themeColor="accent5"/>
          <w:sz w:val="40"/>
          <w:szCs w:val="40"/>
        </w:rPr>
      </w:pPr>
      <w:r>
        <w:rPr>
          <w:b/>
          <w:color w:val="4472C4" w:themeColor="accent5"/>
          <w:sz w:val="40"/>
          <w:szCs w:val="40"/>
        </w:rPr>
        <w:br w:type="page"/>
      </w:r>
    </w:p>
    <w:p w14:paraId="3A8E399F" w14:textId="0B46FB04" w:rsidR="00632ED7" w:rsidRDefault="00632ED7" w:rsidP="00632ED7">
      <w:pPr>
        <w:rPr>
          <w:b/>
          <w:color w:val="4472C4" w:themeColor="accent5"/>
          <w:sz w:val="40"/>
          <w:szCs w:val="40"/>
        </w:rPr>
      </w:pPr>
      <w:r>
        <w:rPr>
          <w:b/>
          <w:color w:val="4472C4" w:themeColor="accent5"/>
          <w:sz w:val="40"/>
          <w:szCs w:val="40"/>
        </w:rPr>
        <w:lastRenderedPageBreak/>
        <w:t>The</w:t>
      </w:r>
      <w:r w:rsidRPr="00201499">
        <w:rPr>
          <w:b/>
          <w:color w:val="4472C4" w:themeColor="accent5"/>
          <w:sz w:val="40"/>
          <w:szCs w:val="40"/>
        </w:rPr>
        <w:t xml:space="preserve"> DESTIN </w:t>
      </w:r>
      <w:r>
        <w:rPr>
          <w:b/>
          <w:color w:val="4472C4" w:themeColor="accent5"/>
          <w:sz w:val="40"/>
          <w:szCs w:val="40"/>
        </w:rPr>
        <w:t xml:space="preserve">one-page Module Descriptor Template with notes and guidance in </w:t>
      </w:r>
      <w:r w:rsidRPr="00632ED7">
        <w:rPr>
          <w:b/>
          <w:color w:val="FF0000"/>
          <w:sz w:val="40"/>
          <w:szCs w:val="40"/>
        </w:rPr>
        <w:t>RED</w:t>
      </w:r>
      <w:r>
        <w:rPr>
          <w:b/>
          <w:color w:val="4472C4" w:themeColor="accent5"/>
          <w:sz w:val="40"/>
          <w:szCs w:val="40"/>
        </w:rPr>
        <w:t xml:space="preserve"> ink!</w:t>
      </w:r>
    </w:p>
    <w:p w14:paraId="3842829D" w14:textId="155F85DD" w:rsidR="00632ED7" w:rsidRDefault="00632ED7">
      <w:proofErr w:type="spellStart"/>
      <w:r w:rsidRPr="00632ED7">
        <w:t>Svitlana</w:t>
      </w:r>
      <w:proofErr w:type="spellEnd"/>
      <w:r w:rsidRPr="00632ED7">
        <w:t xml:space="preserve"> </w:t>
      </w:r>
      <w:proofErr w:type="spellStart"/>
      <w:r w:rsidRPr="00632ED7">
        <w:t>Bezchotnikova</w:t>
      </w:r>
      <w:proofErr w:type="spellEnd"/>
      <w:r>
        <w:t xml:space="preserve"> of Mariupol State University suggested at the DECEMBER 2019 Kyiv </w:t>
      </w:r>
      <w:proofErr w:type="spellStart"/>
      <w:r>
        <w:t>traing</w:t>
      </w:r>
      <w:proofErr w:type="spellEnd"/>
      <w:r>
        <w:t xml:space="preserve"> for trainers that some notes would be useful in this one-page module descriptor template…</w:t>
      </w:r>
      <w:r w:rsidR="005F2C8E">
        <w:t xml:space="preserve"> Thanks </w:t>
      </w:r>
      <w:proofErr w:type="spellStart"/>
      <w:r w:rsidR="005F2C8E">
        <w:t>Svitlana</w:t>
      </w:r>
      <w:proofErr w:type="spellEnd"/>
      <w:r w:rsidR="005F2C8E">
        <w:t>!</w:t>
      </w:r>
    </w:p>
    <w:p w14:paraId="0B1BEF07" w14:textId="05DADC4F" w:rsidR="00632ED7" w:rsidRDefault="00632ED7">
      <w:pPr>
        <w:rPr>
          <w:b/>
          <w:color w:val="4472C4" w:themeColor="accent5"/>
          <w:sz w:val="40"/>
          <w:szCs w:val="40"/>
        </w:rPr>
      </w:pPr>
      <w:r>
        <w:t>This DESTIN ‘Training for Trainers toolkit’ one-page module descriptor template is for guidance purposes only. Feel free to use it if you wish, but make sure that you’re complying with your own university’s Methodological Office templates, standards and procedures in the preparation of your programme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43"/>
        <w:gridCol w:w="954"/>
        <w:gridCol w:w="2552"/>
        <w:gridCol w:w="992"/>
        <w:gridCol w:w="2755"/>
      </w:tblGrid>
      <w:tr w:rsidR="00632ED7" w:rsidRPr="00AA5BC7" w14:paraId="2456F19B" w14:textId="77777777" w:rsidTr="00632ED7">
        <w:tc>
          <w:tcPr>
            <w:tcW w:w="9242" w:type="dxa"/>
            <w:gridSpan w:val="6"/>
            <w:shd w:val="clear" w:color="auto" w:fill="auto"/>
          </w:tcPr>
          <w:p w14:paraId="02482242" w14:textId="77777777" w:rsidR="00632ED7" w:rsidRPr="00857672" w:rsidRDefault="00632ED7" w:rsidP="00632ED7">
            <w:pPr>
              <w:spacing w:after="0" w:line="240" w:lineRule="auto"/>
              <w:rPr>
                <w:color w:val="FF0000"/>
                <w:lang w:val="en-US"/>
              </w:rPr>
            </w:pPr>
            <w:r w:rsidRPr="00AA5BC7">
              <w:rPr>
                <w:lang w:val="en-US"/>
              </w:rPr>
              <w:t>Your faculty or university:</w:t>
            </w:r>
            <w:r>
              <w:rPr>
                <w:lang w:val="en-US"/>
              </w:rPr>
              <w:t xml:space="preserve"> </w:t>
            </w:r>
            <w:r>
              <w:rPr>
                <w:color w:val="FF0000"/>
                <w:lang w:val="en-US"/>
              </w:rPr>
              <w:t>The name of your University and your Faculty</w:t>
            </w:r>
          </w:p>
        </w:tc>
      </w:tr>
      <w:tr w:rsidR="00632ED7" w:rsidRPr="00AA5BC7" w14:paraId="5473AFBC" w14:textId="77777777" w:rsidTr="00632ED7">
        <w:tc>
          <w:tcPr>
            <w:tcW w:w="9242" w:type="dxa"/>
            <w:gridSpan w:val="6"/>
            <w:shd w:val="clear" w:color="auto" w:fill="auto"/>
          </w:tcPr>
          <w:p w14:paraId="367F808F" w14:textId="77777777" w:rsidR="00632ED7" w:rsidRPr="00857672" w:rsidRDefault="00632ED7" w:rsidP="00632ED7">
            <w:pPr>
              <w:spacing w:after="0" w:line="240" w:lineRule="auto"/>
              <w:rPr>
                <w:color w:val="FF0000"/>
                <w:lang w:val="en-US"/>
              </w:rPr>
            </w:pPr>
            <w:r w:rsidRPr="00AA5BC7">
              <w:rPr>
                <w:lang w:val="en-US"/>
              </w:rPr>
              <w:t xml:space="preserve">Study </w:t>
            </w:r>
            <w:proofErr w:type="spellStart"/>
            <w:r w:rsidRPr="00AA5BC7">
              <w:rPr>
                <w:lang w:val="en-US"/>
              </w:rPr>
              <w:t>Programme</w:t>
            </w:r>
            <w:proofErr w:type="spellEnd"/>
            <w:r w:rsidRPr="00AA5BC7">
              <w:rPr>
                <w:lang w:val="en-US"/>
              </w:rPr>
              <w:t>:</w:t>
            </w:r>
            <w:r>
              <w:rPr>
                <w:lang w:val="en-US"/>
              </w:rPr>
              <w:t xml:space="preserve"> </w:t>
            </w:r>
            <w:r>
              <w:rPr>
                <w:color w:val="FF0000"/>
                <w:lang w:val="en-US"/>
              </w:rPr>
              <w:t xml:space="preserve">The Full Name and Level of your Study </w:t>
            </w:r>
            <w:proofErr w:type="spellStart"/>
            <w:r>
              <w:rPr>
                <w:color w:val="FF0000"/>
                <w:lang w:val="en-US"/>
              </w:rPr>
              <w:t>Programme</w:t>
            </w:r>
            <w:proofErr w:type="spellEnd"/>
            <w:r>
              <w:rPr>
                <w:color w:val="FF0000"/>
                <w:lang w:val="en-US"/>
              </w:rPr>
              <w:t xml:space="preserve"> (</w:t>
            </w:r>
            <w:proofErr w:type="spellStart"/>
            <w:r>
              <w:rPr>
                <w:color w:val="FF0000"/>
                <w:lang w:val="en-US"/>
              </w:rPr>
              <w:t>eg</w:t>
            </w:r>
            <w:proofErr w:type="spellEnd"/>
            <w:r>
              <w:rPr>
                <w:color w:val="FF0000"/>
                <w:lang w:val="en-US"/>
              </w:rPr>
              <w:t xml:space="preserve"> </w:t>
            </w:r>
            <w:proofErr w:type="spellStart"/>
            <w:r>
              <w:rPr>
                <w:color w:val="FF0000"/>
                <w:lang w:val="en-US"/>
              </w:rPr>
              <w:t>Journailism</w:t>
            </w:r>
            <w:proofErr w:type="spellEnd"/>
            <w:r>
              <w:rPr>
                <w:color w:val="FF0000"/>
                <w:lang w:val="en-US"/>
              </w:rPr>
              <w:t xml:space="preserve"> (BA Hons))</w:t>
            </w:r>
          </w:p>
        </w:tc>
      </w:tr>
      <w:tr w:rsidR="00632ED7" w:rsidRPr="00AA5BC7" w14:paraId="7EFBE670" w14:textId="77777777" w:rsidTr="00632ED7">
        <w:tc>
          <w:tcPr>
            <w:tcW w:w="846" w:type="dxa"/>
            <w:shd w:val="clear" w:color="auto" w:fill="auto"/>
          </w:tcPr>
          <w:p w14:paraId="7529AB91" w14:textId="77777777" w:rsidR="00632ED7" w:rsidRPr="00AA5BC7" w:rsidRDefault="00632ED7" w:rsidP="00632ED7">
            <w:pPr>
              <w:spacing w:after="0" w:line="240" w:lineRule="auto"/>
              <w:rPr>
                <w:lang w:val="en-US"/>
              </w:rPr>
            </w:pPr>
            <w:r w:rsidRPr="00AA5BC7">
              <w:rPr>
                <w:lang w:val="en-US"/>
              </w:rPr>
              <w:t xml:space="preserve">Stage </w:t>
            </w:r>
          </w:p>
        </w:tc>
        <w:tc>
          <w:tcPr>
            <w:tcW w:w="1143" w:type="dxa"/>
            <w:shd w:val="clear" w:color="auto" w:fill="auto"/>
          </w:tcPr>
          <w:p w14:paraId="5AA7C592" w14:textId="77777777" w:rsidR="00632ED7" w:rsidRPr="00AA5BC7" w:rsidRDefault="00632ED7" w:rsidP="00632ED7">
            <w:pPr>
              <w:spacing w:after="0" w:line="240" w:lineRule="auto"/>
              <w:rPr>
                <w:lang w:val="en-US"/>
              </w:rPr>
            </w:pPr>
            <w:r>
              <w:rPr>
                <w:color w:val="FF0000"/>
                <w:lang w:val="en-US"/>
              </w:rPr>
              <w:t>The year of study (Stage 1)</w:t>
            </w:r>
          </w:p>
        </w:tc>
        <w:tc>
          <w:tcPr>
            <w:tcW w:w="954" w:type="dxa"/>
            <w:shd w:val="clear" w:color="auto" w:fill="auto"/>
          </w:tcPr>
          <w:p w14:paraId="71536174" w14:textId="77777777" w:rsidR="00632ED7" w:rsidRPr="00AA5BC7" w:rsidRDefault="00632ED7" w:rsidP="00632ED7">
            <w:pPr>
              <w:spacing w:after="0" w:line="240" w:lineRule="auto"/>
              <w:rPr>
                <w:lang w:val="en-US"/>
              </w:rPr>
            </w:pPr>
            <w:r w:rsidRPr="00AA5BC7">
              <w:rPr>
                <w:lang w:val="en-US"/>
              </w:rPr>
              <w:t>Module/course</w:t>
            </w:r>
          </w:p>
        </w:tc>
        <w:tc>
          <w:tcPr>
            <w:tcW w:w="2552" w:type="dxa"/>
            <w:shd w:val="clear" w:color="auto" w:fill="auto"/>
          </w:tcPr>
          <w:p w14:paraId="26CEA32B" w14:textId="77777777" w:rsidR="00632ED7" w:rsidRPr="001A4014" w:rsidRDefault="00632ED7" w:rsidP="00632ED7">
            <w:pPr>
              <w:spacing w:after="0" w:line="240" w:lineRule="auto"/>
              <w:rPr>
                <w:color w:val="FF0000"/>
                <w:lang w:val="en-US"/>
              </w:rPr>
            </w:pPr>
            <w:r w:rsidRPr="001A4014">
              <w:rPr>
                <w:color w:val="FF0000"/>
                <w:lang w:val="en-US"/>
              </w:rPr>
              <w:t>The Module or Course might be part of a bigger course ‘First Year Tech Skills’</w:t>
            </w:r>
          </w:p>
        </w:tc>
        <w:tc>
          <w:tcPr>
            <w:tcW w:w="992" w:type="dxa"/>
            <w:shd w:val="clear" w:color="auto" w:fill="auto"/>
          </w:tcPr>
          <w:p w14:paraId="60565E31" w14:textId="77777777" w:rsidR="00632ED7" w:rsidRPr="00AA5BC7" w:rsidRDefault="00632ED7" w:rsidP="00632ED7">
            <w:pPr>
              <w:spacing w:after="0" w:line="240" w:lineRule="auto"/>
              <w:rPr>
                <w:lang w:val="en-US"/>
              </w:rPr>
            </w:pPr>
            <w:r w:rsidRPr="00AA5BC7">
              <w:rPr>
                <w:lang w:val="en-US"/>
              </w:rPr>
              <w:t>Module Title</w:t>
            </w:r>
          </w:p>
        </w:tc>
        <w:tc>
          <w:tcPr>
            <w:tcW w:w="2755" w:type="dxa"/>
            <w:shd w:val="clear" w:color="auto" w:fill="auto"/>
          </w:tcPr>
          <w:p w14:paraId="6C687921" w14:textId="77777777" w:rsidR="00632ED7" w:rsidRPr="007230BB" w:rsidRDefault="00632ED7" w:rsidP="00632ED7">
            <w:pPr>
              <w:spacing w:after="0" w:line="240" w:lineRule="auto"/>
              <w:rPr>
                <w:color w:val="FF0000"/>
                <w:lang w:val="en-US"/>
              </w:rPr>
            </w:pPr>
            <w:r w:rsidRPr="007230BB">
              <w:rPr>
                <w:color w:val="FF0000"/>
                <w:lang w:val="en-US"/>
              </w:rPr>
              <w:t>The Module Name ‘Basic TV Interview Techniques’</w:t>
            </w:r>
          </w:p>
        </w:tc>
      </w:tr>
      <w:tr w:rsidR="00632ED7" w:rsidRPr="00AA5BC7" w14:paraId="475644FF" w14:textId="77777777" w:rsidTr="00632ED7">
        <w:tc>
          <w:tcPr>
            <w:tcW w:w="846" w:type="dxa"/>
            <w:shd w:val="clear" w:color="auto" w:fill="auto"/>
          </w:tcPr>
          <w:p w14:paraId="20C455D8" w14:textId="77777777" w:rsidR="00632ED7" w:rsidRPr="00AA5BC7" w:rsidRDefault="00632ED7" w:rsidP="00632ED7">
            <w:pPr>
              <w:spacing w:after="0" w:line="240" w:lineRule="auto"/>
              <w:rPr>
                <w:lang w:val="en-US"/>
              </w:rPr>
            </w:pPr>
            <w:r w:rsidRPr="00AA5BC7">
              <w:rPr>
                <w:lang w:val="en-US"/>
              </w:rPr>
              <w:t>Credits</w:t>
            </w:r>
          </w:p>
        </w:tc>
        <w:tc>
          <w:tcPr>
            <w:tcW w:w="1143" w:type="dxa"/>
            <w:shd w:val="clear" w:color="auto" w:fill="auto"/>
          </w:tcPr>
          <w:p w14:paraId="271DFC63" w14:textId="77777777" w:rsidR="00632ED7" w:rsidRPr="007230BB" w:rsidRDefault="00632ED7" w:rsidP="00632ED7">
            <w:pPr>
              <w:spacing w:after="0" w:line="240" w:lineRule="auto"/>
              <w:rPr>
                <w:color w:val="FF0000"/>
                <w:lang w:val="en-US"/>
              </w:rPr>
            </w:pPr>
            <w:r w:rsidRPr="007230BB">
              <w:rPr>
                <w:color w:val="FF0000"/>
                <w:lang w:val="en-US"/>
              </w:rPr>
              <w:t>ECTS credits</w:t>
            </w:r>
          </w:p>
        </w:tc>
        <w:tc>
          <w:tcPr>
            <w:tcW w:w="954" w:type="dxa"/>
            <w:shd w:val="clear" w:color="auto" w:fill="auto"/>
          </w:tcPr>
          <w:p w14:paraId="44682F4A" w14:textId="77777777" w:rsidR="00632ED7" w:rsidRPr="00AA5BC7" w:rsidRDefault="00632ED7" w:rsidP="00632ED7">
            <w:pPr>
              <w:spacing w:after="0" w:line="240" w:lineRule="auto"/>
              <w:rPr>
                <w:lang w:val="en-US"/>
              </w:rPr>
            </w:pPr>
            <w:r w:rsidRPr="00AA5BC7">
              <w:rPr>
                <w:lang w:val="en-US"/>
              </w:rPr>
              <w:t>Year</w:t>
            </w:r>
          </w:p>
        </w:tc>
        <w:tc>
          <w:tcPr>
            <w:tcW w:w="2552" w:type="dxa"/>
            <w:shd w:val="clear" w:color="auto" w:fill="auto"/>
          </w:tcPr>
          <w:p w14:paraId="6BEB151A" w14:textId="77777777" w:rsidR="00632ED7" w:rsidRPr="007230BB" w:rsidRDefault="00632ED7" w:rsidP="00632ED7">
            <w:pPr>
              <w:spacing w:after="0" w:line="240" w:lineRule="auto"/>
              <w:rPr>
                <w:color w:val="FF0000"/>
                <w:lang w:val="en-US"/>
              </w:rPr>
            </w:pPr>
            <w:r w:rsidRPr="007230BB">
              <w:rPr>
                <w:color w:val="FF0000"/>
                <w:lang w:val="en-US"/>
              </w:rPr>
              <w:t>The actual academic year of study</w:t>
            </w:r>
          </w:p>
        </w:tc>
        <w:tc>
          <w:tcPr>
            <w:tcW w:w="992" w:type="dxa"/>
            <w:shd w:val="clear" w:color="auto" w:fill="auto"/>
          </w:tcPr>
          <w:p w14:paraId="349583E0" w14:textId="77777777" w:rsidR="00632ED7" w:rsidRPr="00AA5BC7" w:rsidRDefault="00632ED7" w:rsidP="00632ED7">
            <w:pPr>
              <w:spacing w:after="0" w:line="240" w:lineRule="auto"/>
              <w:rPr>
                <w:lang w:val="en-US"/>
              </w:rPr>
            </w:pPr>
            <w:r w:rsidRPr="00AA5BC7">
              <w:rPr>
                <w:lang w:val="en-US"/>
              </w:rPr>
              <w:t>Weeks</w:t>
            </w:r>
          </w:p>
        </w:tc>
        <w:tc>
          <w:tcPr>
            <w:tcW w:w="2755" w:type="dxa"/>
            <w:shd w:val="clear" w:color="auto" w:fill="auto"/>
          </w:tcPr>
          <w:p w14:paraId="66F104E9" w14:textId="77777777" w:rsidR="00632ED7" w:rsidRPr="007230BB" w:rsidRDefault="00632ED7" w:rsidP="00632ED7">
            <w:pPr>
              <w:spacing w:after="0" w:line="240" w:lineRule="auto"/>
              <w:rPr>
                <w:color w:val="FF0000"/>
                <w:lang w:val="en-US"/>
              </w:rPr>
            </w:pPr>
            <w:r w:rsidRPr="007230BB">
              <w:rPr>
                <w:color w:val="FF0000"/>
                <w:lang w:val="en-US"/>
              </w:rPr>
              <w:t>How many weeks the students will be working on this module</w:t>
            </w:r>
          </w:p>
        </w:tc>
      </w:tr>
    </w:tbl>
    <w:p w14:paraId="53A1C91F" w14:textId="77777777" w:rsidR="00632ED7" w:rsidRPr="00AA5BC7" w:rsidRDefault="00632ED7" w:rsidP="00632ED7">
      <w:pPr>
        <w:rPr>
          <w:sz w:val="16"/>
          <w:szCs w:val="1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943"/>
        <w:gridCol w:w="1167"/>
        <w:gridCol w:w="3332"/>
      </w:tblGrid>
      <w:tr w:rsidR="00632ED7" w:rsidRPr="00AA5BC7" w14:paraId="25D1E256" w14:textId="77777777" w:rsidTr="00632ED7">
        <w:trPr>
          <w:trHeight w:val="284"/>
        </w:trPr>
        <w:tc>
          <w:tcPr>
            <w:tcW w:w="1555" w:type="dxa"/>
            <w:shd w:val="clear" w:color="auto" w:fill="auto"/>
          </w:tcPr>
          <w:p w14:paraId="00AD85FA" w14:textId="77777777" w:rsidR="00632ED7" w:rsidRPr="00AA5BC7" w:rsidRDefault="00632ED7" w:rsidP="00632ED7">
            <w:pPr>
              <w:spacing w:after="0" w:line="240" w:lineRule="auto"/>
              <w:rPr>
                <w:lang w:val="en-US"/>
              </w:rPr>
            </w:pPr>
            <w:r w:rsidRPr="00AA5BC7">
              <w:rPr>
                <w:lang w:val="en-US"/>
              </w:rPr>
              <w:t>Commence</w:t>
            </w:r>
          </w:p>
        </w:tc>
        <w:tc>
          <w:tcPr>
            <w:tcW w:w="2943" w:type="dxa"/>
            <w:shd w:val="clear" w:color="auto" w:fill="auto"/>
          </w:tcPr>
          <w:p w14:paraId="1BF987E3" w14:textId="77777777" w:rsidR="00632ED7" w:rsidRPr="007230BB" w:rsidRDefault="00632ED7" w:rsidP="00632ED7">
            <w:pPr>
              <w:spacing w:after="0" w:line="240" w:lineRule="auto"/>
              <w:rPr>
                <w:color w:val="FF0000"/>
                <w:lang w:val="en-US"/>
              </w:rPr>
            </w:pPr>
            <w:r w:rsidRPr="007230BB">
              <w:rPr>
                <w:color w:val="FF0000"/>
                <w:lang w:val="en-US"/>
              </w:rPr>
              <w:t>The date the module will start – Monday 13</w:t>
            </w:r>
            <w:r w:rsidRPr="007230BB">
              <w:rPr>
                <w:color w:val="FF0000"/>
                <w:vertAlign w:val="superscript"/>
                <w:lang w:val="en-US"/>
              </w:rPr>
              <w:t>th</w:t>
            </w:r>
            <w:r w:rsidRPr="007230BB">
              <w:rPr>
                <w:color w:val="FF0000"/>
                <w:lang w:val="en-US"/>
              </w:rPr>
              <w:t xml:space="preserve"> April 2019</w:t>
            </w:r>
          </w:p>
        </w:tc>
        <w:tc>
          <w:tcPr>
            <w:tcW w:w="1167" w:type="dxa"/>
            <w:shd w:val="clear" w:color="auto" w:fill="auto"/>
          </w:tcPr>
          <w:p w14:paraId="4EDECE8E" w14:textId="77777777" w:rsidR="00632ED7" w:rsidRPr="00AA5BC7" w:rsidRDefault="00632ED7" w:rsidP="00632ED7">
            <w:pPr>
              <w:spacing w:after="0" w:line="240" w:lineRule="auto"/>
              <w:rPr>
                <w:lang w:val="en-US"/>
              </w:rPr>
            </w:pPr>
            <w:r w:rsidRPr="00AA5BC7">
              <w:rPr>
                <w:lang w:val="en-US"/>
              </w:rPr>
              <w:t>Briefing</w:t>
            </w:r>
          </w:p>
        </w:tc>
        <w:tc>
          <w:tcPr>
            <w:tcW w:w="3332" w:type="dxa"/>
            <w:shd w:val="clear" w:color="auto" w:fill="auto"/>
          </w:tcPr>
          <w:p w14:paraId="54A700AD" w14:textId="77777777" w:rsidR="00632ED7" w:rsidRPr="00AA5BC7" w:rsidRDefault="00632ED7" w:rsidP="00632ED7">
            <w:pPr>
              <w:spacing w:after="0" w:line="240" w:lineRule="auto"/>
              <w:rPr>
                <w:lang w:val="en-US"/>
              </w:rPr>
            </w:pPr>
            <w:r w:rsidRPr="007230BB">
              <w:rPr>
                <w:color w:val="FF0000"/>
                <w:lang w:val="en-US"/>
              </w:rPr>
              <w:t>The date</w:t>
            </w:r>
            <w:r>
              <w:rPr>
                <w:color w:val="FF0000"/>
                <w:lang w:val="en-US"/>
              </w:rPr>
              <w:t xml:space="preserve">, time and place </w:t>
            </w:r>
            <w:r w:rsidRPr="007230BB">
              <w:rPr>
                <w:color w:val="FF0000"/>
                <w:lang w:val="en-US"/>
              </w:rPr>
              <w:t xml:space="preserve">the module </w:t>
            </w:r>
            <w:r>
              <w:rPr>
                <w:color w:val="FF0000"/>
                <w:lang w:val="en-US"/>
              </w:rPr>
              <w:t xml:space="preserve">briefing </w:t>
            </w:r>
            <w:r w:rsidRPr="007230BB">
              <w:rPr>
                <w:color w:val="FF0000"/>
                <w:lang w:val="en-US"/>
              </w:rPr>
              <w:t xml:space="preserve">will </w:t>
            </w:r>
            <w:r>
              <w:rPr>
                <w:color w:val="FF0000"/>
                <w:lang w:val="en-US"/>
              </w:rPr>
              <w:t>be held</w:t>
            </w:r>
            <w:r w:rsidRPr="007230BB">
              <w:rPr>
                <w:color w:val="FF0000"/>
                <w:lang w:val="en-US"/>
              </w:rPr>
              <w:t xml:space="preserve"> – Monday 13</w:t>
            </w:r>
            <w:r w:rsidRPr="007230BB">
              <w:rPr>
                <w:color w:val="FF0000"/>
                <w:vertAlign w:val="superscript"/>
                <w:lang w:val="en-US"/>
              </w:rPr>
              <w:t>th</w:t>
            </w:r>
            <w:r w:rsidRPr="007230BB">
              <w:rPr>
                <w:color w:val="FF0000"/>
                <w:lang w:val="en-US"/>
              </w:rPr>
              <w:t xml:space="preserve"> April 2019</w:t>
            </w:r>
            <w:r>
              <w:rPr>
                <w:color w:val="FF0000"/>
                <w:lang w:val="en-US"/>
              </w:rPr>
              <w:t xml:space="preserve"> 14:00, Room A121</w:t>
            </w:r>
          </w:p>
        </w:tc>
      </w:tr>
      <w:tr w:rsidR="00632ED7" w:rsidRPr="00AA5BC7" w14:paraId="620D6A33" w14:textId="77777777" w:rsidTr="00632ED7">
        <w:trPr>
          <w:trHeight w:val="268"/>
        </w:trPr>
        <w:tc>
          <w:tcPr>
            <w:tcW w:w="1555" w:type="dxa"/>
            <w:shd w:val="clear" w:color="auto" w:fill="auto"/>
          </w:tcPr>
          <w:p w14:paraId="7FE4CFE2" w14:textId="77777777" w:rsidR="00632ED7" w:rsidRPr="00AA5BC7" w:rsidRDefault="00632ED7" w:rsidP="00632ED7">
            <w:pPr>
              <w:spacing w:after="0" w:line="240" w:lineRule="auto"/>
              <w:rPr>
                <w:lang w:val="en-US"/>
              </w:rPr>
            </w:pPr>
            <w:r w:rsidRPr="00AA5BC7">
              <w:rPr>
                <w:lang w:val="en-US"/>
              </w:rPr>
              <w:t>Module Lead/s</w:t>
            </w:r>
          </w:p>
        </w:tc>
        <w:tc>
          <w:tcPr>
            <w:tcW w:w="2943" w:type="dxa"/>
            <w:shd w:val="clear" w:color="auto" w:fill="auto"/>
          </w:tcPr>
          <w:p w14:paraId="08081EB8" w14:textId="77777777" w:rsidR="00632ED7" w:rsidRPr="001A4014" w:rsidRDefault="00632ED7" w:rsidP="00632ED7">
            <w:pPr>
              <w:spacing w:after="0" w:line="240" w:lineRule="auto"/>
              <w:rPr>
                <w:color w:val="FF0000"/>
                <w:lang w:val="en-US"/>
              </w:rPr>
            </w:pPr>
            <w:r w:rsidRPr="001A4014">
              <w:rPr>
                <w:color w:val="FF0000"/>
                <w:lang w:val="en-US"/>
              </w:rPr>
              <w:t>Which Professor (or Professors) are the MAIN lecturers on this module</w:t>
            </w:r>
          </w:p>
        </w:tc>
        <w:tc>
          <w:tcPr>
            <w:tcW w:w="1167" w:type="dxa"/>
            <w:shd w:val="clear" w:color="auto" w:fill="auto"/>
          </w:tcPr>
          <w:p w14:paraId="3A8F3802" w14:textId="77777777" w:rsidR="00632ED7" w:rsidRPr="00AA5BC7" w:rsidRDefault="00632ED7" w:rsidP="00632ED7">
            <w:pPr>
              <w:spacing w:after="0" w:line="240" w:lineRule="auto"/>
              <w:rPr>
                <w:lang w:val="en-US"/>
              </w:rPr>
            </w:pPr>
            <w:r w:rsidRPr="00AA5BC7">
              <w:rPr>
                <w:lang w:val="en-US"/>
              </w:rPr>
              <w:t>Lecturers</w:t>
            </w:r>
          </w:p>
        </w:tc>
        <w:tc>
          <w:tcPr>
            <w:tcW w:w="3332" w:type="dxa"/>
            <w:shd w:val="clear" w:color="auto" w:fill="auto"/>
          </w:tcPr>
          <w:p w14:paraId="2364834A" w14:textId="77777777" w:rsidR="00632ED7" w:rsidRPr="001A4014" w:rsidRDefault="00632ED7" w:rsidP="00632ED7">
            <w:pPr>
              <w:spacing w:after="0" w:line="240" w:lineRule="auto"/>
              <w:rPr>
                <w:color w:val="FF0000"/>
                <w:lang w:val="en-US"/>
              </w:rPr>
            </w:pPr>
            <w:r w:rsidRPr="001A4014">
              <w:rPr>
                <w:color w:val="FF0000"/>
                <w:lang w:val="en-US"/>
              </w:rPr>
              <w:t>The other Professors and Lecturers on the module</w:t>
            </w:r>
          </w:p>
        </w:tc>
      </w:tr>
      <w:tr w:rsidR="00632ED7" w:rsidRPr="00AA5BC7" w14:paraId="5EEF3DE0" w14:textId="77777777" w:rsidTr="00632ED7">
        <w:trPr>
          <w:trHeight w:val="268"/>
        </w:trPr>
        <w:tc>
          <w:tcPr>
            <w:tcW w:w="1555" w:type="dxa"/>
            <w:shd w:val="clear" w:color="auto" w:fill="auto"/>
          </w:tcPr>
          <w:p w14:paraId="37B008D6" w14:textId="77777777" w:rsidR="00632ED7" w:rsidRPr="00AA5BC7" w:rsidRDefault="00632ED7" w:rsidP="00632ED7">
            <w:pPr>
              <w:spacing w:after="0" w:line="240" w:lineRule="auto"/>
              <w:rPr>
                <w:lang w:val="en-US"/>
              </w:rPr>
            </w:pPr>
          </w:p>
        </w:tc>
        <w:tc>
          <w:tcPr>
            <w:tcW w:w="2943" w:type="dxa"/>
            <w:shd w:val="clear" w:color="auto" w:fill="auto"/>
          </w:tcPr>
          <w:p w14:paraId="774FB934" w14:textId="77777777" w:rsidR="00632ED7" w:rsidRPr="00AA5BC7" w:rsidRDefault="00632ED7" w:rsidP="00632ED7">
            <w:pPr>
              <w:spacing w:after="0" w:line="240" w:lineRule="auto"/>
              <w:rPr>
                <w:lang w:val="en-US"/>
              </w:rPr>
            </w:pPr>
          </w:p>
        </w:tc>
        <w:tc>
          <w:tcPr>
            <w:tcW w:w="1167" w:type="dxa"/>
            <w:shd w:val="clear" w:color="auto" w:fill="auto"/>
          </w:tcPr>
          <w:p w14:paraId="4880FA53" w14:textId="77777777" w:rsidR="00632ED7" w:rsidRPr="00AA5BC7" w:rsidRDefault="00632ED7" w:rsidP="00632ED7">
            <w:pPr>
              <w:spacing w:after="0" w:line="240" w:lineRule="auto"/>
              <w:rPr>
                <w:lang w:val="en-US"/>
              </w:rPr>
            </w:pPr>
            <w:r w:rsidRPr="00AA5BC7">
              <w:rPr>
                <w:lang w:val="en-US"/>
              </w:rPr>
              <w:t>VLs</w:t>
            </w:r>
          </w:p>
        </w:tc>
        <w:tc>
          <w:tcPr>
            <w:tcW w:w="3332" w:type="dxa"/>
            <w:shd w:val="clear" w:color="auto" w:fill="auto"/>
          </w:tcPr>
          <w:p w14:paraId="17101480" w14:textId="77777777" w:rsidR="00632ED7" w:rsidRPr="001A4014" w:rsidRDefault="00632ED7" w:rsidP="00632ED7">
            <w:pPr>
              <w:spacing w:after="0" w:line="240" w:lineRule="auto"/>
              <w:rPr>
                <w:color w:val="FF0000"/>
                <w:lang w:val="en-US"/>
              </w:rPr>
            </w:pPr>
            <w:r w:rsidRPr="001A4014">
              <w:rPr>
                <w:color w:val="FF0000"/>
                <w:lang w:val="en-US"/>
              </w:rPr>
              <w:t>Any Visiting Lecturers teaching on the module</w:t>
            </w:r>
          </w:p>
        </w:tc>
      </w:tr>
    </w:tbl>
    <w:p w14:paraId="1B25B03D" w14:textId="77777777" w:rsidR="00632ED7" w:rsidRPr="00AA5BC7" w:rsidRDefault="00632ED7" w:rsidP="00632ED7">
      <w:pPr>
        <w:rPr>
          <w:sz w:val="16"/>
          <w:szCs w:val="1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32ED7" w:rsidRPr="00AA5BC7" w14:paraId="27AA3A2B" w14:textId="77777777" w:rsidTr="00632ED7">
        <w:tc>
          <w:tcPr>
            <w:tcW w:w="9016" w:type="dxa"/>
            <w:shd w:val="clear" w:color="auto" w:fill="FFFF00"/>
          </w:tcPr>
          <w:p w14:paraId="0FE6E34A" w14:textId="77777777" w:rsidR="00632ED7" w:rsidRPr="00AA5BC7" w:rsidRDefault="00632ED7" w:rsidP="00632ED7">
            <w:pPr>
              <w:spacing w:after="0" w:line="240" w:lineRule="auto"/>
              <w:rPr>
                <w:sz w:val="20"/>
                <w:szCs w:val="20"/>
                <w:lang w:val="en-GB"/>
              </w:rPr>
            </w:pPr>
            <w:r w:rsidRPr="00AA5BC7">
              <w:rPr>
                <w:sz w:val="20"/>
                <w:szCs w:val="20"/>
                <w:lang w:val="en-GB"/>
              </w:rPr>
              <w:t xml:space="preserve">Formative Assessments </w:t>
            </w:r>
            <w:r w:rsidRPr="00AA5BC7">
              <w:rPr>
                <w:i/>
                <w:sz w:val="15"/>
                <w:szCs w:val="15"/>
                <w:lang w:val="en-GB"/>
              </w:rPr>
              <w:t>Please refer to detailed project schedule for key dates and deliverables.</w:t>
            </w:r>
          </w:p>
        </w:tc>
      </w:tr>
      <w:tr w:rsidR="00632ED7" w:rsidRPr="00AA5BC7" w14:paraId="61FF149A" w14:textId="77777777" w:rsidTr="00632ED7">
        <w:trPr>
          <w:trHeight w:val="738"/>
        </w:trPr>
        <w:tc>
          <w:tcPr>
            <w:tcW w:w="9016" w:type="dxa"/>
            <w:shd w:val="clear" w:color="auto" w:fill="auto"/>
          </w:tcPr>
          <w:p w14:paraId="48864482" w14:textId="77777777" w:rsidR="00632ED7" w:rsidRPr="00AA5BC7" w:rsidRDefault="00632ED7" w:rsidP="00632ED7">
            <w:pPr>
              <w:spacing w:after="0" w:line="240" w:lineRule="auto"/>
              <w:rPr>
                <w:lang w:val="en-US"/>
              </w:rPr>
            </w:pPr>
            <w:r>
              <w:rPr>
                <w:color w:val="FF0000"/>
                <w:lang w:val="en-US"/>
              </w:rPr>
              <w:t>Are there any formative</w:t>
            </w:r>
            <w:r w:rsidRPr="001A4014">
              <w:rPr>
                <w:color w:val="FF0000"/>
                <w:lang w:val="en-US"/>
              </w:rPr>
              <w:t xml:space="preserve"> submission date</w:t>
            </w:r>
            <w:r>
              <w:rPr>
                <w:color w:val="FF0000"/>
                <w:lang w:val="en-US"/>
              </w:rPr>
              <w:t xml:space="preserve">s, tests </w:t>
            </w:r>
            <w:r w:rsidRPr="001A4014">
              <w:rPr>
                <w:color w:val="FF0000"/>
                <w:lang w:val="en-US"/>
              </w:rPr>
              <w:t>or examination</w:t>
            </w:r>
            <w:r>
              <w:rPr>
                <w:color w:val="FF0000"/>
                <w:lang w:val="en-US"/>
              </w:rPr>
              <w:t>s</w:t>
            </w:r>
            <w:r w:rsidRPr="001A4014">
              <w:rPr>
                <w:color w:val="FF0000"/>
                <w:lang w:val="en-US"/>
              </w:rPr>
              <w:t>?</w:t>
            </w:r>
            <w:r>
              <w:rPr>
                <w:color w:val="FF0000"/>
                <w:lang w:val="en-US"/>
              </w:rPr>
              <w:t xml:space="preserve"> With formative assessment, the student will expect feedback which should help them to improve their learning, work and grade BEFORE the final summative assessment or examination.</w:t>
            </w:r>
          </w:p>
        </w:tc>
      </w:tr>
      <w:tr w:rsidR="00632ED7" w:rsidRPr="00AA5BC7" w14:paraId="7FCEEB61" w14:textId="77777777" w:rsidTr="00632ED7">
        <w:tc>
          <w:tcPr>
            <w:tcW w:w="9016" w:type="dxa"/>
            <w:shd w:val="clear" w:color="auto" w:fill="FFFF00"/>
          </w:tcPr>
          <w:p w14:paraId="11C64EEF" w14:textId="77777777" w:rsidR="00632ED7" w:rsidRPr="00AA5BC7" w:rsidRDefault="00632ED7" w:rsidP="00632ED7">
            <w:pPr>
              <w:spacing w:after="0" w:line="240" w:lineRule="auto"/>
              <w:rPr>
                <w:sz w:val="20"/>
                <w:szCs w:val="20"/>
                <w:lang w:val="en-GB"/>
              </w:rPr>
            </w:pPr>
            <w:r w:rsidRPr="00AA5BC7">
              <w:rPr>
                <w:sz w:val="20"/>
                <w:szCs w:val="20"/>
                <w:lang w:val="en-GB"/>
              </w:rPr>
              <w:t xml:space="preserve">Summative Assessments </w:t>
            </w:r>
            <w:r w:rsidRPr="00AA5BC7">
              <w:rPr>
                <w:i/>
                <w:sz w:val="15"/>
                <w:szCs w:val="15"/>
                <w:lang w:val="en-GB"/>
              </w:rPr>
              <w:t>Please refer to detailed project schedule for key dates and deliverables.</w:t>
            </w:r>
          </w:p>
        </w:tc>
      </w:tr>
      <w:tr w:rsidR="00632ED7" w:rsidRPr="00AA5BC7" w14:paraId="7D921B8C" w14:textId="77777777" w:rsidTr="00632ED7">
        <w:trPr>
          <w:trHeight w:val="373"/>
        </w:trPr>
        <w:tc>
          <w:tcPr>
            <w:tcW w:w="9016" w:type="dxa"/>
            <w:shd w:val="clear" w:color="auto" w:fill="auto"/>
          </w:tcPr>
          <w:p w14:paraId="4028F029" w14:textId="77777777" w:rsidR="00632ED7" w:rsidRPr="001A4014" w:rsidRDefault="00632ED7" w:rsidP="00632ED7">
            <w:pPr>
              <w:spacing w:after="0" w:line="240" w:lineRule="auto"/>
              <w:rPr>
                <w:color w:val="FF0000"/>
                <w:lang w:val="en-US"/>
              </w:rPr>
            </w:pPr>
            <w:r w:rsidRPr="001A4014">
              <w:rPr>
                <w:color w:val="FF0000"/>
                <w:lang w:val="en-US"/>
              </w:rPr>
              <w:t>When is the final (summative) submission date or examination?</w:t>
            </w:r>
          </w:p>
        </w:tc>
      </w:tr>
    </w:tbl>
    <w:p w14:paraId="6937D513" w14:textId="77777777" w:rsidR="00632ED7" w:rsidRDefault="00632ED7" w:rsidP="00632ED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32ED7" w:rsidRPr="00AA5BC7" w14:paraId="0734911C" w14:textId="77777777" w:rsidTr="00632ED7">
        <w:tc>
          <w:tcPr>
            <w:tcW w:w="9016" w:type="dxa"/>
            <w:shd w:val="clear" w:color="auto" w:fill="FFFF00"/>
          </w:tcPr>
          <w:p w14:paraId="1DF626A0" w14:textId="77777777" w:rsidR="00632ED7" w:rsidRPr="00AA5BC7" w:rsidRDefault="00632ED7" w:rsidP="00632ED7">
            <w:pPr>
              <w:spacing w:after="0" w:line="240" w:lineRule="auto"/>
              <w:rPr>
                <w:sz w:val="20"/>
                <w:szCs w:val="20"/>
                <w:lang w:val="en-GB"/>
              </w:rPr>
            </w:pPr>
            <w:r w:rsidRPr="00AA5BC7">
              <w:rPr>
                <w:sz w:val="20"/>
                <w:szCs w:val="20"/>
                <w:lang w:val="en-GB"/>
              </w:rPr>
              <w:t>Module Schedule</w:t>
            </w:r>
          </w:p>
        </w:tc>
      </w:tr>
      <w:tr w:rsidR="00632ED7" w:rsidRPr="00AA5BC7" w14:paraId="18210169" w14:textId="77777777" w:rsidTr="00632ED7">
        <w:trPr>
          <w:trHeight w:val="404"/>
        </w:trPr>
        <w:tc>
          <w:tcPr>
            <w:tcW w:w="9016" w:type="dxa"/>
            <w:shd w:val="clear" w:color="auto" w:fill="auto"/>
          </w:tcPr>
          <w:p w14:paraId="06AF8F81" w14:textId="77777777" w:rsidR="00632ED7" w:rsidRPr="001A4014" w:rsidRDefault="00632ED7" w:rsidP="00632ED7">
            <w:pPr>
              <w:spacing w:after="0" w:line="240" w:lineRule="auto"/>
              <w:rPr>
                <w:color w:val="FF0000"/>
                <w:lang w:val="en-US"/>
              </w:rPr>
            </w:pPr>
            <w:r w:rsidRPr="001A4014">
              <w:rPr>
                <w:color w:val="FF0000"/>
                <w:lang w:val="en-US"/>
              </w:rPr>
              <w:t>Perhaps some module schedule information here?</w:t>
            </w:r>
          </w:p>
        </w:tc>
      </w:tr>
    </w:tbl>
    <w:p w14:paraId="453FDFCD" w14:textId="77777777" w:rsidR="00632ED7" w:rsidRDefault="00632ED7" w:rsidP="00632ED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632ED7" w:rsidRPr="00AA5BC7" w14:paraId="5B087CB9" w14:textId="77777777" w:rsidTr="00632ED7">
        <w:tc>
          <w:tcPr>
            <w:tcW w:w="9016" w:type="dxa"/>
            <w:gridSpan w:val="2"/>
            <w:shd w:val="clear" w:color="auto" w:fill="auto"/>
          </w:tcPr>
          <w:p w14:paraId="3E79A054" w14:textId="77777777" w:rsidR="00632ED7" w:rsidRPr="00AA5BC7" w:rsidRDefault="00632ED7" w:rsidP="00632ED7">
            <w:pPr>
              <w:spacing w:after="0" w:line="240" w:lineRule="auto"/>
              <w:rPr>
                <w:lang w:val="en-US"/>
              </w:rPr>
            </w:pPr>
            <w:r w:rsidRPr="00AA5BC7">
              <w:rPr>
                <w:lang w:val="en-US"/>
              </w:rPr>
              <w:t>Project Aims</w:t>
            </w:r>
          </w:p>
        </w:tc>
      </w:tr>
      <w:tr w:rsidR="00632ED7" w:rsidRPr="00AA5BC7" w14:paraId="2D061054" w14:textId="77777777" w:rsidTr="00632ED7">
        <w:tc>
          <w:tcPr>
            <w:tcW w:w="4508" w:type="dxa"/>
            <w:shd w:val="clear" w:color="auto" w:fill="FFFF00"/>
          </w:tcPr>
          <w:p w14:paraId="6FA5A69C" w14:textId="77777777" w:rsidR="00632ED7" w:rsidRPr="00AA5BC7" w:rsidRDefault="00632ED7" w:rsidP="00632ED7">
            <w:pPr>
              <w:spacing w:after="0" w:line="240" w:lineRule="auto"/>
              <w:rPr>
                <w:lang w:val="en-US"/>
              </w:rPr>
            </w:pPr>
            <w:r w:rsidRPr="00AA5BC7">
              <w:rPr>
                <w:lang w:val="en-US"/>
              </w:rPr>
              <w:t>What You Will LEARN</w:t>
            </w:r>
          </w:p>
        </w:tc>
        <w:tc>
          <w:tcPr>
            <w:tcW w:w="4508" w:type="dxa"/>
            <w:shd w:val="clear" w:color="auto" w:fill="FFFF00"/>
          </w:tcPr>
          <w:p w14:paraId="40F5B3F8" w14:textId="77777777" w:rsidR="00632ED7" w:rsidRPr="00AA5BC7" w:rsidRDefault="00632ED7" w:rsidP="00632ED7">
            <w:pPr>
              <w:spacing w:after="0" w:line="240" w:lineRule="auto"/>
              <w:rPr>
                <w:lang w:val="en-US"/>
              </w:rPr>
            </w:pPr>
            <w:r w:rsidRPr="00AA5BC7">
              <w:rPr>
                <w:lang w:val="en-US"/>
              </w:rPr>
              <w:t>What You Will DO</w:t>
            </w:r>
          </w:p>
        </w:tc>
      </w:tr>
      <w:tr w:rsidR="00632ED7" w:rsidRPr="00AA5BC7" w14:paraId="1449B8DF" w14:textId="77777777" w:rsidTr="00632ED7">
        <w:trPr>
          <w:trHeight w:val="976"/>
        </w:trPr>
        <w:tc>
          <w:tcPr>
            <w:tcW w:w="4508" w:type="dxa"/>
            <w:shd w:val="clear" w:color="auto" w:fill="auto"/>
          </w:tcPr>
          <w:p w14:paraId="5CAD3B2F" w14:textId="77777777" w:rsidR="00632ED7" w:rsidRPr="001A4014" w:rsidRDefault="00632ED7" w:rsidP="00632ED7">
            <w:pPr>
              <w:spacing w:after="0" w:line="240" w:lineRule="auto"/>
              <w:rPr>
                <w:color w:val="FF0000"/>
                <w:lang w:val="en-US"/>
              </w:rPr>
            </w:pPr>
            <w:r w:rsidRPr="001A4014">
              <w:rPr>
                <w:color w:val="FF0000"/>
                <w:lang w:val="en-US"/>
              </w:rPr>
              <w:t>This is what the student can expect to LEARN through the module</w:t>
            </w:r>
          </w:p>
        </w:tc>
        <w:tc>
          <w:tcPr>
            <w:tcW w:w="4508" w:type="dxa"/>
            <w:shd w:val="clear" w:color="auto" w:fill="auto"/>
          </w:tcPr>
          <w:p w14:paraId="7CC45DA7" w14:textId="77777777" w:rsidR="00632ED7" w:rsidRPr="001A4014" w:rsidRDefault="00632ED7" w:rsidP="00632ED7">
            <w:pPr>
              <w:spacing w:after="0" w:line="240" w:lineRule="auto"/>
              <w:rPr>
                <w:color w:val="FF0000"/>
                <w:lang w:val="en-US"/>
              </w:rPr>
            </w:pPr>
            <w:r w:rsidRPr="001A4014">
              <w:rPr>
                <w:color w:val="FF0000"/>
                <w:lang w:val="en-US"/>
              </w:rPr>
              <w:t>These are the things the student can expect to be DOING in order to learn what she needs to learn through the module</w:t>
            </w:r>
          </w:p>
        </w:tc>
      </w:tr>
    </w:tbl>
    <w:p w14:paraId="6B45F762" w14:textId="77777777" w:rsidR="00632ED7" w:rsidRDefault="00632ED7" w:rsidP="00632ED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632ED7" w:rsidRPr="00AA5BC7" w14:paraId="43BD364B" w14:textId="77777777" w:rsidTr="00632ED7">
        <w:tc>
          <w:tcPr>
            <w:tcW w:w="4508" w:type="dxa"/>
            <w:tcBorders>
              <w:bottom w:val="single" w:sz="4" w:space="0" w:color="auto"/>
            </w:tcBorders>
            <w:shd w:val="clear" w:color="auto" w:fill="auto"/>
          </w:tcPr>
          <w:p w14:paraId="76306987" w14:textId="77777777" w:rsidR="00632ED7" w:rsidRPr="00AA5BC7" w:rsidRDefault="00632ED7" w:rsidP="00632ED7">
            <w:pPr>
              <w:spacing w:after="0" w:line="240" w:lineRule="auto"/>
              <w:rPr>
                <w:lang w:val="en-US"/>
              </w:rPr>
            </w:pPr>
            <w:r w:rsidRPr="00AA5BC7">
              <w:rPr>
                <w:lang w:val="en-US"/>
              </w:rPr>
              <w:t>Learning Outcomes</w:t>
            </w:r>
          </w:p>
        </w:tc>
        <w:tc>
          <w:tcPr>
            <w:tcW w:w="4508" w:type="dxa"/>
            <w:tcBorders>
              <w:bottom w:val="single" w:sz="4" w:space="0" w:color="auto"/>
            </w:tcBorders>
            <w:shd w:val="clear" w:color="auto" w:fill="auto"/>
          </w:tcPr>
          <w:p w14:paraId="3A4D54DB" w14:textId="77777777" w:rsidR="00632ED7" w:rsidRPr="00AA5BC7" w:rsidRDefault="00632ED7" w:rsidP="00632ED7">
            <w:pPr>
              <w:spacing w:after="0" w:line="240" w:lineRule="auto"/>
              <w:rPr>
                <w:lang w:val="en-US"/>
              </w:rPr>
            </w:pPr>
            <w:r w:rsidRPr="00AA5BC7">
              <w:rPr>
                <w:lang w:val="en-US"/>
              </w:rPr>
              <w:t>Indicative Deliverables</w:t>
            </w:r>
          </w:p>
        </w:tc>
      </w:tr>
      <w:tr w:rsidR="00632ED7" w:rsidRPr="00AA5BC7" w14:paraId="7E65AB3E" w14:textId="77777777" w:rsidTr="00632ED7">
        <w:tc>
          <w:tcPr>
            <w:tcW w:w="4508" w:type="dxa"/>
            <w:shd w:val="clear" w:color="auto" w:fill="FFFF00"/>
          </w:tcPr>
          <w:p w14:paraId="4CD8A1D4" w14:textId="77777777" w:rsidR="00632ED7" w:rsidRPr="00AA5BC7" w:rsidRDefault="00632ED7" w:rsidP="00632ED7">
            <w:pPr>
              <w:spacing w:after="0" w:line="240" w:lineRule="auto"/>
              <w:rPr>
                <w:lang w:val="en-US"/>
              </w:rPr>
            </w:pPr>
            <w:r w:rsidRPr="00AA5BC7">
              <w:rPr>
                <w:rFonts w:cs="Calibri"/>
                <w:b/>
                <w:i/>
                <w:sz w:val="15"/>
                <w:szCs w:val="15"/>
                <w:lang w:val="en-GB"/>
              </w:rPr>
              <w:lastRenderedPageBreak/>
              <w:t>Intended Learning Outcomes upon successful completion of Module</w:t>
            </w:r>
          </w:p>
        </w:tc>
        <w:tc>
          <w:tcPr>
            <w:tcW w:w="4508" w:type="dxa"/>
            <w:shd w:val="clear" w:color="auto" w:fill="FFFF00"/>
          </w:tcPr>
          <w:p w14:paraId="2DC51FE7" w14:textId="77777777" w:rsidR="00632ED7" w:rsidRPr="00AA5BC7" w:rsidRDefault="00632ED7" w:rsidP="00632ED7">
            <w:pPr>
              <w:spacing w:after="0" w:line="240" w:lineRule="auto"/>
              <w:rPr>
                <w:lang w:val="en-US"/>
              </w:rPr>
            </w:pPr>
          </w:p>
        </w:tc>
      </w:tr>
      <w:tr w:rsidR="00632ED7" w:rsidRPr="00AA5BC7" w14:paraId="2345774A" w14:textId="77777777" w:rsidTr="00632ED7">
        <w:trPr>
          <w:trHeight w:val="531"/>
        </w:trPr>
        <w:tc>
          <w:tcPr>
            <w:tcW w:w="4508" w:type="dxa"/>
            <w:shd w:val="clear" w:color="auto" w:fill="auto"/>
          </w:tcPr>
          <w:p w14:paraId="1D6770EC" w14:textId="77777777" w:rsidR="00632ED7" w:rsidRPr="001A4014" w:rsidRDefault="00632ED7" w:rsidP="00632ED7">
            <w:pPr>
              <w:spacing w:after="0" w:line="240" w:lineRule="auto"/>
              <w:rPr>
                <w:color w:val="FF0000"/>
                <w:lang w:val="en-US"/>
              </w:rPr>
            </w:pPr>
            <w:r w:rsidRPr="001A4014">
              <w:rPr>
                <w:color w:val="FF0000"/>
                <w:lang w:val="en-US"/>
              </w:rPr>
              <w:t xml:space="preserve">The Learning Outcomes are the Minimum Intended </w:t>
            </w:r>
            <w:proofErr w:type="gramStart"/>
            <w:r w:rsidRPr="001A4014">
              <w:rPr>
                <w:color w:val="FF0000"/>
                <w:lang w:val="en-US"/>
              </w:rPr>
              <w:t>Learning,,,</w:t>
            </w:r>
            <w:proofErr w:type="gramEnd"/>
          </w:p>
        </w:tc>
        <w:tc>
          <w:tcPr>
            <w:tcW w:w="4508" w:type="dxa"/>
            <w:shd w:val="clear" w:color="auto" w:fill="auto"/>
          </w:tcPr>
          <w:p w14:paraId="2463C9E7" w14:textId="77777777" w:rsidR="00632ED7" w:rsidRPr="001A4014" w:rsidRDefault="00632ED7" w:rsidP="00632ED7">
            <w:pPr>
              <w:spacing w:after="0" w:line="240" w:lineRule="auto"/>
              <w:rPr>
                <w:color w:val="FF0000"/>
                <w:lang w:val="en-US"/>
              </w:rPr>
            </w:pPr>
            <w:r w:rsidRPr="001A4014">
              <w:rPr>
                <w:color w:val="FF0000"/>
                <w:lang w:val="en-US"/>
              </w:rPr>
              <w:t>These are things which the student may be expected to DELIVER or SUBIT for assessment, to provide MEASURABLE EVIDENCE that she has achieved the module’s Minimum Learning Outcomes</w:t>
            </w:r>
            <w:r>
              <w:rPr>
                <w:color w:val="FF0000"/>
                <w:lang w:val="en-US"/>
              </w:rPr>
              <w:t xml:space="preserve">. ‘Indicative’ means that these are suggestions, possibilities. The deliverables can be changed by the professors or lecturers (as long as they tell their students well in advance of the assessment and as long as the students agree to and are prepared for those </w:t>
            </w:r>
            <w:proofErr w:type="gramStart"/>
            <w:r>
              <w:rPr>
                <w:color w:val="FF0000"/>
                <w:lang w:val="en-US"/>
              </w:rPr>
              <w:t>changes)…</w:t>
            </w:r>
            <w:proofErr w:type="gramEnd"/>
          </w:p>
        </w:tc>
      </w:tr>
      <w:tr w:rsidR="00632ED7" w:rsidRPr="00AA5BC7" w14:paraId="0F4820B3" w14:textId="77777777" w:rsidTr="00632ED7">
        <w:trPr>
          <w:trHeight w:val="694"/>
        </w:trPr>
        <w:tc>
          <w:tcPr>
            <w:tcW w:w="4508" w:type="dxa"/>
            <w:shd w:val="clear" w:color="auto" w:fill="auto"/>
          </w:tcPr>
          <w:p w14:paraId="3AFE1997" w14:textId="77777777" w:rsidR="00632ED7" w:rsidRPr="001A4014" w:rsidRDefault="00632ED7" w:rsidP="00632ED7">
            <w:pPr>
              <w:spacing w:after="0" w:line="240" w:lineRule="auto"/>
              <w:rPr>
                <w:color w:val="FF0000"/>
                <w:lang w:val="en-US"/>
              </w:rPr>
            </w:pPr>
            <w:r w:rsidRPr="001A4014">
              <w:rPr>
                <w:color w:val="FF0000"/>
                <w:lang w:val="en-US"/>
              </w:rPr>
              <w:t>On successful completion of this module, the learner will be able to…</w:t>
            </w:r>
          </w:p>
          <w:p w14:paraId="4128892D" w14:textId="77777777" w:rsidR="00632ED7" w:rsidRPr="001A4014" w:rsidRDefault="00632ED7" w:rsidP="00632ED7">
            <w:pPr>
              <w:numPr>
                <w:ilvl w:val="0"/>
                <w:numId w:val="36"/>
              </w:numPr>
              <w:spacing w:after="0" w:line="240" w:lineRule="auto"/>
              <w:rPr>
                <w:color w:val="FF0000"/>
                <w:lang w:val="en-US"/>
              </w:rPr>
            </w:pPr>
            <w:r w:rsidRPr="001A4014">
              <w:rPr>
                <w:color w:val="FF0000"/>
                <w:lang w:val="en-US"/>
              </w:rPr>
              <w:t>Create an illusion of life onscreen</w:t>
            </w:r>
          </w:p>
          <w:p w14:paraId="4B235C96" w14:textId="77777777" w:rsidR="00632ED7" w:rsidRPr="001A4014" w:rsidRDefault="00632ED7" w:rsidP="00632ED7">
            <w:pPr>
              <w:numPr>
                <w:ilvl w:val="0"/>
                <w:numId w:val="36"/>
              </w:numPr>
              <w:spacing w:after="0" w:line="240" w:lineRule="auto"/>
              <w:rPr>
                <w:color w:val="FF0000"/>
                <w:lang w:val="en-US"/>
              </w:rPr>
            </w:pPr>
            <w:r w:rsidRPr="001A4014">
              <w:rPr>
                <w:color w:val="FF0000"/>
                <w:lang w:val="en-US"/>
              </w:rPr>
              <w:t>Present individual project process work and reflection</w:t>
            </w:r>
          </w:p>
          <w:p w14:paraId="26A3CD25" w14:textId="77777777" w:rsidR="00632ED7" w:rsidRPr="001A4014" w:rsidRDefault="00632ED7" w:rsidP="00632ED7">
            <w:pPr>
              <w:numPr>
                <w:ilvl w:val="0"/>
                <w:numId w:val="36"/>
              </w:numPr>
              <w:spacing w:after="0" w:line="240" w:lineRule="auto"/>
              <w:rPr>
                <w:color w:val="FF0000"/>
                <w:lang w:val="en-US"/>
              </w:rPr>
            </w:pPr>
            <w:proofErr w:type="spellStart"/>
            <w:r w:rsidRPr="001A4014">
              <w:rPr>
                <w:color w:val="FF0000"/>
                <w:lang w:val="en-US"/>
              </w:rPr>
              <w:t>Organise</w:t>
            </w:r>
            <w:proofErr w:type="spellEnd"/>
            <w:r w:rsidRPr="001A4014">
              <w:rPr>
                <w:color w:val="FF0000"/>
                <w:lang w:val="en-US"/>
              </w:rPr>
              <w:t xml:space="preserve"> and plan her/his individual animation project work</w:t>
            </w:r>
          </w:p>
        </w:tc>
        <w:tc>
          <w:tcPr>
            <w:tcW w:w="4508" w:type="dxa"/>
            <w:shd w:val="clear" w:color="auto" w:fill="auto"/>
          </w:tcPr>
          <w:p w14:paraId="7501D86F" w14:textId="77777777" w:rsidR="00632ED7" w:rsidRPr="001A4014" w:rsidRDefault="00632ED7" w:rsidP="00632ED7">
            <w:pPr>
              <w:spacing w:after="0" w:line="240" w:lineRule="auto"/>
              <w:rPr>
                <w:color w:val="FF0000"/>
                <w:lang w:val="en-US"/>
              </w:rPr>
            </w:pPr>
            <w:r w:rsidRPr="001A4014">
              <w:rPr>
                <w:color w:val="FF0000"/>
                <w:lang w:val="en-US"/>
              </w:rPr>
              <w:t>A poster</w:t>
            </w:r>
          </w:p>
          <w:p w14:paraId="62D90BEA" w14:textId="77777777" w:rsidR="00632ED7" w:rsidRPr="001A4014" w:rsidRDefault="00632ED7" w:rsidP="00632ED7">
            <w:pPr>
              <w:spacing w:after="0" w:line="240" w:lineRule="auto"/>
              <w:rPr>
                <w:color w:val="FF0000"/>
                <w:lang w:val="en-US"/>
              </w:rPr>
            </w:pPr>
            <w:r w:rsidRPr="001A4014">
              <w:rPr>
                <w:color w:val="FF0000"/>
                <w:lang w:val="en-US"/>
              </w:rPr>
              <w:t>A JPEG artefact</w:t>
            </w:r>
          </w:p>
          <w:p w14:paraId="3BAAF7EF" w14:textId="77777777" w:rsidR="00632ED7" w:rsidRPr="001A4014" w:rsidRDefault="00632ED7" w:rsidP="00632ED7">
            <w:pPr>
              <w:spacing w:after="0" w:line="240" w:lineRule="auto"/>
              <w:rPr>
                <w:color w:val="FF0000"/>
                <w:lang w:val="en-US"/>
              </w:rPr>
            </w:pPr>
            <w:r w:rsidRPr="001A4014">
              <w:rPr>
                <w:color w:val="FF0000"/>
                <w:lang w:val="en-US"/>
              </w:rPr>
              <w:t>A 30 second vox-pop video interview</w:t>
            </w:r>
          </w:p>
          <w:p w14:paraId="28F66331" w14:textId="77777777" w:rsidR="00632ED7" w:rsidRPr="001A4014" w:rsidRDefault="00632ED7" w:rsidP="00632ED7">
            <w:pPr>
              <w:spacing w:after="0" w:line="240" w:lineRule="auto"/>
              <w:rPr>
                <w:color w:val="FF0000"/>
                <w:lang w:val="en-US"/>
              </w:rPr>
            </w:pPr>
            <w:r w:rsidRPr="001A4014">
              <w:rPr>
                <w:color w:val="FF0000"/>
                <w:lang w:val="en-US"/>
              </w:rPr>
              <w:t>A web page</w:t>
            </w:r>
          </w:p>
        </w:tc>
      </w:tr>
      <w:tr w:rsidR="00632ED7" w:rsidRPr="00AA5BC7" w14:paraId="53E8F14F" w14:textId="77777777" w:rsidTr="00632ED7">
        <w:trPr>
          <w:trHeight w:val="1130"/>
        </w:trPr>
        <w:tc>
          <w:tcPr>
            <w:tcW w:w="4508" w:type="dxa"/>
            <w:shd w:val="clear" w:color="auto" w:fill="auto"/>
          </w:tcPr>
          <w:p w14:paraId="5D1B3AF5" w14:textId="77777777" w:rsidR="00632ED7" w:rsidRPr="00AA5BC7" w:rsidRDefault="00632ED7" w:rsidP="00632ED7">
            <w:pPr>
              <w:spacing w:after="0" w:line="240" w:lineRule="auto"/>
              <w:rPr>
                <w:lang w:val="en-US"/>
              </w:rPr>
            </w:pPr>
          </w:p>
        </w:tc>
        <w:tc>
          <w:tcPr>
            <w:tcW w:w="4508" w:type="dxa"/>
            <w:shd w:val="clear" w:color="auto" w:fill="auto"/>
          </w:tcPr>
          <w:p w14:paraId="78B1B13A" w14:textId="77777777" w:rsidR="00632ED7" w:rsidRPr="00AA5BC7" w:rsidRDefault="00632ED7" w:rsidP="00632ED7">
            <w:pPr>
              <w:spacing w:after="0" w:line="240" w:lineRule="auto"/>
              <w:rPr>
                <w:lang w:val="en-US"/>
              </w:rPr>
            </w:pPr>
          </w:p>
        </w:tc>
      </w:tr>
    </w:tbl>
    <w:p w14:paraId="3B2AD349" w14:textId="77777777" w:rsidR="005F2C8E" w:rsidRDefault="005F2C8E" w:rsidP="0060504F">
      <w:pPr>
        <w:rPr>
          <w:b/>
          <w:color w:val="4472C4" w:themeColor="accent5"/>
          <w:sz w:val="40"/>
          <w:szCs w:val="40"/>
        </w:rPr>
      </w:pPr>
    </w:p>
    <w:p w14:paraId="5E80B906" w14:textId="77777777" w:rsidR="005F2C8E" w:rsidRDefault="005F2C8E">
      <w:pPr>
        <w:rPr>
          <w:b/>
          <w:color w:val="4472C4" w:themeColor="accent5"/>
          <w:sz w:val="40"/>
          <w:szCs w:val="40"/>
        </w:rPr>
      </w:pPr>
      <w:r>
        <w:rPr>
          <w:b/>
          <w:color w:val="4472C4" w:themeColor="accent5"/>
          <w:sz w:val="40"/>
          <w:szCs w:val="40"/>
        </w:rPr>
        <w:br w:type="page"/>
      </w:r>
    </w:p>
    <w:p w14:paraId="1305ED7D" w14:textId="70D60B69" w:rsidR="0060504F" w:rsidRPr="0060504F" w:rsidRDefault="0060504F" w:rsidP="0060504F">
      <w:pPr>
        <w:rPr>
          <w:b/>
          <w:color w:val="4472C4" w:themeColor="accent5"/>
          <w:sz w:val="40"/>
          <w:szCs w:val="40"/>
        </w:rPr>
      </w:pPr>
      <w:r w:rsidRPr="0060504F">
        <w:rPr>
          <w:b/>
          <w:color w:val="4472C4" w:themeColor="accent5"/>
          <w:sz w:val="40"/>
          <w:szCs w:val="40"/>
        </w:rPr>
        <w:lastRenderedPageBreak/>
        <w:t xml:space="preserve">The Study Programme Design or Revision Process (from Paul </w:t>
      </w:r>
      <w:r w:rsidRPr="00201499">
        <w:rPr>
          <w:b/>
          <w:color w:val="4472C4" w:themeColor="accent5"/>
          <w:sz w:val="40"/>
          <w:szCs w:val="40"/>
        </w:rPr>
        <w:t>Hyland</w:t>
      </w:r>
      <w:r w:rsidRPr="0060504F">
        <w:rPr>
          <w:b/>
          <w:color w:val="4472C4" w:themeColor="accent5"/>
          <w:sz w:val="40"/>
          <w:szCs w:val="40"/>
        </w:rPr>
        <w:t xml:space="preserve">, Kyiv, </w:t>
      </w:r>
      <w:r w:rsidR="00D230A2">
        <w:rPr>
          <w:b/>
          <w:color w:val="4472C4" w:themeColor="accent5"/>
          <w:sz w:val="40"/>
          <w:szCs w:val="40"/>
        </w:rPr>
        <w:t>14</w:t>
      </w:r>
      <w:r w:rsidR="00D230A2" w:rsidRPr="00D230A2">
        <w:rPr>
          <w:b/>
          <w:color w:val="4472C4" w:themeColor="accent5"/>
          <w:sz w:val="40"/>
          <w:szCs w:val="40"/>
          <w:vertAlign w:val="superscript"/>
        </w:rPr>
        <w:t>th</w:t>
      </w:r>
      <w:r w:rsidR="00D230A2">
        <w:rPr>
          <w:b/>
          <w:color w:val="4472C4" w:themeColor="accent5"/>
          <w:sz w:val="40"/>
          <w:szCs w:val="40"/>
        </w:rPr>
        <w:t xml:space="preserve"> </w:t>
      </w:r>
      <w:r w:rsidRPr="0060504F">
        <w:rPr>
          <w:b/>
          <w:color w:val="4472C4" w:themeColor="accent5"/>
          <w:sz w:val="40"/>
          <w:szCs w:val="40"/>
        </w:rPr>
        <w:t>May 2019)</w:t>
      </w:r>
    </w:p>
    <w:p w14:paraId="65748782" w14:textId="77777777" w:rsidR="0060504F" w:rsidRDefault="00D230A2" w:rsidP="0060504F">
      <w:r>
        <w:t>A Simple Model of Programme Design…</w:t>
      </w:r>
    </w:p>
    <w:p w14:paraId="427F81C9" w14:textId="77777777" w:rsidR="00D230A2" w:rsidRDefault="00D230A2" w:rsidP="00D230A2">
      <w:pPr>
        <w:pStyle w:val="ListParagraph"/>
        <w:numPr>
          <w:ilvl w:val="0"/>
          <w:numId w:val="1"/>
        </w:numPr>
      </w:pPr>
      <w:r>
        <w:t>Consider the Context. You will all have to conform to the Ukrainian NFQ. You will all have to conform to your university regulations. Many programmes have to conform to professional standards or regulations (often these are set by national or international bodies). What is the EQF context? All of your universities will ultimately be pointed towards EU Higher Education?</w:t>
      </w:r>
    </w:p>
    <w:p w14:paraId="30A2C3A7" w14:textId="77777777" w:rsidR="00D230A2" w:rsidRDefault="00D230A2" w:rsidP="00D230A2">
      <w:pPr>
        <w:pStyle w:val="ListParagraph"/>
        <w:numPr>
          <w:ilvl w:val="0"/>
          <w:numId w:val="1"/>
        </w:numPr>
      </w:pPr>
      <w:r>
        <w:t>Try to do as much market research on the needs and requirements of students and stakeholders. Is there a gap in the market? What resources are available to you to run this new programme? Is there competition? Are there similar study programmes already in existence?</w:t>
      </w:r>
    </w:p>
    <w:p w14:paraId="6F38AA04" w14:textId="77777777" w:rsidR="00D230A2" w:rsidRDefault="00D230A2" w:rsidP="00D230A2">
      <w:pPr>
        <w:pStyle w:val="ListParagraph"/>
        <w:numPr>
          <w:ilvl w:val="0"/>
          <w:numId w:val="1"/>
        </w:numPr>
      </w:pPr>
      <w:r>
        <w:t>I would strongly advise your programme team to look at the BEST equivalent study programmes in the world.</w:t>
      </w:r>
    </w:p>
    <w:p w14:paraId="6BDF5F2D" w14:textId="77777777" w:rsidR="007A6B0D" w:rsidRDefault="007A6B0D" w:rsidP="00D230A2">
      <w:pPr>
        <w:pStyle w:val="ListParagraph"/>
        <w:numPr>
          <w:ilvl w:val="0"/>
          <w:numId w:val="1"/>
        </w:numPr>
      </w:pPr>
      <w:r>
        <w:t xml:space="preserve">Now set the Study Programme Aims. </w:t>
      </w:r>
      <w:r w:rsidR="00EC0961">
        <w:t xml:space="preserve">In Bath Spa University, we usually have 8 Programme Aims – but this may well be determined by your university and external regulations, graduate attributes, national, international and professional requirements. </w:t>
      </w:r>
      <w:r>
        <w:t>As Rónán said ‘start at the end’</w:t>
      </w:r>
      <w:r w:rsidR="00DC7F2E">
        <w:t xml:space="preserve"> – what will your graduates look like?</w:t>
      </w:r>
      <w:r>
        <w:t xml:space="preserve"> According to my university regulations, I have 4 years for my study programme. What do I want my graduates to have learned in those 4 years? What ‘graduate attributes’ do I want to develop? How will my students’ learning be structured and progressed over the 4 years of the study programme?</w:t>
      </w:r>
      <w:r w:rsidR="00DC7F2E">
        <w:t xml:space="preserve"> Be fair and honest about the Programme Aims. What do you want your students to do? Be a little bit distinctive if you can – different study programmes should have slightly different programme aims.</w:t>
      </w:r>
    </w:p>
    <w:p w14:paraId="735327C6" w14:textId="77777777" w:rsidR="007A6B0D" w:rsidRDefault="007A6B0D" w:rsidP="00D230A2">
      <w:pPr>
        <w:pStyle w:val="ListParagraph"/>
        <w:numPr>
          <w:ilvl w:val="0"/>
          <w:numId w:val="1"/>
        </w:numPr>
      </w:pPr>
      <w:r>
        <w:t>How do my modules work? In sequence? All together? YOU must decide what is the best structure to allow your students to achieve the Programme Aims. Now, each of my programme team will be asked to write a module, or several modules. They must work together on this.</w:t>
      </w:r>
    </w:p>
    <w:p w14:paraId="5829BC75" w14:textId="77777777" w:rsidR="007A6B0D" w:rsidRDefault="007A6B0D" w:rsidP="00D230A2">
      <w:pPr>
        <w:pStyle w:val="ListParagraph"/>
        <w:numPr>
          <w:ilvl w:val="0"/>
          <w:numId w:val="1"/>
        </w:numPr>
      </w:pPr>
      <w:r>
        <w:t>The importance of Assessment to student learning. If I know what the assessments are, I should have a good idea of what the LOs, the Learning Outcomes are. If I know the LOs, I will know what teaching and learning is required.</w:t>
      </w:r>
      <w:r w:rsidR="00EC0961">
        <w:t xml:space="preserve"> Personally, I like a module with 1 or 2 learning outcomes. 6 is too many! Learning outcomes can be anything observable. If it’s observable, it’s testable. There cannot be any secret knowledge.</w:t>
      </w:r>
    </w:p>
    <w:p w14:paraId="542FB323" w14:textId="77777777" w:rsidR="007A6B0D" w:rsidRDefault="007A6B0D" w:rsidP="00D230A2">
      <w:pPr>
        <w:pStyle w:val="ListParagraph"/>
        <w:numPr>
          <w:ilvl w:val="0"/>
          <w:numId w:val="1"/>
        </w:numPr>
      </w:pPr>
      <w:r>
        <w:t xml:space="preserve">What students learn. How much they learn. How they learn. How effectively they learn. Most student learning takes place OUTSIDE of the classroom. If it’s not being assessed, students aren’t learning it? Getting any assessment system right </w:t>
      </w:r>
      <w:r w:rsidR="006B041B">
        <w:t>is a complex task, a common pro</w:t>
      </w:r>
      <w:r>
        <w:t>blem for all tutors.</w:t>
      </w:r>
    </w:p>
    <w:p w14:paraId="44F82F5D" w14:textId="77777777" w:rsidR="007A6B0D" w:rsidRDefault="007A6B0D" w:rsidP="00D230A2">
      <w:pPr>
        <w:pStyle w:val="ListParagraph"/>
        <w:numPr>
          <w:ilvl w:val="0"/>
          <w:numId w:val="1"/>
        </w:numPr>
      </w:pPr>
      <w:r>
        <w:t>For students, there must be no secret knowledge, no secret gardens. Assessment should be visible, transparent, participatory. The word assessment comes from the Latin ‘to sit dow</w:t>
      </w:r>
      <w:r w:rsidR="00DC7F2E">
        <w:t>n</w:t>
      </w:r>
      <w:r>
        <w:t xml:space="preserve"> beside’.</w:t>
      </w:r>
      <w:r w:rsidR="00DC7F2E">
        <w:t xml:space="preserve"> It’s a discussion. Where goals, standards and assessment criteria are unclear or unobserved by the teaching team, students will seek alternative explanations for the grades they receive.</w:t>
      </w:r>
    </w:p>
    <w:p w14:paraId="003DE0F9" w14:textId="77777777" w:rsidR="00DC7F2E" w:rsidRDefault="00DC7F2E" w:rsidP="00D230A2">
      <w:pPr>
        <w:pStyle w:val="ListParagraph"/>
        <w:numPr>
          <w:ilvl w:val="0"/>
          <w:numId w:val="1"/>
        </w:numPr>
      </w:pPr>
      <w:r>
        <w:t>Feedback on my work has helped me to clarify things I did not understand.</w:t>
      </w:r>
    </w:p>
    <w:p w14:paraId="60EC704B" w14:textId="77777777" w:rsidR="00CC698C" w:rsidRDefault="001B2AF1" w:rsidP="00CC698C">
      <w:pPr>
        <w:pStyle w:val="ListParagraph"/>
        <w:numPr>
          <w:ilvl w:val="0"/>
          <w:numId w:val="1"/>
        </w:numPr>
      </w:pPr>
      <w:r>
        <w:t>Questions to ask… How many assignments does your programme have? What kind of learning experiences do these assignments require and capture? How many assessments do you need to measure student achievement of a learning outcome?</w:t>
      </w:r>
      <w:r w:rsidR="00666E05">
        <w:t xml:space="preserve"> </w:t>
      </w:r>
      <w:r>
        <w:t>How many formative assignments does your programme have?</w:t>
      </w:r>
    </w:p>
    <w:p w14:paraId="699CE428" w14:textId="77777777" w:rsidR="004D7B09" w:rsidRPr="00CC698C" w:rsidRDefault="001B2AF1" w:rsidP="00CC698C">
      <w:pPr>
        <w:pStyle w:val="ListParagraph"/>
        <w:numPr>
          <w:ilvl w:val="0"/>
          <w:numId w:val="1"/>
        </w:numPr>
      </w:pPr>
      <w:r>
        <w:t>Enabling students to become autonomous, self-directed learners differentiates Higher Education from secondary and vocational training. Our students do need to develop understanding of how to measure their learning. We need of course to be vigorous about our standards! We must continue to attend to the assessment of learning (as well as assessment for learning and assessment as learning).</w:t>
      </w:r>
      <w:r w:rsidR="004D7B09" w:rsidRPr="00CC698C">
        <w:rPr>
          <w:b/>
          <w:color w:val="4472C4" w:themeColor="accent5"/>
          <w:sz w:val="40"/>
          <w:szCs w:val="40"/>
        </w:rPr>
        <w:br w:type="page"/>
      </w:r>
    </w:p>
    <w:p w14:paraId="42E9C4DF" w14:textId="77777777" w:rsidR="001B2AF1" w:rsidRDefault="001B2AF1" w:rsidP="001B2AF1">
      <w:pPr>
        <w:rPr>
          <w:b/>
          <w:color w:val="4472C4" w:themeColor="accent5"/>
          <w:sz w:val="40"/>
          <w:szCs w:val="40"/>
        </w:rPr>
      </w:pPr>
      <w:r>
        <w:rPr>
          <w:b/>
          <w:color w:val="4472C4" w:themeColor="accent5"/>
          <w:sz w:val="40"/>
          <w:szCs w:val="40"/>
        </w:rPr>
        <w:lastRenderedPageBreak/>
        <w:t xml:space="preserve">Next Steps for </w:t>
      </w:r>
      <w:r w:rsidR="00201499">
        <w:rPr>
          <w:b/>
          <w:color w:val="4472C4" w:themeColor="accent5"/>
          <w:sz w:val="40"/>
          <w:szCs w:val="40"/>
        </w:rPr>
        <w:t xml:space="preserve">DESTIN </w:t>
      </w:r>
      <w:r>
        <w:rPr>
          <w:b/>
          <w:color w:val="4472C4" w:themeColor="accent5"/>
          <w:sz w:val="40"/>
          <w:szCs w:val="40"/>
        </w:rPr>
        <w:t>CDTs (Course Development Teams)</w:t>
      </w:r>
    </w:p>
    <w:p w14:paraId="777B936A" w14:textId="6B2B35F2" w:rsidR="00EE1A85" w:rsidRDefault="001B2AF1" w:rsidP="001B2AF1">
      <w:pPr>
        <w:rPr>
          <w:b/>
          <w:color w:val="4472C4" w:themeColor="accent5"/>
          <w:sz w:val="40"/>
          <w:szCs w:val="40"/>
        </w:rPr>
      </w:pPr>
      <w:r w:rsidRPr="001B2AF1">
        <w:rPr>
          <w:b/>
          <w:color w:val="4472C4" w:themeColor="accent5"/>
          <w:sz w:val="40"/>
          <w:szCs w:val="40"/>
        </w:rPr>
        <w:t>(from Paul Hyland, Kyiv, 1</w:t>
      </w:r>
      <w:r>
        <w:rPr>
          <w:b/>
          <w:color w:val="4472C4" w:themeColor="accent5"/>
          <w:sz w:val="40"/>
          <w:szCs w:val="40"/>
        </w:rPr>
        <w:t>7</w:t>
      </w:r>
      <w:r w:rsidRPr="001B2AF1">
        <w:rPr>
          <w:b/>
          <w:color w:val="4472C4" w:themeColor="accent5"/>
          <w:sz w:val="40"/>
          <w:szCs w:val="40"/>
          <w:vertAlign w:val="superscript"/>
        </w:rPr>
        <w:t>th</w:t>
      </w:r>
      <w:r w:rsidRPr="001B2AF1">
        <w:rPr>
          <w:b/>
          <w:color w:val="4472C4" w:themeColor="accent5"/>
          <w:sz w:val="40"/>
          <w:szCs w:val="40"/>
        </w:rPr>
        <w:t xml:space="preserve"> May 2019)</w:t>
      </w:r>
    </w:p>
    <w:p w14:paraId="70823B68" w14:textId="77777777" w:rsidR="00EE1A85" w:rsidRDefault="00EE1A85" w:rsidP="001B2AF1">
      <w:pPr>
        <w:rPr>
          <w:b/>
          <w:color w:val="4472C4" w:themeColor="accent5"/>
          <w:sz w:val="32"/>
          <w:szCs w:val="32"/>
        </w:rPr>
      </w:pPr>
    </w:p>
    <w:p w14:paraId="01F76CD9" w14:textId="4F2DF0FB" w:rsidR="00EE1A85" w:rsidRPr="00EE1A85" w:rsidRDefault="00EE1A85" w:rsidP="001B2AF1">
      <w:pPr>
        <w:rPr>
          <w:b/>
          <w:color w:val="4472C4" w:themeColor="accent5"/>
          <w:sz w:val="32"/>
          <w:szCs w:val="32"/>
        </w:rPr>
      </w:pPr>
      <w:r>
        <w:rPr>
          <w:b/>
          <w:color w:val="4472C4" w:themeColor="accent5"/>
          <w:sz w:val="32"/>
          <w:szCs w:val="32"/>
        </w:rPr>
        <w:t>U</w:t>
      </w:r>
      <w:r w:rsidRPr="00EE1A85">
        <w:rPr>
          <w:b/>
          <w:color w:val="4472C4" w:themeColor="accent5"/>
          <w:sz w:val="32"/>
          <w:szCs w:val="32"/>
        </w:rPr>
        <w:t>se this as a checklist as your study programme document develops. What has been done already? What still needs to be done?</w:t>
      </w:r>
    </w:p>
    <w:p w14:paraId="356148B6" w14:textId="77777777" w:rsidR="0060504F" w:rsidRDefault="0060504F" w:rsidP="0060504F"/>
    <w:p w14:paraId="702F43C2" w14:textId="77777777" w:rsidR="001B2AF1" w:rsidRDefault="001B2AF1" w:rsidP="001B2AF1">
      <w:pPr>
        <w:pStyle w:val="ListParagraph"/>
        <w:numPr>
          <w:ilvl w:val="0"/>
          <w:numId w:val="2"/>
        </w:numPr>
      </w:pPr>
      <w:r>
        <w:t xml:space="preserve">Get your dates (for your staff) into your calendar </w:t>
      </w:r>
      <w:r w:rsidR="00CF4A9C">
        <w:t>now, so your staff will know what needs to happen and by when. You all have Action Plans – you need to share these with your staff. Action Plans are for ALL of your team. Tick things off as you get them done. Keep things clear and doable!</w:t>
      </w:r>
    </w:p>
    <w:p w14:paraId="60475AEB" w14:textId="77777777" w:rsidR="00CF4A9C" w:rsidRDefault="00CF4A9C" w:rsidP="001B2AF1">
      <w:pPr>
        <w:pStyle w:val="ListParagraph"/>
        <w:numPr>
          <w:ilvl w:val="0"/>
          <w:numId w:val="2"/>
        </w:numPr>
      </w:pPr>
      <w:r>
        <w:t>Plan for Training for Trainers in Kyiv. We know that you will need more support in making your changes. We will tell you about our plans for that.</w:t>
      </w:r>
    </w:p>
    <w:p w14:paraId="2C77C383" w14:textId="77777777" w:rsidR="00CF4A9C" w:rsidRDefault="00CF4A9C" w:rsidP="001B2AF1">
      <w:pPr>
        <w:pStyle w:val="ListParagraph"/>
        <w:numPr>
          <w:ilvl w:val="0"/>
          <w:numId w:val="2"/>
        </w:numPr>
      </w:pPr>
      <w:r>
        <w:t>Toolkit: we will revise the toolkit (to create a specific Training for Trainers Toolkit). This will be based on the needs and requirements of the group (and on your suggestions from this week).</w:t>
      </w:r>
    </w:p>
    <w:p w14:paraId="09943FC6" w14:textId="77777777" w:rsidR="00CF4A9C" w:rsidRDefault="00CF4A9C" w:rsidP="001B2AF1">
      <w:pPr>
        <w:pStyle w:val="ListParagraph"/>
        <w:numPr>
          <w:ilvl w:val="0"/>
          <w:numId w:val="2"/>
        </w:numPr>
      </w:pPr>
      <w:r>
        <w:t xml:space="preserve">Module Descriptors: Just develop one good module descriptor, one you can share with ALL your team members. It will serve as an example to all of your team. We will share </w:t>
      </w:r>
      <w:proofErr w:type="spellStart"/>
      <w:r>
        <w:t>Rónán’s</w:t>
      </w:r>
      <w:proofErr w:type="spellEnd"/>
      <w:r>
        <w:t xml:space="preserve"> descriptor with you (and an empty descriptor template as a .doc file).</w:t>
      </w:r>
    </w:p>
    <w:p w14:paraId="175F57D6" w14:textId="77777777" w:rsidR="00CF4A9C" w:rsidRDefault="00CF4A9C" w:rsidP="001B2AF1">
      <w:pPr>
        <w:pStyle w:val="ListParagraph"/>
        <w:numPr>
          <w:ilvl w:val="0"/>
          <w:numId w:val="2"/>
        </w:numPr>
      </w:pPr>
      <w:r>
        <w:t>Programme Aims. These are fundamental. What will your graduates be able to do? What are their skills, competences and knowledge? As soon as your team can agree these, we will know exactly where we’re heading.</w:t>
      </w:r>
    </w:p>
    <w:p w14:paraId="3FB97C77" w14:textId="77777777" w:rsidR="00CF4A9C" w:rsidRDefault="00CF4A9C" w:rsidP="001B2AF1">
      <w:pPr>
        <w:pStyle w:val="ListParagraph"/>
        <w:numPr>
          <w:ilvl w:val="0"/>
          <w:numId w:val="2"/>
        </w:numPr>
      </w:pPr>
      <w:r>
        <w:t>Students should be involved in your programme revision and development. Ask them about what opportunities they want. What kind of programme do they want? What kind of students do they want to study with (maybe new and diverse cohorts of students)? Ask them! Gather evidence! Not only surveys! Focus groups! Discussion groups!</w:t>
      </w:r>
    </w:p>
    <w:p w14:paraId="49E8C542" w14:textId="77777777" w:rsidR="00CF4A9C" w:rsidRDefault="00CF4A9C" w:rsidP="001B2AF1">
      <w:pPr>
        <w:pStyle w:val="ListParagraph"/>
        <w:numPr>
          <w:ilvl w:val="0"/>
          <w:numId w:val="2"/>
        </w:numPr>
      </w:pPr>
      <w:r>
        <w:t>QA: We need to get your revised programmes prepared in order to launch them by September 2020. Contact/Befriend your local QA office NOW! Get them on board! We might ask the Ministry for help on this.</w:t>
      </w:r>
    </w:p>
    <w:p w14:paraId="01E461A0" w14:textId="77777777" w:rsidR="006B041B" w:rsidRDefault="006B041B" w:rsidP="001B2AF1">
      <w:pPr>
        <w:pStyle w:val="ListParagraph"/>
        <w:numPr>
          <w:ilvl w:val="0"/>
          <w:numId w:val="2"/>
        </w:numPr>
      </w:pPr>
      <w:r>
        <w:t>Documentation: We’ve set maximums. If you can do it with more concision, do that! Be precise! If you’re not clear, ask! We know this is a big request, just do it! Set deadlines for drafts! For example – when do you want all of your staff to have completed their new module descriptors? You’re a team! Work together!</w:t>
      </w:r>
    </w:p>
    <w:p w14:paraId="3181F923" w14:textId="77777777" w:rsidR="006B041B" w:rsidRDefault="006B041B" w:rsidP="001B2AF1">
      <w:pPr>
        <w:pStyle w:val="ListParagraph"/>
        <w:numPr>
          <w:ilvl w:val="0"/>
          <w:numId w:val="2"/>
        </w:numPr>
      </w:pPr>
      <w:r>
        <w:t>Peer Review Process: Understanding this process. You’ll need to have some meetings – tell people what will be involved. Explain the Quality Indicators – design your programme, the quality of your content.</w:t>
      </w:r>
    </w:p>
    <w:p w14:paraId="623F8E87" w14:textId="77777777" w:rsidR="006B041B" w:rsidRDefault="006B041B" w:rsidP="001B2AF1">
      <w:pPr>
        <w:pStyle w:val="ListParagraph"/>
        <w:numPr>
          <w:ilvl w:val="0"/>
          <w:numId w:val="2"/>
        </w:numPr>
      </w:pPr>
      <w:r>
        <w:t>Students: For Your Information – you may have a legal obligation (you certainly have an educational obligation) to tell new students what they will be studying/how they will be studying, if you’ve made changes to your study programme.</w:t>
      </w:r>
    </w:p>
    <w:p w14:paraId="3B4BC795" w14:textId="77777777" w:rsidR="001B2AF1" w:rsidRDefault="001B2AF1" w:rsidP="0060504F"/>
    <w:p w14:paraId="6534603D" w14:textId="77777777" w:rsidR="003C6F53" w:rsidRDefault="003C6F53">
      <w:pPr>
        <w:rPr>
          <w:b/>
          <w:color w:val="4472C4" w:themeColor="accent5"/>
          <w:sz w:val="40"/>
          <w:szCs w:val="40"/>
        </w:rPr>
      </w:pPr>
      <w:r>
        <w:rPr>
          <w:b/>
          <w:color w:val="4472C4" w:themeColor="accent5"/>
          <w:sz w:val="40"/>
          <w:szCs w:val="40"/>
        </w:rPr>
        <w:br w:type="page"/>
      </w:r>
    </w:p>
    <w:p w14:paraId="3B83F7F9" w14:textId="77777777" w:rsidR="005F2C8E" w:rsidRDefault="003C6F53" w:rsidP="005F2C8E">
      <w:pPr>
        <w:pStyle w:val="Heading2"/>
        <w:rPr>
          <w:color w:val="FF0000"/>
          <w:sz w:val="40"/>
          <w:szCs w:val="40"/>
        </w:rPr>
      </w:pPr>
      <w:r w:rsidRPr="003C6F53">
        <w:rPr>
          <w:b w:val="0"/>
          <w:color w:val="4472C4" w:themeColor="accent5"/>
          <w:sz w:val="40"/>
          <w:szCs w:val="40"/>
        </w:rPr>
        <w:lastRenderedPageBreak/>
        <w:t xml:space="preserve">Blank IADT Module Descriptor template </w:t>
      </w:r>
      <w:r w:rsidRPr="00935835">
        <w:rPr>
          <w:color w:val="FF0000"/>
          <w:sz w:val="40"/>
          <w:szCs w:val="40"/>
        </w:rPr>
        <w:t>(</w:t>
      </w:r>
      <w:r w:rsidRPr="00935835">
        <w:rPr>
          <w:i/>
          <w:color w:val="FF0000"/>
          <w:sz w:val="40"/>
          <w:szCs w:val="40"/>
        </w:rPr>
        <w:t>with explanatory text in red</w:t>
      </w:r>
      <w:r w:rsidR="00935835" w:rsidRPr="00935835">
        <w:rPr>
          <w:i/>
          <w:color w:val="FF0000"/>
          <w:sz w:val="40"/>
          <w:szCs w:val="40"/>
        </w:rPr>
        <w:t xml:space="preserve"> italics</w:t>
      </w:r>
      <w:r w:rsidRPr="00935835">
        <w:rPr>
          <w:color w:val="FF0000"/>
          <w:sz w:val="40"/>
          <w:szCs w:val="40"/>
        </w:rPr>
        <w:t>)</w:t>
      </w:r>
      <w:r w:rsidR="005F2C8E">
        <w:rPr>
          <w:color w:val="FF0000"/>
          <w:sz w:val="40"/>
          <w:szCs w:val="40"/>
        </w:rPr>
        <w:t xml:space="preserve"> </w:t>
      </w:r>
    </w:p>
    <w:p w14:paraId="5BEAAFCB" w14:textId="77777777" w:rsidR="005F2C8E" w:rsidRDefault="005F2C8E" w:rsidP="005F2C8E">
      <w:pPr>
        <w:pStyle w:val="Heading2"/>
        <w:rPr>
          <w:color w:val="FF0000"/>
          <w:sz w:val="40"/>
          <w:szCs w:val="40"/>
        </w:rPr>
      </w:pPr>
    </w:p>
    <w:p w14:paraId="45053FE1" w14:textId="107CD815" w:rsidR="003C6F53" w:rsidRPr="005F2C8E" w:rsidRDefault="005F2C8E" w:rsidP="005F2C8E">
      <w:pPr>
        <w:pStyle w:val="Heading2"/>
      </w:pPr>
      <w:r w:rsidRPr="005F2C8E">
        <w:rPr>
          <w:color w:val="FF0000"/>
        </w:rPr>
        <w:t xml:space="preserve">This is Based on </w:t>
      </w:r>
      <w:proofErr w:type="spellStart"/>
      <w:r w:rsidRPr="005F2C8E">
        <w:rPr>
          <w:color w:val="FF0000"/>
        </w:rPr>
        <w:t>Rónán</w:t>
      </w:r>
      <w:proofErr w:type="spellEnd"/>
      <w:r w:rsidRPr="005F2C8E">
        <w:rPr>
          <w:color w:val="FF0000"/>
        </w:rPr>
        <w:t xml:space="preserve"> O </w:t>
      </w:r>
      <w:proofErr w:type="spellStart"/>
      <w:r w:rsidRPr="005F2C8E">
        <w:rPr>
          <w:color w:val="FF0000"/>
        </w:rPr>
        <w:t>Muirthile’s</w:t>
      </w:r>
      <w:proofErr w:type="spellEnd"/>
      <w:r w:rsidRPr="005F2C8E">
        <w:rPr>
          <w:color w:val="FF0000"/>
        </w:rPr>
        <w:t xml:space="preserve"> REAL IADT </w:t>
      </w:r>
      <w:r w:rsidRPr="005F2C8E">
        <w:rPr>
          <w:b w:val="0"/>
          <w:color w:val="4472C4" w:themeColor="accent5"/>
        </w:rPr>
        <w:t>‘</w:t>
      </w:r>
      <w:r w:rsidRPr="005F2C8E">
        <w:t>Certificate in Research Methods for the Creative Practices’</w:t>
      </w:r>
      <w:r>
        <w:t xml:space="preserve"> </w:t>
      </w:r>
      <w:r w:rsidRPr="005F2C8E">
        <w:rPr>
          <w:b w:val="0"/>
          <w:color w:val="4472C4" w:themeColor="accent5"/>
        </w:rPr>
        <w:t xml:space="preserve">Module Descriptor – as presented by IADT’s </w:t>
      </w:r>
      <w:proofErr w:type="spellStart"/>
      <w:r w:rsidRPr="005F2C8E">
        <w:rPr>
          <w:b w:val="0"/>
          <w:color w:val="4472C4" w:themeColor="accent5"/>
        </w:rPr>
        <w:t>Rónán</w:t>
      </w:r>
      <w:proofErr w:type="spellEnd"/>
      <w:r w:rsidRPr="005F2C8E">
        <w:rPr>
          <w:b w:val="0"/>
          <w:color w:val="4472C4" w:themeColor="accent5"/>
        </w:rPr>
        <w:t xml:space="preserve"> O </w:t>
      </w:r>
      <w:proofErr w:type="spellStart"/>
      <w:r w:rsidRPr="005F2C8E">
        <w:rPr>
          <w:b w:val="0"/>
          <w:color w:val="4472C4" w:themeColor="accent5"/>
        </w:rPr>
        <w:t>Muirthile</w:t>
      </w:r>
      <w:proofErr w:type="spellEnd"/>
      <w:r w:rsidRPr="005F2C8E">
        <w:rPr>
          <w:b w:val="0"/>
          <w:color w:val="4472C4" w:themeColor="accent5"/>
        </w:rPr>
        <w:t xml:space="preserve"> on 13</w:t>
      </w:r>
      <w:r w:rsidRPr="005F2C8E">
        <w:rPr>
          <w:b w:val="0"/>
          <w:color w:val="4472C4" w:themeColor="accent5"/>
          <w:vertAlign w:val="superscript"/>
        </w:rPr>
        <w:t>th</w:t>
      </w:r>
      <w:r w:rsidRPr="005F2C8E">
        <w:rPr>
          <w:b w:val="0"/>
          <w:color w:val="4472C4" w:themeColor="accent5"/>
        </w:rPr>
        <w:t xml:space="preserve"> May 2019 in Kyiv</w:t>
      </w:r>
      <w:r w:rsidRPr="005F2C8E">
        <w:rPr>
          <w:color w:val="FF0000"/>
        </w:rPr>
        <w:t xml:space="preserve"> (see page of </w:t>
      </w:r>
      <w:proofErr w:type="spellStart"/>
      <w:r w:rsidRPr="005F2C8E">
        <w:rPr>
          <w:color w:val="FF0000"/>
        </w:rPr>
        <w:t>TfT</w:t>
      </w:r>
      <w:proofErr w:type="spellEnd"/>
      <w:r w:rsidRPr="005F2C8E">
        <w:rPr>
          <w:color w:val="FF0000"/>
        </w:rPr>
        <w:t xml:space="preserve"> toolkit)</w:t>
      </w:r>
    </w:p>
    <w:p w14:paraId="27AF084D" w14:textId="77777777" w:rsidR="005F2C8E" w:rsidRPr="003C6F53" w:rsidRDefault="005F2C8E" w:rsidP="0060504F">
      <w:pPr>
        <w:rPr>
          <w:b/>
          <w:color w:val="4472C4" w:themeColor="accent5"/>
          <w:sz w:val="40"/>
          <w:szCs w:val="40"/>
        </w:rPr>
      </w:pPr>
    </w:p>
    <w:p w14:paraId="75707A32" w14:textId="77777777" w:rsidR="003C6F53" w:rsidRDefault="003C6F53" w:rsidP="003C6F53">
      <w:pPr>
        <w:pStyle w:val="Heading2"/>
      </w:pPr>
      <w:r w:rsidRPr="003C6F53">
        <w:rPr>
          <w:color w:val="2E74B5" w:themeColor="accent1" w:themeShade="BF"/>
        </w:rPr>
        <w:t xml:space="preserve">Course Title DL129 </w:t>
      </w:r>
      <w:r w:rsidRPr="00935835">
        <w:rPr>
          <w:b w:val="0"/>
          <w:i/>
          <w:color w:val="FF0000"/>
        </w:rPr>
        <w:t>– this is the institutional system code for the Study Programme</w:t>
      </w:r>
    </w:p>
    <w:p w14:paraId="770CB9BC" w14:textId="77777777" w:rsidR="003C6F53" w:rsidRPr="003C6F53" w:rsidRDefault="003C6F53" w:rsidP="003C6F53">
      <w:pPr>
        <w:pStyle w:val="Heading2"/>
        <w:rPr>
          <w:color w:val="FF0000"/>
        </w:rPr>
      </w:pPr>
      <w:r>
        <w:t xml:space="preserve">Certificate in </w:t>
      </w:r>
      <w:r w:rsidRPr="00D15AAA">
        <w:t xml:space="preserve">Research Methods </w:t>
      </w:r>
      <w:r>
        <w:t xml:space="preserve">for the Creative Practices </w:t>
      </w:r>
      <w:r w:rsidRPr="00935835">
        <w:rPr>
          <w:b w:val="0"/>
          <w:i/>
          <w:color w:val="FF0000"/>
        </w:rPr>
        <w:t>- the official NAME or TITLE of the Study Programme</w:t>
      </w:r>
      <w:r w:rsidR="0079326C">
        <w:rPr>
          <w:b w:val="0"/>
          <w:i/>
          <w:color w:val="FF0000"/>
        </w:rPr>
        <w:t xml:space="preserve">. In this case, the inclusion of ‘certificate’ in the name also means that the module can operate as a </w:t>
      </w:r>
      <w:proofErr w:type="spellStart"/>
      <w:r w:rsidR="0079326C">
        <w:rPr>
          <w:b w:val="0"/>
          <w:i/>
          <w:color w:val="FF0000"/>
        </w:rPr>
        <w:t>stand alone</w:t>
      </w:r>
      <w:proofErr w:type="spellEnd"/>
      <w:r w:rsidR="0079326C">
        <w:rPr>
          <w:b w:val="0"/>
          <w:i/>
          <w:color w:val="FF0000"/>
        </w:rPr>
        <w:t xml:space="preserve"> SPA – Special Purpose Award. Successful completion of the module means that a certificate (a postgraduate award (10 credits at MA level)) will be awarded.</w:t>
      </w:r>
    </w:p>
    <w:p w14:paraId="3E3E5EF4" w14:textId="77777777" w:rsidR="003C6F53" w:rsidRPr="00CC3BAD" w:rsidRDefault="003C6F53" w:rsidP="003C6F53"/>
    <w:tbl>
      <w:tblPr>
        <w:tblW w:w="9175" w:type="dxa"/>
        <w:tblLayout w:type="fixed"/>
        <w:tblLook w:val="04A0" w:firstRow="1" w:lastRow="0" w:firstColumn="1" w:lastColumn="0" w:noHBand="0" w:noVBand="1"/>
      </w:tblPr>
      <w:tblGrid>
        <w:gridCol w:w="440"/>
        <w:gridCol w:w="661"/>
        <w:gridCol w:w="532"/>
        <w:gridCol w:w="408"/>
        <w:gridCol w:w="294"/>
        <w:gridCol w:w="408"/>
        <w:gridCol w:w="180"/>
        <w:gridCol w:w="326"/>
        <w:gridCol w:w="166"/>
        <w:gridCol w:w="360"/>
        <w:gridCol w:w="19"/>
        <w:gridCol w:w="114"/>
        <w:gridCol w:w="947"/>
        <w:gridCol w:w="252"/>
        <w:gridCol w:w="421"/>
        <w:gridCol w:w="660"/>
        <w:gridCol w:w="17"/>
        <w:gridCol w:w="720"/>
        <w:gridCol w:w="271"/>
        <w:gridCol w:w="644"/>
        <w:gridCol w:w="615"/>
        <w:gridCol w:w="720"/>
      </w:tblGrid>
      <w:tr w:rsidR="003C6F53" w:rsidRPr="00CC3BAD" w14:paraId="5BF369F6" w14:textId="77777777" w:rsidTr="003C6F53">
        <w:trPr>
          <w:trHeight w:val="402"/>
        </w:trPr>
        <w:tc>
          <w:tcPr>
            <w:tcW w:w="9175" w:type="dxa"/>
            <w:gridSpan w:val="22"/>
            <w:tcBorders>
              <w:top w:val="single" w:sz="4" w:space="0" w:color="5B9BD5"/>
              <w:left w:val="single" w:sz="4" w:space="0" w:color="5B9BD5"/>
              <w:bottom w:val="single" w:sz="4" w:space="0" w:color="5B9BD5"/>
              <w:right w:val="single" w:sz="4" w:space="0" w:color="5B9BD5"/>
            </w:tcBorders>
            <w:shd w:val="clear" w:color="000000" w:fill="2F75B5"/>
            <w:hideMark/>
          </w:tcPr>
          <w:p w14:paraId="79CD81A4" w14:textId="77777777" w:rsidR="003C6F53" w:rsidRPr="00CC3BAD" w:rsidRDefault="003C6F53" w:rsidP="003C6F53">
            <w:pPr>
              <w:rPr>
                <w:b/>
                <w:bCs/>
              </w:rPr>
            </w:pPr>
            <w:r w:rsidRPr="00052907">
              <w:rPr>
                <w:b/>
                <w:bCs/>
                <w:color w:val="FFFFFF" w:themeColor="background1"/>
              </w:rPr>
              <w:t>6.4.1 Headline Information about the Module</w:t>
            </w:r>
          </w:p>
        </w:tc>
      </w:tr>
      <w:tr w:rsidR="003C6F53" w:rsidRPr="00CC3BAD" w14:paraId="4223ADF6" w14:textId="77777777" w:rsidTr="003C6F53">
        <w:trPr>
          <w:trHeight w:hRule="exact" w:val="604"/>
        </w:trPr>
        <w:tc>
          <w:tcPr>
            <w:tcW w:w="1101" w:type="dxa"/>
            <w:gridSpan w:val="2"/>
            <w:tcBorders>
              <w:top w:val="nil"/>
              <w:left w:val="single" w:sz="4" w:space="0" w:color="5B9BD5"/>
              <w:bottom w:val="single" w:sz="4" w:space="0" w:color="5B9BD5"/>
              <w:right w:val="single" w:sz="4" w:space="0" w:color="5B9BD5"/>
            </w:tcBorders>
            <w:shd w:val="clear" w:color="000000" w:fill="BDD6EE"/>
            <w:hideMark/>
          </w:tcPr>
          <w:p w14:paraId="2434E619" w14:textId="77777777" w:rsidR="003C6F53" w:rsidRPr="00CC3BAD" w:rsidRDefault="003C6F53" w:rsidP="003C6F53">
            <w:pPr>
              <w:rPr>
                <w:b/>
                <w:bCs/>
              </w:rPr>
            </w:pPr>
            <w:r w:rsidRPr="00CC3BAD">
              <w:rPr>
                <w:b/>
                <w:bCs/>
              </w:rPr>
              <w:t>NFQ Level</w:t>
            </w:r>
          </w:p>
        </w:tc>
        <w:tc>
          <w:tcPr>
            <w:tcW w:w="1234" w:type="dxa"/>
            <w:gridSpan w:val="3"/>
            <w:tcBorders>
              <w:top w:val="nil"/>
              <w:left w:val="nil"/>
              <w:bottom w:val="single" w:sz="4" w:space="0" w:color="5B9BD5"/>
              <w:right w:val="single" w:sz="4" w:space="0" w:color="5B9BD5"/>
            </w:tcBorders>
            <w:shd w:val="clear" w:color="000000" w:fill="BDD6EE"/>
            <w:hideMark/>
          </w:tcPr>
          <w:p w14:paraId="1C6C1DDB" w14:textId="77777777" w:rsidR="003C6F53" w:rsidRPr="00CC3BAD" w:rsidRDefault="003C6F53" w:rsidP="003C6F53">
            <w:pPr>
              <w:rPr>
                <w:b/>
                <w:bCs/>
              </w:rPr>
            </w:pPr>
            <w:r>
              <w:rPr>
                <w:b/>
                <w:bCs/>
              </w:rPr>
              <w:t>Term</w:t>
            </w:r>
          </w:p>
        </w:tc>
        <w:tc>
          <w:tcPr>
            <w:tcW w:w="1440" w:type="dxa"/>
            <w:gridSpan w:val="5"/>
            <w:tcBorders>
              <w:top w:val="single" w:sz="4" w:space="0" w:color="5B9BD5"/>
              <w:left w:val="nil"/>
              <w:bottom w:val="single" w:sz="4" w:space="0" w:color="5B9BD5"/>
              <w:right w:val="single" w:sz="4" w:space="0" w:color="5B9BD5"/>
            </w:tcBorders>
            <w:shd w:val="clear" w:color="000000" w:fill="BDD6EE"/>
            <w:hideMark/>
          </w:tcPr>
          <w:p w14:paraId="7AC22D0D" w14:textId="77777777" w:rsidR="003C6F53" w:rsidRPr="00CC3BAD" w:rsidRDefault="003C6F53" w:rsidP="003C6F53">
            <w:pPr>
              <w:rPr>
                <w:b/>
                <w:bCs/>
              </w:rPr>
            </w:pPr>
            <w:r w:rsidRPr="00CC3BAD">
              <w:rPr>
                <w:b/>
                <w:bCs/>
              </w:rPr>
              <w:t xml:space="preserve">Stage </w:t>
            </w:r>
          </w:p>
        </w:tc>
        <w:tc>
          <w:tcPr>
            <w:tcW w:w="2430" w:type="dxa"/>
            <w:gridSpan w:val="7"/>
            <w:tcBorders>
              <w:top w:val="single" w:sz="4" w:space="0" w:color="5B9BD5"/>
              <w:left w:val="nil"/>
              <w:bottom w:val="single" w:sz="4" w:space="0" w:color="5B9BD5"/>
              <w:right w:val="single" w:sz="4" w:space="0" w:color="5B9BD5"/>
            </w:tcBorders>
            <w:shd w:val="clear" w:color="000000" w:fill="BDD6EE"/>
            <w:hideMark/>
          </w:tcPr>
          <w:p w14:paraId="06474B68" w14:textId="77777777" w:rsidR="003C6F53" w:rsidRPr="00CC3BAD" w:rsidRDefault="003C6F53" w:rsidP="003C6F53">
            <w:pPr>
              <w:rPr>
                <w:b/>
                <w:bCs/>
              </w:rPr>
            </w:pPr>
            <w:r w:rsidRPr="00CC3BAD">
              <w:rPr>
                <w:b/>
                <w:bCs/>
              </w:rPr>
              <w:t>Module Code</w:t>
            </w:r>
          </w:p>
        </w:tc>
        <w:tc>
          <w:tcPr>
            <w:tcW w:w="1635" w:type="dxa"/>
            <w:gridSpan w:val="3"/>
            <w:tcBorders>
              <w:top w:val="nil"/>
              <w:left w:val="nil"/>
              <w:bottom w:val="single" w:sz="4" w:space="0" w:color="5B9BD5"/>
              <w:right w:val="single" w:sz="4" w:space="0" w:color="5B9BD5"/>
            </w:tcBorders>
            <w:shd w:val="clear" w:color="000000" w:fill="BDD6EE"/>
            <w:hideMark/>
          </w:tcPr>
          <w:p w14:paraId="782475AC" w14:textId="77777777" w:rsidR="003C6F53" w:rsidRPr="00CC3BAD" w:rsidRDefault="003C6F53" w:rsidP="003C6F53">
            <w:pPr>
              <w:rPr>
                <w:b/>
                <w:bCs/>
              </w:rPr>
            </w:pPr>
            <w:r w:rsidRPr="00CC3BAD">
              <w:rPr>
                <w:b/>
                <w:bCs/>
              </w:rPr>
              <w:t>Module Credits</w:t>
            </w:r>
          </w:p>
        </w:tc>
        <w:tc>
          <w:tcPr>
            <w:tcW w:w="1335" w:type="dxa"/>
            <w:gridSpan w:val="2"/>
            <w:tcBorders>
              <w:top w:val="nil"/>
              <w:left w:val="nil"/>
              <w:bottom w:val="single" w:sz="4" w:space="0" w:color="5B9BD5"/>
              <w:right w:val="single" w:sz="4" w:space="0" w:color="5B9BD5"/>
            </w:tcBorders>
            <w:shd w:val="clear" w:color="000000" w:fill="BDD6EE"/>
            <w:hideMark/>
          </w:tcPr>
          <w:p w14:paraId="29C33DB9" w14:textId="77777777" w:rsidR="003C6F53" w:rsidRPr="00CC3BAD" w:rsidRDefault="003C6F53" w:rsidP="003C6F53">
            <w:pPr>
              <w:rPr>
                <w:b/>
                <w:bCs/>
              </w:rPr>
            </w:pPr>
            <w:r w:rsidRPr="00CC3BAD">
              <w:rPr>
                <w:b/>
                <w:bCs/>
              </w:rPr>
              <w:t>Credit Unit</w:t>
            </w:r>
          </w:p>
        </w:tc>
      </w:tr>
      <w:tr w:rsidR="003C6F53" w:rsidRPr="00CC3BAD" w14:paraId="2704285E" w14:textId="77777777" w:rsidTr="003C6F53">
        <w:trPr>
          <w:trHeight w:hRule="exact" w:val="402"/>
        </w:trPr>
        <w:tc>
          <w:tcPr>
            <w:tcW w:w="1101" w:type="dxa"/>
            <w:gridSpan w:val="2"/>
            <w:tcBorders>
              <w:top w:val="nil"/>
              <w:left w:val="single" w:sz="4" w:space="0" w:color="5B9BD5"/>
              <w:bottom w:val="single" w:sz="4" w:space="0" w:color="5B9BD5"/>
              <w:right w:val="single" w:sz="4" w:space="0" w:color="5B9BD5"/>
            </w:tcBorders>
            <w:shd w:val="clear" w:color="000000" w:fill="FFFFFF"/>
            <w:hideMark/>
          </w:tcPr>
          <w:p w14:paraId="6DD58258" w14:textId="77777777" w:rsidR="003C6F53" w:rsidRPr="00CC3BAD" w:rsidRDefault="003C6F53" w:rsidP="003C6F53">
            <w:r w:rsidRPr="00CC3BAD">
              <w:t>9</w:t>
            </w:r>
          </w:p>
        </w:tc>
        <w:tc>
          <w:tcPr>
            <w:tcW w:w="1234" w:type="dxa"/>
            <w:gridSpan w:val="3"/>
            <w:tcBorders>
              <w:top w:val="nil"/>
              <w:left w:val="nil"/>
              <w:bottom w:val="single" w:sz="4" w:space="0" w:color="5B9BD5"/>
              <w:right w:val="single" w:sz="4" w:space="0" w:color="5B9BD5"/>
            </w:tcBorders>
            <w:shd w:val="clear" w:color="000000" w:fill="FFFFFF"/>
          </w:tcPr>
          <w:p w14:paraId="32F64ADA" w14:textId="77777777" w:rsidR="003C6F53" w:rsidRPr="00CC3BAD" w:rsidRDefault="003C6F53" w:rsidP="003C6F53">
            <w:r w:rsidRPr="00CC3BAD">
              <w:t>1</w:t>
            </w:r>
          </w:p>
        </w:tc>
        <w:tc>
          <w:tcPr>
            <w:tcW w:w="1440" w:type="dxa"/>
            <w:gridSpan w:val="5"/>
            <w:tcBorders>
              <w:top w:val="single" w:sz="4" w:space="0" w:color="5B9BD5"/>
              <w:left w:val="nil"/>
              <w:bottom w:val="single" w:sz="4" w:space="0" w:color="5B9BD5"/>
              <w:right w:val="single" w:sz="4" w:space="0" w:color="5B9BD5"/>
            </w:tcBorders>
            <w:shd w:val="clear" w:color="000000" w:fill="FFFFFF"/>
            <w:hideMark/>
          </w:tcPr>
          <w:p w14:paraId="2DA261CA" w14:textId="77777777" w:rsidR="003C6F53" w:rsidRPr="00CC3BAD" w:rsidRDefault="003C6F53" w:rsidP="003C6F53">
            <w:r w:rsidRPr="00CC3BAD">
              <w:t>6</w:t>
            </w:r>
          </w:p>
        </w:tc>
        <w:tc>
          <w:tcPr>
            <w:tcW w:w="2430" w:type="dxa"/>
            <w:gridSpan w:val="7"/>
            <w:tcBorders>
              <w:top w:val="single" w:sz="4" w:space="0" w:color="5B9BD5"/>
              <w:left w:val="nil"/>
              <w:bottom w:val="single" w:sz="4" w:space="0" w:color="5B9BD5"/>
              <w:right w:val="single" w:sz="4" w:space="0" w:color="5B9BD5"/>
            </w:tcBorders>
            <w:shd w:val="clear" w:color="000000" w:fill="FFFFFF"/>
            <w:hideMark/>
          </w:tcPr>
          <w:p w14:paraId="498E5EFE" w14:textId="77777777" w:rsidR="003C6F53" w:rsidRPr="00CC3BAD" w:rsidRDefault="003C6F53" w:rsidP="003C6F53"/>
        </w:tc>
        <w:tc>
          <w:tcPr>
            <w:tcW w:w="1635" w:type="dxa"/>
            <w:gridSpan w:val="3"/>
            <w:tcBorders>
              <w:top w:val="nil"/>
              <w:left w:val="nil"/>
              <w:bottom w:val="single" w:sz="4" w:space="0" w:color="5B9BD5"/>
              <w:right w:val="single" w:sz="4" w:space="0" w:color="5B9BD5"/>
            </w:tcBorders>
            <w:shd w:val="clear" w:color="000000" w:fill="FFFFFF"/>
            <w:hideMark/>
          </w:tcPr>
          <w:p w14:paraId="75DF2397" w14:textId="77777777" w:rsidR="003C6F53" w:rsidRPr="00CC3BAD" w:rsidRDefault="003C6F53" w:rsidP="003C6F53">
            <w:r w:rsidRPr="00CC3BAD">
              <w:t>10</w:t>
            </w:r>
          </w:p>
        </w:tc>
        <w:tc>
          <w:tcPr>
            <w:tcW w:w="1335" w:type="dxa"/>
            <w:gridSpan w:val="2"/>
            <w:tcBorders>
              <w:top w:val="nil"/>
              <w:left w:val="nil"/>
              <w:bottom w:val="single" w:sz="4" w:space="0" w:color="5B9BD5"/>
              <w:right w:val="single" w:sz="4" w:space="0" w:color="5B9BD5"/>
            </w:tcBorders>
            <w:shd w:val="clear" w:color="000000" w:fill="FFFFFF"/>
            <w:hideMark/>
          </w:tcPr>
          <w:p w14:paraId="0C655896" w14:textId="77777777" w:rsidR="003C6F53" w:rsidRPr="00CC3BAD" w:rsidRDefault="003C6F53" w:rsidP="003C6F53">
            <w:r w:rsidRPr="00CC3BAD">
              <w:t>ECTS</w:t>
            </w:r>
          </w:p>
        </w:tc>
      </w:tr>
      <w:tr w:rsidR="003C6F53" w:rsidRPr="00CC3BAD" w14:paraId="2BDDBFEF" w14:textId="77777777" w:rsidTr="003C6F53">
        <w:trPr>
          <w:trHeight w:hRule="exact" w:val="402"/>
        </w:trPr>
        <w:tc>
          <w:tcPr>
            <w:tcW w:w="2335" w:type="dxa"/>
            <w:gridSpan w:val="5"/>
            <w:tcBorders>
              <w:top w:val="single" w:sz="4" w:space="0" w:color="5B9BD5"/>
              <w:left w:val="single" w:sz="4" w:space="0" w:color="5B9BD5"/>
              <w:bottom w:val="single" w:sz="4" w:space="0" w:color="5B9BD5"/>
              <w:right w:val="single" w:sz="4" w:space="0" w:color="5B9BD5"/>
            </w:tcBorders>
            <w:shd w:val="clear" w:color="000000" w:fill="BDD6EE"/>
            <w:hideMark/>
          </w:tcPr>
          <w:p w14:paraId="658D68A0" w14:textId="77777777" w:rsidR="003C6F53" w:rsidRPr="00CC3BAD" w:rsidRDefault="003C6F53" w:rsidP="003C6F53">
            <w:pPr>
              <w:rPr>
                <w:b/>
                <w:bCs/>
              </w:rPr>
            </w:pPr>
            <w:r w:rsidRPr="00CC3BAD">
              <w:rPr>
                <w:b/>
                <w:bCs/>
              </w:rPr>
              <w:t>Department Title</w:t>
            </w:r>
          </w:p>
        </w:tc>
        <w:tc>
          <w:tcPr>
            <w:tcW w:w="6840" w:type="dxa"/>
            <w:gridSpan w:val="17"/>
            <w:tcBorders>
              <w:top w:val="single" w:sz="4" w:space="0" w:color="5B9BD5"/>
              <w:left w:val="nil"/>
              <w:bottom w:val="single" w:sz="4" w:space="0" w:color="5B9BD5"/>
              <w:right w:val="single" w:sz="4" w:space="0" w:color="5B9BD5"/>
            </w:tcBorders>
            <w:shd w:val="clear" w:color="auto" w:fill="auto"/>
            <w:hideMark/>
          </w:tcPr>
          <w:p w14:paraId="7CF3B117" w14:textId="77777777" w:rsidR="003C6F53" w:rsidRPr="00CC3BAD" w:rsidRDefault="003C6F53" w:rsidP="003C6F53">
            <w:r w:rsidRPr="00CC3BAD">
              <w:t>Department of Film &amp; Media</w:t>
            </w:r>
          </w:p>
        </w:tc>
      </w:tr>
      <w:tr w:rsidR="003C6F53" w:rsidRPr="00CC3BAD" w14:paraId="1684428F" w14:textId="77777777" w:rsidTr="003C6F53">
        <w:trPr>
          <w:trHeight w:hRule="exact" w:val="640"/>
        </w:trPr>
        <w:tc>
          <w:tcPr>
            <w:tcW w:w="2335" w:type="dxa"/>
            <w:gridSpan w:val="5"/>
            <w:tcBorders>
              <w:top w:val="single" w:sz="4" w:space="0" w:color="5B9BD5"/>
              <w:left w:val="single" w:sz="4" w:space="0" w:color="5B9BD5"/>
              <w:bottom w:val="single" w:sz="4" w:space="0" w:color="5B9BD5"/>
              <w:right w:val="single" w:sz="4" w:space="0" w:color="5B9BD5"/>
            </w:tcBorders>
            <w:shd w:val="clear" w:color="000000" w:fill="BDD6EE"/>
            <w:hideMark/>
          </w:tcPr>
          <w:p w14:paraId="751901F9" w14:textId="77777777" w:rsidR="003C6F53" w:rsidRPr="00CC3BAD" w:rsidRDefault="003C6F53" w:rsidP="003C6F53">
            <w:pPr>
              <w:rPr>
                <w:b/>
                <w:bCs/>
              </w:rPr>
            </w:pPr>
            <w:r w:rsidRPr="00CC3BAD">
              <w:rPr>
                <w:b/>
                <w:bCs/>
              </w:rPr>
              <w:t>Parent Programme(s)</w:t>
            </w:r>
          </w:p>
        </w:tc>
        <w:tc>
          <w:tcPr>
            <w:tcW w:w="6840" w:type="dxa"/>
            <w:gridSpan w:val="17"/>
            <w:tcBorders>
              <w:top w:val="single" w:sz="4" w:space="0" w:color="5B9BD5"/>
              <w:left w:val="nil"/>
              <w:bottom w:val="single" w:sz="4" w:space="0" w:color="5B9BD5"/>
              <w:right w:val="single" w:sz="4" w:space="0" w:color="5B9BD5"/>
            </w:tcBorders>
            <w:shd w:val="clear" w:color="auto" w:fill="auto"/>
            <w:hideMark/>
          </w:tcPr>
          <w:p w14:paraId="5B6D989A" w14:textId="77777777" w:rsidR="003C6F53" w:rsidRPr="00CC3BAD" w:rsidRDefault="003C6F53" w:rsidP="003C6F53">
            <w:r>
              <w:t>NA</w:t>
            </w:r>
          </w:p>
        </w:tc>
      </w:tr>
      <w:tr w:rsidR="003C6F53" w:rsidRPr="00CC3BAD" w14:paraId="2D479464" w14:textId="77777777" w:rsidTr="002C1C29">
        <w:trPr>
          <w:trHeight w:hRule="exact" w:val="3942"/>
        </w:trPr>
        <w:tc>
          <w:tcPr>
            <w:tcW w:w="2335" w:type="dxa"/>
            <w:gridSpan w:val="5"/>
            <w:tcBorders>
              <w:top w:val="single" w:sz="4" w:space="0" w:color="5B9BD5"/>
              <w:left w:val="single" w:sz="4" w:space="0" w:color="5B9BD5"/>
              <w:bottom w:val="single" w:sz="4" w:space="0" w:color="5B9BD5"/>
              <w:right w:val="single" w:sz="4" w:space="0" w:color="5B9BD5"/>
            </w:tcBorders>
            <w:shd w:val="clear" w:color="000000" w:fill="BDD6EE"/>
            <w:hideMark/>
          </w:tcPr>
          <w:p w14:paraId="6AFA3007" w14:textId="77777777" w:rsidR="003C6F53" w:rsidRPr="00CC3BAD" w:rsidRDefault="003C6F53" w:rsidP="003C6F53">
            <w:pPr>
              <w:rPr>
                <w:b/>
                <w:bCs/>
              </w:rPr>
            </w:pPr>
            <w:r w:rsidRPr="00CC3BAD">
              <w:rPr>
                <w:b/>
                <w:bCs/>
              </w:rPr>
              <w:t>Entry Requirements</w:t>
            </w:r>
          </w:p>
        </w:tc>
        <w:tc>
          <w:tcPr>
            <w:tcW w:w="6840" w:type="dxa"/>
            <w:gridSpan w:val="17"/>
            <w:tcBorders>
              <w:top w:val="single" w:sz="4" w:space="0" w:color="5B9BD5"/>
              <w:left w:val="nil"/>
              <w:bottom w:val="single" w:sz="4" w:space="0" w:color="5B9BD5"/>
              <w:right w:val="single" w:sz="4" w:space="0" w:color="5B9BD5"/>
            </w:tcBorders>
            <w:shd w:val="clear" w:color="auto" w:fill="auto"/>
            <w:hideMark/>
          </w:tcPr>
          <w:p w14:paraId="1B1172B5" w14:textId="77777777" w:rsidR="003C6F53" w:rsidRPr="003C6F53" w:rsidRDefault="003C6F53" w:rsidP="003C6F53">
            <w:pPr>
              <w:rPr>
                <w:i/>
                <w:color w:val="FF0000"/>
              </w:rPr>
            </w:pPr>
            <w:r w:rsidRPr="003C6F53">
              <w:rPr>
                <w:i/>
                <w:color w:val="FF0000"/>
              </w:rPr>
              <w:t>If you require your new students to have particular qualifications, skills, abilities or experience, you may specify that here.</w:t>
            </w:r>
          </w:p>
          <w:p w14:paraId="076A4E78" w14:textId="77777777" w:rsidR="003C6F53" w:rsidRPr="00CC3BAD" w:rsidRDefault="003C6F53" w:rsidP="003C6F53">
            <w:r w:rsidRPr="00CC3BAD">
              <w:t>Learners must have achieved a primary honours degree at 2.2 standard, higher, or equivalent</w:t>
            </w:r>
            <w:r w:rsidRPr="00CC3BAD">
              <w:rPr>
                <w:i/>
                <w:iCs/>
              </w:rPr>
              <w:t>.</w:t>
            </w:r>
          </w:p>
          <w:p w14:paraId="1450F45D" w14:textId="77777777" w:rsidR="003C6F53" w:rsidRPr="003C6F53" w:rsidRDefault="003C6F53" w:rsidP="003C6F53">
            <w:pPr>
              <w:rPr>
                <w:i/>
                <w:iCs/>
              </w:rPr>
            </w:pPr>
            <w:r w:rsidRPr="00CC3BAD">
              <w:rPr>
                <w:i/>
                <w:iCs/>
              </w:rPr>
              <w:t>Applicants who do not meet the academic entry requirements, but can demonstrate significant professional experience at an advanced level may be considered for admission in exceptional circumstances (under the Recognition of Prior Learning policy).</w:t>
            </w:r>
            <w:r w:rsidR="002C1C29">
              <w:rPr>
                <w:i/>
                <w:iCs/>
              </w:rPr>
              <w:t xml:space="preserve"> </w:t>
            </w:r>
            <w:r w:rsidR="002C1C29" w:rsidRPr="002C1C29">
              <w:rPr>
                <w:i/>
                <w:iCs/>
                <w:color w:val="FF0000"/>
              </w:rPr>
              <w:t>The key word here is ‘</w:t>
            </w:r>
            <w:r w:rsidR="002C1C29" w:rsidRPr="002C1C29">
              <w:rPr>
                <w:b/>
                <w:i/>
                <w:iCs/>
                <w:color w:val="FF0000"/>
              </w:rPr>
              <w:t>demonstrate’</w:t>
            </w:r>
            <w:r w:rsidR="002C1C29" w:rsidRPr="002C1C29">
              <w:rPr>
                <w:i/>
                <w:iCs/>
                <w:color w:val="FF0000"/>
              </w:rPr>
              <w:t xml:space="preserve"> – if an applicant can clearly </w:t>
            </w:r>
            <w:r w:rsidR="002C1C29" w:rsidRPr="002C1C29">
              <w:rPr>
                <w:b/>
                <w:i/>
                <w:iCs/>
                <w:color w:val="FF0000"/>
              </w:rPr>
              <w:t>show</w:t>
            </w:r>
            <w:r w:rsidR="002C1C29" w:rsidRPr="002C1C29">
              <w:rPr>
                <w:i/>
                <w:iCs/>
                <w:color w:val="FF0000"/>
              </w:rPr>
              <w:t xml:space="preserve"> that they are able to sit the module, then they may be considered for admission under </w:t>
            </w:r>
            <w:proofErr w:type="spellStart"/>
            <w:r w:rsidR="002C1C29" w:rsidRPr="002C1C29">
              <w:rPr>
                <w:i/>
                <w:iCs/>
                <w:color w:val="FF0000"/>
              </w:rPr>
              <w:t>the Instutute’s</w:t>
            </w:r>
            <w:proofErr w:type="spellEnd"/>
            <w:r w:rsidR="002C1C29" w:rsidRPr="002C1C29">
              <w:rPr>
                <w:i/>
                <w:iCs/>
                <w:color w:val="FF0000"/>
              </w:rPr>
              <w:t xml:space="preserve"> RPL policy.</w:t>
            </w:r>
            <w:r w:rsidR="002C1C29">
              <w:rPr>
                <w:i/>
                <w:iCs/>
                <w:color w:val="FF0000"/>
              </w:rPr>
              <w:t xml:space="preserve"> Any applicant should have a fair chance of successfully completing the module.</w:t>
            </w:r>
          </w:p>
          <w:p w14:paraId="00BB520E" w14:textId="77777777" w:rsidR="003C6F53" w:rsidRPr="00CC3BAD" w:rsidRDefault="003C6F53" w:rsidP="003C6F53"/>
        </w:tc>
      </w:tr>
      <w:tr w:rsidR="003C6F53" w:rsidRPr="00CC3BAD" w14:paraId="20F7D2AF" w14:textId="77777777" w:rsidTr="003C6F53">
        <w:trPr>
          <w:trHeight w:val="451"/>
        </w:trPr>
        <w:tc>
          <w:tcPr>
            <w:tcW w:w="2335" w:type="dxa"/>
            <w:gridSpan w:val="5"/>
            <w:tcBorders>
              <w:top w:val="single" w:sz="4" w:space="0" w:color="5B9BD5"/>
              <w:left w:val="single" w:sz="4" w:space="0" w:color="5B9BD5"/>
              <w:bottom w:val="single" w:sz="4" w:space="0" w:color="5B9BD5" w:themeColor="accent1"/>
              <w:right w:val="single" w:sz="4" w:space="0" w:color="5B9BD5"/>
            </w:tcBorders>
            <w:shd w:val="clear" w:color="000000" w:fill="BDD6EE"/>
            <w:hideMark/>
          </w:tcPr>
          <w:p w14:paraId="2E1487BD" w14:textId="77777777" w:rsidR="003C6F53" w:rsidRPr="00CC3BAD" w:rsidRDefault="003C6F53" w:rsidP="003C6F53">
            <w:pPr>
              <w:rPr>
                <w:b/>
                <w:bCs/>
              </w:rPr>
            </w:pPr>
            <w:r w:rsidRPr="00CC3BAD">
              <w:rPr>
                <w:b/>
                <w:bCs/>
              </w:rPr>
              <w:t>Pre-requisite Modules</w:t>
            </w:r>
          </w:p>
        </w:tc>
        <w:tc>
          <w:tcPr>
            <w:tcW w:w="6840" w:type="dxa"/>
            <w:gridSpan w:val="17"/>
            <w:tcBorders>
              <w:top w:val="single" w:sz="4" w:space="0" w:color="5B9BD5"/>
              <w:left w:val="nil"/>
              <w:bottom w:val="single" w:sz="4" w:space="0" w:color="5B9BD5" w:themeColor="accent1"/>
              <w:right w:val="single" w:sz="4" w:space="0" w:color="5B9BD5"/>
            </w:tcBorders>
            <w:shd w:val="clear" w:color="auto" w:fill="auto"/>
            <w:hideMark/>
          </w:tcPr>
          <w:p w14:paraId="64A8209B" w14:textId="77777777" w:rsidR="003C6F53" w:rsidRPr="00CC3BAD" w:rsidRDefault="003C6F53" w:rsidP="003C6F53">
            <w:r w:rsidRPr="00CC3BAD">
              <w:t>N/A</w:t>
            </w:r>
          </w:p>
        </w:tc>
      </w:tr>
      <w:tr w:rsidR="003C6F53" w:rsidRPr="00CC3BAD" w14:paraId="7A304FE9" w14:textId="77777777" w:rsidTr="003C6F53">
        <w:trPr>
          <w:trHeight w:val="557"/>
        </w:trPr>
        <w:tc>
          <w:tcPr>
            <w:tcW w:w="2335"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6EE"/>
            <w:hideMark/>
          </w:tcPr>
          <w:p w14:paraId="5E5A42D0" w14:textId="77777777" w:rsidR="003C6F53" w:rsidRPr="00CC3BAD" w:rsidRDefault="003C6F53" w:rsidP="003C6F53">
            <w:pPr>
              <w:rPr>
                <w:b/>
                <w:bCs/>
              </w:rPr>
            </w:pPr>
            <w:r w:rsidRPr="00CC3BAD">
              <w:rPr>
                <w:b/>
                <w:bCs/>
              </w:rPr>
              <w:t>Co-requisite Modules</w:t>
            </w:r>
          </w:p>
        </w:tc>
        <w:tc>
          <w:tcPr>
            <w:tcW w:w="6840" w:type="dxa"/>
            <w:gridSpan w:val="17"/>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47C20B17" w14:textId="77777777" w:rsidR="003C6F53" w:rsidRPr="00CC3BAD" w:rsidRDefault="003C6F53" w:rsidP="003C6F53">
            <w:r w:rsidRPr="00CC3BAD">
              <w:t>N/A</w:t>
            </w:r>
          </w:p>
        </w:tc>
      </w:tr>
      <w:tr w:rsidR="003C6F53" w:rsidRPr="00CC3BAD" w14:paraId="1159213B" w14:textId="77777777" w:rsidTr="00935835">
        <w:trPr>
          <w:trHeight w:hRule="exact" w:val="526"/>
        </w:trPr>
        <w:tc>
          <w:tcPr>
            <w:tcW w:w="2335"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6EE"/>
            <w:hideMark/>
          </w:tcPr>
          <w:p w14:paraId="2A76A6B1" w14:textId="77777777" w:rsidR="003C6F53" w:rsidRPr="00CC3BAD" w:rsidRDefault="003C6F53" w:rsidP="003C6F53">
            <w:pPr>
              <w:rPr>
                <w:b/>
                <w:bCs/>
              </w:rPr>
            </w:pPr>
            <w:r w:rsidRPr="00CC3BAD">
              <w:rPr>
                <w:b/>
                <w:bCs/>
              </w:rPr>
              <w:t>Capstone Module</w:t>
            </w:r>
          </w:p>
        </w:tc>
        <w:tc>
          <w:tcPr>
            <w:tcW w:w="914"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6EE"/>
            <w:hideMark/>
          </w:tcPr>
          <w:p w14:paraId="24E59052" w14:textId="77777777" w:rsidR="003C6F53" w:rsidRPr="00CC3BAD" w:rsidRDefault="003C6F53" w:rsidP="003C6F53">
            <w:pPr>
              <w:rPr>
                <w:b/>
                <w:bCs/>
              </w:rPr>
            </w:pPr>
            <w:r w:rsidRPr="00CC3BAD">
              <w:rPr>
                <w:b/>
                <w:bCs/>
              </w:rPr>
              <w:t>Yes</w:t>
            </w:r>
          </w:p>
        </w:tc>
        <w:tc>
          <w:tcPr>
            <w:tcW w:w="1858" w:type="dxa"/>
            <w:gridSpan w:val="6"/>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15DE6039" w14:textId="77777777" w:rsidR="003C6F53" w:rsidRPr="00CC3BAD" w:rsidRDefault="003C6F53" w:rsidP="003C6F53">
            <w:r w:rsidRPr="00CC3BAD">
              <w:t>-</w:t>
            </w:r>
          </w:p>
        </w:tc>
        <w:tc>
          <w:tcPr>
            <w:tcW w:w="108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6EE"/>
            <w:hideMark/>
          </w:tcPr>
          <w:p w14:paraId="0F1E3AA9" w14:textId="77777777" w:rsidR="003C6F53" w:rsidRPr="00CC3BAD" w:rsidRDefault="003C6F53" w:rsidP="003C6F53">
            <w:pPr>
              <w:rPr>
                <w:b/>
                <w:bCs/>
              </w:rPr>
            </w:pPr>
            <w:r w:rsidRPr="00CC3BAD">
              <w:rPr>
                <w:b/>
                <w:bCs/>
              </w:rPr>
              <w:t>No</w:t>
            </w:r>
          </w:p>
        </w:tc>
        <w:tc>
          <w:tcPr>
            <w:tcW w:w="2987" w:type="dxa"/>
            <w:gridSpan w:val="6"/>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15BD119B" w14:textId="77777777" w:rsidR="003C6F53" w:rsidRPr="00CC3BAD" w:rsidRDefault="003C6F53" w:rsidP="003C6F53">
            <w:r w:rsidRPr="00CC3BAD">
              <w:t>No</w:t>
            </w:r>
          </w:p>
        </w:tc>
      </w:tr>
      <w:tr w:rsidR="003C6F53" w:rsidRPr="00CC3BAD" w14:paraId="6C7DD70A" w14:textId="77777777" w:rsidTr="003C6F53">
        <w:trPr>
          <w:trHeight w:hRule="exact" w:val="1260"/>
        </w:trPr>
        <w:tc>
          <w:tcPr>
            <w:tcW w:w="2335"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6EE"/>
            <w:hideMark/>
          </w:tcPr>
          <w:p w14:paraId="235C9792" w14:textId="77777777" w:rsidR="003C6F53" w:rsidRPr="00CC3BAD" w:rsidRDefault="003C6F53" w:rsidP="003C6F53">
            <w:pPr>
              <w:rPr>
                <w:b/>
                <w:bCs/>
              </w:rPr>
            </w:pPr>
            <w:r w:rsidRPr="00CC3BAD">
              <w:rPr>
                <w:b/>
                <w:bCs/>
              </w:rPr>
              <w:lastRenderedPageBreak/>
              <w:t>Learning Modes</w:t>
            </w:r>
          </w:p>
        </w:tc>
        <w:tc>
          <w:tcPr>
            <w:tcW w:w="6840" w:type="dxa"/>
            <w:gridSpan w:val="17"/>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322F8C4A" w14:textId="77777777" w:rsidR="003C6F53" w:rsidRDefault="003C6F53" w:rsidP="002C1C29">
            <w:pPr>
              <w:spacing w:line="240" w:lineRule="auto"/>
            </w:pPr>
            <w:r w:rsidRPr="00CC3BAD">
              <w:t>A mix of: Full Time/Online/Blended &amp; Self Directed</w:t>
            </w:r>
          </w:p>
          <w:p w14:paraId="6525BAF6" w14:textId="77777777" w:rsidR="003C6F53" w:rsidRPr="00935835" w:rsidRDefault="003C6F53" w:rsidP="002C1C29">
            <w:pPr>
              <w:spacing w:line="240" w:lineRule="auto"/>
              <w:rPr>
                <w:i/>
                <w:color w:val="FF0000"/>
              </w:rPr>
            </w:pPr>
            <w:r w:rsidRPr="00935835">
              <w:rPr>
                <w:i/>
                <w:color w:val="FF0000"/>
              </w:rPr>
              <w:t>Note: this is not SPECIFYING</w:t>
            </w:r>
            <w:r w:rsidR="002C1C29">
              <w:rPr>
                <w:i/>
                <w:color w:val="FF0000"/>
              </w:rPr>
              <w:t xml:space="preserve"> exactly</w:t>
            </w:r>
            <w:r w:rsidRPr="00935835">
              <w:rPr>
                <w:i/>
                <w:color w:val="FF0000"/>
              </w:rPr>
              <w:t xml:space="preserve"> </w:t>
            </w:r>
            <w:r w:rsidRPr="002C1C29">
              <w:rPr>
                <w:b/>
                <w:i/>
                <w:color w:val="FF0000"/>
              </w:rPr>
              <w:t>how</w:t>
            </w:r>
            <w:r w:rsidRPr="00935835">
              <w:rPr>
                <w:i/>
                <w:color w:val="FF0000"/>
              </w:rPr>
              <w:t xml:space="preserve"> the module will be taught and learned – it’s leaving the delivery open, but it’s still being clear </w:t>
            </w:r>
            <w:r w:rsidR="00935835" w:rsidRPr="00935835">
              <w:rPr>
                <w:i/>
                <w:color w:val="FF0000"/>
              </w:rPr>
              <w:t xml:space="preserve">that full time, online and </w:t>
            </w:r>
            <w:proofErr w:type="spellStart"/>
            <w:r w:rsidR="00935835" w:rsidRPr="00935835">
              <w:rPr>
                <w:i/>
                <w:color w:val="FF0000"/>
              </w:rPr>
              <w:t>self directed</w:t>
            </w:r>
            <w:proofErr w:type="spellEnd"/>
            <w:r w:rsidR="00935835" w:rsidRPr="00935835">
              <w:rPr>
                <w:i/>
                <w:color w:val="FF0000"/>
              </w:rPr>
              <w:t xml:space="preserve"> learning will be expected.</w:t>
            </w:r>
          </w:p>
          <w:p w14:paraId="73826587" w14:textId="77777777" w:rsidR="00935835" w:rsidRPr="00CC3BAD" w:rsidRDefault="00935835" w:rsidP="003C6F53"/>
        </w:tc>
      </w:tr>
      <w:tr w:rsidR="003C6F53" w:rsidRPr="00CC3BAD" w14:paraId="7B7DB60D" w14:textId="77777777" w:rsidTr="003C6F53">
        <w:trPr>
          <w:trHeight w:hRule="exact" w:val="2416"/>
        </w:trPr>
        <w:tc>
          <w:tcPr>
            <w:tcW w:w="2335"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6EE"/>
            <w:hideMark/>
          </w:tcPr>
          <w:p w14:paraId="32AF8329" w14:textId="77777777" w:rsidR="003C6F53" w:rsidRPr="00CC3BAD" w:rsidRDefault="003C6F53" w:rsidP="003C6F53">
            <w:pPr>
              <w:rPr>
                <w:b/>
                <w:bCs/>
              </w:rPr>
            </w:pPr>
            <w:r w:rsidRPr="00CC3BAD">
              <w:rPr>
                <w:b/>
                <w:bCs/>
              </w:rPr>
              <w:t xml:space="preserve">Duration </w:t>
            </w:r>
          </w:p>
        </w:tc>
        <w:tc>
          <w:tcPr>
            <w:tcW w:w="6840" w:type="dxa"/>
            <w:gridSpan w:val="17"/>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12477E5C" w14:textId="77777777" w:rsidR="003C6F53" w:rsidRPr="00CC3BAD" w:rsidRDefault="003C6F53" w:rsidP="003C6F53">
            <w:r w:rsidRPr="00CC3BAD">
              <w:t>A total of 15 weeks withi</w:t>
            </w:r>
            <w:r>
              <w:t xml:space="preserve">n one academic term </w:t>
            </w:r>
          </w:p>
          <w:p w14:paraId="5BC74751" w14:textId="77777777" w:rsidR="003C6F53" w:rsidRPr="00CC3BAD" w:rsidRDefault="003C6F53" w:rsidP="003C6F53">
            <w:r w:rsidRPr="00CC3BAD">
              <w:t>2hrs per week directed lec</w:t>
            </w:r>
            <w:r>
              <w:t xml:space="preserve">ture (1:30) or workshop (1:10) </w:t>
            </w:r>
          </w:p>
          <w:p w14:paraId="0707DB9A" w14:textId="77777777" w:rsidR="003C6F53" w:rsidRPr="00CC3BAD" w:rsidRDefault="003C6F53" w:rsidP="003C6F53">
            <w:r w:rsidRPr="00CC3BAD">
              <w:t>1 hour per week 1:1 tutorial o</w:t>
            </w:r>
            <w:r>
              <w:t>r (1:5) research seminar groups</w:t>
            </w:r>
          </w:p>
          <w:p w14:paraId="53804902" w14:textId="77777777" w:rsidR="003C6F53" w:rsidRPr="00CC3BAD" w:rsidRDefault="003C6F53" w:rsidP="003C6F53">
            <w:r w:rsidRPr="00CC3BAD">
              <w:t>(An alternative delivery model provides for an intensive 30hour x 1week block of teaching with additional 1:5 or 1:1 blended supports including e-learning and online tutorial support)</w:t>
            </w:r>
          </w:p>
        </w:tc>
      </w:tr>
      <w:tr w:rsidR="003C6F53" w:rsidRPr="00CC3BAD" w14:paraId="6FEF798F" w14:textId="77777777" w:rsidTr="003C6F53">
        <w:trPr>
          <w:trHeight w:hRule="exact" w:val="712"/>
        </w:trPr>
        <w:tc>
          <w:tcPr>
            <w:tcW w:w="2335"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6EE"/>
            <w:hideMark/>
          </w:tcPr>
          <w:p w14:paraId="20BE193F" w14:textId="77777777" w:rsidR="003C6F53" w:rsidRPr="00CC3BAD" w:rsidRDefault="003C6F53" w:rsidP="003C6F53">
            <w:pPr>
              <w:rPr>
                <w:b/>
                <w:bCs/>
              </w:rPr>
            </w:pPr>
            <w:r w:rsidRPr="00CC3BAD">
              <w:rPr>
                <w:b/>
                <w:bCs/>
              </w:rPr>
              <w:t>Average Contact Per Week</w:t>
            </w:r>
          </w:p>
        </w:tc>
        <w:tc>
          <w:tcPr>
            <w:tcW w:w="6840" w:type="dxa"/>
            <w:gridSpan w:val="17"/>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37DB3791" w14:textId="77777777" w:rsidR="003C6F53" w:rsidRPr="00CC3BAD" w:rsidRDefault="003C6F53" w:rsidP="003C6F53">
            <w:r w:rsidRPr="00CC3BAD">
              <w:t xml:space="preserve">4 hours is the average contact hours </w:t>
            </w:r>
            <w:r>
              <w:t>per week</w:t>
            </w:r>
            <w:r w:rsidRPr="00CC3BAD">
              <w:t xml:space="preserve"> over duration of module</w:t>
            </w:r>
          </w:p>
        </w:tc>
      </w:tr>
      <w:tr w:rsidR="003C6F53" w:rsidRPr="00CC3BAD" w14:paraId="5056803D" w14:textId="77777777" w:rsidTr="003C6F53">
        <w:trPr>
          <w:trHeight w:val="705"/>
        </w:trPr>
        <w:tc>
          <w:tcPr>
            <w:tcW w:w="2335"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6EE"/>
            <w:hideMark/>
          </w:tcPr>
          <w:p w14:paraId="51175284" w14:textId="77777777" w:rsidR="003C6F53" w:rsidRPr="00CC3BAD" w:rsidRDefault="003C6F53" w:rsidP="003C6F53">
            <w:pPr>
              <w:rPr>
                <w:b/>
                <w:bCs/>
              </w:rPr>
            </w:pPr>
            <w:r w:rsidRPr="00CC3BAD">
              <w:rPr>
                <w:b/>
                <w:bCs/>
              </w:rPr>
              <w:t>Maximum number of Learners per centre</w:t>
            </w:r>
          </w:p>
        </w:tc>
        <w:tc>
          <w:tcPr>
            <w:tcW w:w="6840" w:type="dxa"/>
            <w:gridSpan w:val="17"/>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06C57DA1" w14:textId="77777777" w:rsidR="003C6F53" w:rsidRDefault="003C6F53" w:rsidP="003C6F53">
            <w:r w:rsidRPr="00CC3BAD">
              <w:t>30</w:t>
            </w:r>
          </w:p>
          <w:p w14:paraId="61713DA3" w14:textId="77777777" w:rsidR="00935835" w:rsidRPr="00935835" w:rsidRDefault="00935835" w:rsidP="003C6F53">
            <w:pPr>
              <w:rPr>
                <w:i/>
              </w:rPr>
            </w:pPr>
            <w:r w:rsidRPr="00935835">
              <w:rPr>
                <w:i/>
                <w:color w:val="FF0000"/>
              </w:rPr>
              <w:t>This is specifying the MAXIMUM number of learners in each group</w:t>
            </w:r>
          </w:p>
        </w:tc>
      </w:tr>
      <w:tr w:rsidR="003C6F53" w:rsidRPr="00CC3BAD" w14:paraId="78177B1F" w14:textId="77777777" w:rsidTr="003C6F53">
        <w:trPr>
          <w:trHeight w:val="1910"/>
        </w:trPr>
        <w:tc>
          <w:tcPr>
            <w:tcW w:w="2335"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6EE"/>
            <w:hideMark/>
          </w:tcPr>
          <w:p w14:paraId="21827ED3" w14:textId="77777777" w:rsidR="003C6F53" w:rsidRPr="00CC3BAD" w:rsidRDefault="003C6F53" w:rsidP="003C6F53">
            <w:pPr>
              <w:rPr>
                <w:b/>
                <w:bCs/>
              </w:rPr>
            </w:pPr>
            <w:r w:rsidRPr="00CC3BAD">
              <w:rPr>
                <w:b/>
                <w:bCs/>
              </w:rPr>
              <w:t>Module-specific physical resources and support required per centre (or instance of the module)</w:t>
            </w:r>
          </w:p>
        </w:tc>
        <w:tc>
          <w:tcPr>
            <w:tcW w:w="6840" w:type="dxa"/>
            <w:gridSpan w:val="17"/>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26483640" w14:textId="77777777" w:rsidR="003C6F53" w:rsidRPr="00CC3BAD" w:rsidRDefault="003C6F53" w:rsidP="003C6F53">
            <w:pPr>
              <w:numPr>
                <w:ilvl w:val="0"/>
                <w:numId w:val="6"/>
              </w:numPr>
              <w:spacing w:after="80" w:line="240" w:lineRule="auto"/>
            </w:pPr>
            <w:r w:rsidRPr="00CC3BAD">
              <w:t xml:space="preserve">One Classroom / for 2 hrs </w:t>
            </w:r>
            <w:r>
              <w:t>per week</w:t>
            </w:r>
            <w:r w:rsidRPr="00CC3BAD">
              <w:t xml:space="preserve"> with a capacity of 15 students &amp; 1 lecturer</w:t>
            </w:r>
          </w:p>
          <w:p w14:paraId="3B5607AC" w14:textId="77777777" w:rsidR="003C6F53" w:rsidRPr="00CC3BAD" w:rsidRDefault="003C6F53" w:rsidP="003C6F53">
            <w:pPr>
              <w:numPr>
                <w:ilvl w:val="0"/>
                <w:numId w:val="6"/>
              </w:numPr>
              <w:spacing w:after="80" w:line="240" w:lineRule="auto"/>
            </w:pPr>
            <w:r w:rsidRPr="00CC3BAD">
              <w:t xml:space="preserve">Library Access for 9 hrs </w:t>
            </w:r>
            <w:r>
              <w:t>per week</w:t>
            </w:r>
          </w:p>
          <w:p w14:paraId="6E7123D4" w14:textId="77777777" w:rsidR="003C6F53" w:rsidRPr="00CC3BAD" w:rsidRDefault="003C6F53" w:rsidP="003C6F53">
            <w:pPr>
              <w:numPr>
                <w:ilvl w:val="0"/>
                <w:numId w:val="6"/>
              </w:numPr>
              <w:spacing w:after="80" w:line="240" w:lineRule="auto"/>
            </w:pPr>
            <w:r w:rsidRPr="00CC3BAD">
              <w:t xml:space="preserve">Outside of block teaching period 9hrs </w:t>
            </w:r>
            <w:r>
              <w:t>per week</w:t>
            </w:r>
            <w:r w:rsidRPr="00CC3BAD">
              <w:t xml:space="preserve"> library access</w:t>
            </w:r>
          </w:p>
          <w:p w14:paraId="05786DC3" w14:textId="77777777" w:rsidR="003C6F53" w:rsidRPr="00CC3BAD" w:rsidRDefault="003C6F53" w:rsidP="003C6F53">
            <w:pPr>
              <w:numPr>
                <w:ilvl w:val="0"/>
                <w:numId w:val="6"/>
              </w:numPr>
              <w:spacing w:after="80" w:line="240" w:lineRule="auto"/>
            </w:pPr>
            <w:r w:rsidRPr="00CC3BAD">
              <w:t>VLE &amp; Digital resources</w:t>
            </w:r>
          </w:p>
        </w:tc>
      </w:tr>
      <w:tr w:rsidR="003C6F53" w:rsidRPr="00CC3BAD" w14:paraId="63E62693" w14:textId="77777777" w:rsidTr="003C6F53">
        <w:trPr>
          <w:trHeight w:val="2259"/>
        </w:trPr>
        <w:tc>
          <w:tcPr>
            <w:tcW w:w="2335" w:type="dxa"/>
            <w:gridSpan w:val="5"/>
            <w:tcBorders>
              <w:top w:val="single" w:sz="4" w:space="0" w:color="5B9BD5" w:themeColor="accent1"/>
              <w:left w:val="single" w:sz="4" w:space="0" w:color="5B9BD5"/>
              <w:bottom w:val="single" w:sz="4" w:space="0" w:color="5B9BD5"/>
              <w:right w:val="single" w:sz="4" w:space="0" w:color="5B9BD5"/>
            </w:tcBorders>
            <w:shd w:val="clear" w:color="000000" w:fill="BDD6EE"/>
            <w:hideMark/>
          </w:tcPr>
          <w:p w14:paraId="37DB57B0" w14:textId="77777777" w:rsidR="003C6F53" w:rsidRPr="00CC3BAD" w:rsidRDefault="003C6F53" w:rsidP="003C6F53">
            <w:pPr>
              <w:rPr>
                <w:b/>
                <w:bCs/>
              </w:rPr>
            </w:pPr>
            <w:r w:rsidRPr="00CC3BAD">
              <w:rPr>
                <w:b/>
                <w:bCs/>
              </w:rPr>
              <w:t>Specification of the qualifications and experience required of staff</w:t>
            </w:r>
          </w:p>
        </w:tc>
        <w:tc>
          <w:tcPr>
            <w:tcW w:w="6840" w:type="dxa"/>
            <w:gridSpan w:val="17"/>
            <w:tcBorders>
              <w:top w:val="single" w:sz="4" w:space="0" w:color="5B9BD5" w:themeColor="accent1"/>
              <w:left w:val="nil"/>
              <w:bottom w:val="single" w:sz="4" w:space="0" w:color="5B9BD5"/>
              <w:right w:val="single" w:sz="4" w:space="0" w:color="5B9BD5"/>
            </w:tcBorders>
            <w:shd w:val="clear" w:color="auto" w:fill="auto"/>
            <w:hideMark/>
          </w:tcPr>
          <w:p w14:paraId="74BFC57D" w14:textId="77777777" w:rsidR="003C6F53" w:rsidRPr="00CC3BAD" w:rsidRDefault="003C6F53" w:rsidP="003C6F53">
            <w:r w:rsidRPr="00CC3BAD">
              <w:t xml:space="preserve">Course co-ordinator/programme chair qualified to at least or equivalent </w:t>
            </w:r>
            <w:r w:rsidRPr="00CC3BAD">
              <w:rPr>
                <w:i/>
                <w:iCs/>
              </w:rPr>
              <w:t xml:space="preserve">level 9 qualification </w:t>
            </w:r>
            <w:r w:rsidRPr="00CC3BAD">
              <w:t>and with a relevant Third Level Teaching and Learning qualification and/or equivalent relevant and comp</w:t>
            </w:r>
            <w:r>
              <w:t>arable professional experience.</w:t>
            </w:r>
          </w:p>
          <w:p w14:paraId="7C084258" w14:textId="77777777" w:rsidR="003C6F53" w:rsidRPr="00CC3BAD" w:rsidRDefault="003C6F53" w:rsidP="003C6F53">
            <w:r w:rsidRPr="00CC3BAD">
              <w:t xml:space="preserve">Additional tuition provided by relevant research experts who supervise workshops and seminars on specific areas. </w:t>
            </w:r>
          </w:p>
        </w:tc>
      </w:tr>
      <w:tr w:rsidR="003C6F53" w:rsidRPr="00CC3BAD" w14:paraId="58512A8A" w14:textId="77777777" w:rsidTr="003C6F53">
        <w:trPr>
          <w:trHeight w:val="413"/>
        </w:trPr>
        <w:tc>
          <w:tcPr>
            <w:tcW w:w="9175" w:type="dxa"/>
            <w:gridSpan w:val="22"/>
            <w:tcBorders>
              <w:top w:val="single" w:sz="4" w:space="0" w:color="5B9BD5"/>
              <w:left w:val="single" w:sz="4" w:space="0" w:color="5B9BD5"/>
              <w:bottom w:val="single" w:sz="4" w:space="0" w:color="5B9BD5"/>
              <w:right w:val="single" w:sz="4" w:space="0" w:color="5B9BD5"/>
            </w:tcBorders>
            <w:shd w:val="clear" w:color="000000" w:fill="2F75B5"/>
            <w:hideMark/>
          </w:tcPr>
          <w:p w14:paraId="0F62B1F1" w14:textId="77777777" w:rsidR="003C6F53" w:rsidRPr="00CC3BAD" w:rsidRDefault="003C6F53" w:rsidP="003C6F53">
            <w:pPr>
              <w:rPr>
                <w:b/>
                <w:bCs/>
              </w:rPr>
            </w:pPr>
            <w:r w:rsidRPr="00CC3BAD">
              <w:rPr>
                <w:b/>
                <w:bCs/>
              </w:rPr>
              <w:t xml:space="preserve">Analysis of Required Learning Effort </w:t>
            </w:r>
          </w:p>
        </w:tc>
      </w:tr>
      <w:tr w:rsidR="003C6F53" w:rsidRPr="00CC3BAD" w14:paraId="0AD85F1D" w14:textId="77777777" w:rsidTr="003C6F53">
        <w:trPr>
          <w:trHeight w:val="408"/>
        </w:trPr>
        <w:tc>
          <w:tcPr>
            <w:tcW w:w="9175" w:type="dxa"/>
            <w:gridSpan w:val="22"/>
            <w:tcBorders>
              <w:top w:val="single" w:sz="4" w:space="0" w:color="5B9BD5"/>
              <w:left w:val="single" w:sz="4" w:space="0" w:color="5B9BD5"/>
              <w:bottom w:val="single" w:sz="4" w:space="0" w:color="5B9BD5"/>
              <w:right w:val="single" w:sz="4" w:space="0" w:color="5B9BD5"/>
            </w:tcBorders>
            <w:shd w:val="clear" w:color="000000" w:fill="FFFFFF"/>
            <w:hideMark/>
          </w:tcPr>
          <w:p w14:paraId="3CD9CE9E" w14:textId="77777777" w:rsidR="003C6F53" w:rsidRPr="00CC3BAD" w:rsidRDefault="003C6F53" w:rsidP="003C6F53">
            <w:pPr>
              <w:rPr>
                <w:b/>
                <w:bCs/>
              </w:rPr>
            </w:pPr>
            <w:r w:rsidRPr="00CC3BAD">
              <w:rPr>
                <w:b/>
                <w:bCs/>
              </w:rPr>
              <w:t>Effort while in contact with staff for each student over the course of the module</w:t>
            </w:r>
          </w:p>
        </w:tc>
      </w:tr>
      <w:tr w:rsidR="003C6F53" w:rsidRPr="00CC3BAD" w14:paraId="4DE8150B" w14:textId="77777777" w:rsidTr="003C6F53">
        <w:trPr>
          <w:trHeight w:val="1160"/>
        </w:trPr>
        <w:tc>
          <w:tcPr>
            <w:tcW w:w="1633" w:type="dxa"/>
            <w:gridSpan w:val="3"/>
            <w:tcBorders>
              <w:top w:val="single" w:sz="4" w:space="0" w:color="5B9BD5"/>
              <w:left w:val="single" w:sz="4" w:space="0" w:color="5B9BD5"/>
              <w:bottom w:val="single" w:sz="4" w:space="0" w:color="5B9BD5"/>
              <w:right w:val="single" w:sz="4" w:space="0" w:color="5B9BD5"/>
            </w:tcBorders>
            <w:shd w:val="clear" w:color="auto" w:fill="BDD6EE" w:themeFill="accent1" w:themeFillTint="66"/>
            <w:hideMark/>
          </w:tcPr>
          <w:p w14:paraId="29C59B9A" w14:textId="77777777" w:rsidR="003C6F53" w:rsidRPr="00CC3BAD" w:rsidRDefault="003C6F53" w:rsidP="003C6F53">
            <w:pPr>
              <w:rPr>
                <w:b/>
                <w:bCs/>
              </w:rPr>
            </w:pPr>
            <w:r w:rsidRPr="00CC3BAD">
              <w:rPr>
                <w:b/>
                <w:bCs/>
              </w:rPr>
              <w:t xml:space="preserve">Classroom, Lectures &amp; Practical Demonstrations </w:t>
            </w:r>
          </w:p>
        </w:tc>
        <w:tc>
          <w:tcPr>
            <w:tcW w:w="1110" w:type="dxa"/>
            <w:gridSpan w:val="3"/>
            <w:tcBorders>
              <w:top w:val="nil"/>
              <w:left w:val="nil"/>
              <w:bottom w:val="single" w:sz="4" w:space="0" w:color="5B9BD5"/>
              <w:right w:val="single" w:sz="4" w:space="0" w:color="5B9BD5"/>
            </w:tcBorders>
            <w:shd w:val="clear" w:color="auto" w:fill="BDD6EE" w:themeFill="accent1" w:themeFillTint="66"/>
            <w:hideMark/>
          </w:tcPr>
          <w:p w14:paraId="1CEF220A" w14:textId="77777777" w:rsidR="003C6F53" w:rsidRPr="00CC3BAD" w:rsidRDefault="003C6F53" w:rsidP="003C6F53">
            <w:pPr>
              <w:rPr>
                <w:b/>
                <w:bCs/>
              </w:rPr>
            </w:pPr>
            <w:r w:rsidRPr="00CC3BAD">
              <w:rPr>
                <w:b/>
                <w:bCs/>
              </w:rPr>
              <w:t>Mentoring &amp; Small Group Tutoring</w:t>
            </w:r>
          </w:p>
        </w:tc>
        <w:tc>
          <w:tcPr>
            <w:tcW w:w="1051" w:type="dxa"/>
            <w:gridSpan w:val="5"/>
            <w:tcBorders>
              <w:top w:val="single" w:sz="4" w:space="0" w:color="5B9BD5"/>
              <w:left w:val="nil"/>
              <w:bottom w:val="single" w:sz="4" w:space="0" w:color="5B9BD5"/>
              <w:right w:val="single" w:sz="4" w:space="0" w:color="5B9BD5"/>
            </w:tcBorders>
            <w:shd w:val="clear" w:color="auto" w:fill="BDD6EE" w:themeFill="accent1" w:themeFillTint="66"/>
            <w:hideMark/>
          </w:tcPr>
          <w:p w14:paraId="1CF98ADD" w14:textId="77777777" w:rsidR="003C6F53" w:rsidRPr="00CC3BAD" w:rsidRDefault="003C6F53" w:rsidP="003C6F53">
            <w:pPr>
              <w:rPr>
                <w:b/>
                <w:bCs/>
              </w:rPr>
            </w:pPr>
            <w:r w:rsidRPr="00CC3BAD">
              <w:rPr>
                <w:b/>
                <w:bCs/>
              </w:rPr>
              <w:t>Other - Specify Activity</w:t>
            </w:r>
          </w:p>
        </w:tc>
        <w:tc>
          <w:tcPr>
            <w:tcW w:w="1061" w:type="dxa"/>
            <w:gridSpan w:val="2"/>
            <w:tcBorders>
              <w:top w:val="nil"/>
              <w:left w:val="nil"/>
              <w:bottom w:val="single" w:sz="4" w:space="0" w:color="5B9BD5"/>
              <w:right w:val="single" w:sz="4" w:space="0" w:color="5B9BD5"/>
            </w:tcBorders>
            <w:shd w:val="clear" w:color="auto" w:fill="BDD6EE" w:themeFill="accent1" w:themeFillTint="66"/>
            <w:hideMark/>
          </w:tcPr>
          <w:p w14:paraId="2C5100BA" w14:textId="77777777" w:rsidR="003C6F53" w:rsidRPr="00CC3BAD" w:rsidRDefault="003C6F53" w:rsidP="003C6F53">
            <w:pPr>
              <w:rPr>
                <w:b/>
                <w:bCs/>
              </w:rPr>
            </w:pPr>
            <w:r w:rsidRPr="00CC3BAD">
              <w:rPr>
                <w:b/>
                <w:bCs/>
              </w:rPr>
              <w:t>Directed E-Learning (Hours)</w:t>
            </w:r>
          </w:p>
        </w:tc>
        <w:tc>
          <w:tcPr>
            <w:tcW w:w="1350" w:type="dxa"/>
            <w:gridSpan w:val="4"/>
            <w:tcBorders>
              <w:top w:val="nil"/>
              <w:left w:val="nil"/>
              <w:bottom w:val="single" w:sz="4" w:space="0" w:color="5B9BD5"/>
              <w:right w:val="single" w:sz="4" w:space="0" w:color="5B9BD5"/>
            </w:tcBorders>
            <w:shd w:val="clear" w:color="auto" w:fill="BDD6EE" w:themeFill="accent1" w:themeFillTint="66"/>
            <w:hideMark/>
          </w:tcPr>
          <w:p w14:paraId="3A959B24" w14:textId="77777777" w:rsidR="003C6F53" w:rsidRPr="00CC3BAD" w:rsidRDefault="003C6F53" w:rsidP="003C6F53">
            <w:pPr>
              <w:rPr>
                <w:b/>
                <w:bCs/>
              </w:rPr>
            </w:pPr>
            <w:r w:rsidRPr="00CC3BAD">
              <w:rPr>
                <w:b/>
                <w:bCs/>
              </w:rPr>
              <w:t>Independent Learning (Hours)</w:t>
            </w:r>
          </w:p>
        </w:tc>
        <w:tc>
          <w:tcPr>
            <w:tcW w:w="991" w:type="dxa"/>
            <w:gridSpan w:val="2"/>
            <w:tcBorders>
              <w:top w:val="nil"/>
              <w:left w:val="nil"/>
              <w:bottom w:val="single" w:sz="4" w:space="0" w:color="5B9BD5"/>
              <w:right w:val="single" w:sz="4" w:space="0" w:color="5B9BD5"/>
            </w:tcBorders>
            <w:shd w:val="clear" w:color="auto" w:fill="BDD6EE" w:themeFill="accent1" w:themeFillTint="66"/>
            <w:hideMark/>
          </w:tcPr>
          <w:p w14:paraId="186D7711" w14:textId="77777777" w:rsidR="003C6F53" w:rsidRPr="00CC3BAD" w:rsidRDefault="003C6F53" w:rsidP="003C6F53">
            <w:pPr>
              <w:rPr>
                <w:b/>
                <w:bCs/>
              </w:rPr>
            </w:pPr>
            <w:r w:rsidRPr="00CC3BAD">
              <w:rPr>
                <w:b/>
                <w:bCs/>
              </w:rPr>
              <w:t>Field Research</w:t>
            </w:r>
          </w:p>
          <w:p w14:paraId="3A7D897D" w14:textId="77777777" w:rsidR="003C6F53" w:rsidRPr="00CC3BAD" w:rsidRDefault="003C6F53" w:rsidP="003C6F53">
            <w:pPr>
              <w:rPr>
                <w:b/>
                <w:bCs/>
              </w:rPr>
            </w:pPr>
          </w:p>
        </w:tc>
        <w:tc>
          <w:tcPr>
            <w:tcW w:w="1259" w:type="dxa"/>
            <w:gridSpan w:val="2"/>
            <w:tcBorders>
              <w:top w:val="nil"/>
              <w:left w:val="nil"/>
              <w:bottom w:val="single" w:sz="4" w:space="0" w:color="5B9BD5"/>
              <w:right w:val="single" w:sz="4" w:space="0" w:color="5B9BD5"/>
            </w:tcBorders>
            <w:shd w:val="clear" w:color="auto" w:fill="BDD6EE" w:themeFill="accent1" w:themeFillTint="66"/>
            <w:hideMark/>
          </w:tcPr>
          <w:p w14:paraId="7D1050BB" w14:textId="77777777" w:rsidR="003C6F53" w:rsidRPr="00CC3BAD" w:rsidRDefault="003C6F53" w:rsidP="003C6F53">
            <w:pPr>
              <w:rPr>
                <w:b/>
                <w:bCs/>
              </w:rPr>
            </w:pPr>
            <w:r w:rsidRPr="00CC3BAD">
              <w:rPr>
                <w:b/>
                <w:bCs/>
              </w:rPr>
              <w:t xml:space="preserve">Summative </w:t>
            </w:r>
          </w:p>
          <w:p w14:paraId="75F60B58" w14:textId="77777777" w:rsidR="003C6F53" w:rsidRPr="00CC3BAD" w:rsidRDefault="003C6F53" w:rsidP="003C6F53">
            <w:pPr>
              <w:rPr>
                <w:b/>
                <w:bCs/>
              </w:rPr>
            </w:pPr>
            <w:r w:rsidRPr="00CC3BAD">
              <w:rPr>
                <w:b/>
                <w:bCs/>
              </w:rPr>
              <w:t>Assessment</w:t>
            </w:r>
          </w:p>
        </w:tc>
        <w:tc>
          <w:tcPr>
            <w:tcW w:w="720" w:type="dxa"/>
            <w:tcBorders>
              <w:top w:val="nil"/>
              <w:left w:val="nil"/>
              <w:bottom w:val="single" w:sz="4" w:space="0" w:color="5B9BD5"/>
              <w:right w:val="single" w:sz="4" w:space="0" w:color="5B9BD5"/>
            </w:tcBorders>
            <w:shd w:val="clear" w:color="auto" w:fill="BDD6EE" w:themeFill="accent1" w:themeFillTint="66"/>
            <w:hideMark/>
          </w:tcPr>
          <w:p w14:paraId="7B1E2115" w14:textId="77777777" w:rsidR="003C6F53" w:rsidRPr="00CC3BAD" w:rsidRDefault="003C6F53" w:rsidP="003C6F53">
            <w:pPr>
              <w:rPr>
                <w:b/>
                <w:bCs/>
              </w:rPr>
            </w:pPr>
            <w:r w:rsidRPr="00CC3BAD">
              <w:rPr>
                <w:b/>
                <w:bCs/>
              </w:rPr>
              <w:t>Total Effort</w:t>
            </w:r>
          </w:p>
        </w:tc>
      </w:tr>
      <w:tr w:rsidR="003C6F53" w:rsidRPr="00CC3BAD" w14:paraId="669A15B0" w14:textId="77777777" w:rsidTr="003C6F53">
        <w:trPr>
          <w:trHeight w:val="440"/>
        </w:trPr>
        <w:tc>
          <w:tcPr>
            <w:tcW w:w="440" w:type="dxa"/>
            <w:tcBorders>
              <w:top w:val="nil"/>
              <w:left w:val="single" w:sz="4" w:space="0" w:color="5B9BD5"/>
              <w:bottom w:val="single" w:sz="4" w:space="0" w:color="5B9BD5"/>
              <w:right w:val="single" w:sz="4" w:space="0" w:color="5B9BD5"/>
            </w:tcBorders>
            <w:shd w:val="clear" w:color="000000" w:fill="FFFFFF"/>
            <w:hideMark/>
          </w:tcPr>
          <w:p w14:paraId="5B7C2EEC" w14:textId="77777777" w:rsidR="003C6F53" w:rsidRPr="00CC3BAD" w:rsidRDefault="003C6F53" w:rsidP="003C6F53">
            <w:pPr>
              <w:rPr>
                <w:b/>
                <w:bCs/>
              </w:rPr>
            </w:pPr>
            <w:r w:rsidRPr="00CC3BAD">
              <w:rPr>
                <w:b/>
                <w:bCs/>
              </w:rPr>
              <w:t>2</w:t>
            </w:r>
          </w:p>
        </w:tc>
        <w:tc>
          <w:tcPr>
            <w:tcW w:w="661" w:type="dxa"/>
            <w:tcBorders>
              <w:top w:val="nil"/>
              <w:left w:val="nil"/>
              <w:bottom w:val="single" w:sz="4" w:space="0" w:color="5B9BD5"/>
              <w:right w:val="single" w:sz="4" w:space="0" w:color="5B9BD5"/>
            </w:tcBorders>
            <w:shd w:val="clear" w:color="000000" w:fill="FFFFFF"/>
            <w:hideMark/>
          </w:tcPr>
          <w:p w14:paraId="4620EB1A" w14:textId="77777777" w:rsidR="003C6F53" w:rsidRPr="00CC3BAD" w:rsidRDefault="003C6F53" w:rsidP="003C6F53">
            <w:pPr>
              <w:rPr>
                <w:b/>
                <w:bCs/>
              </w:rPr>
            </w:pPr>
            <w:r w:rsidRPr="00CC3BAD">
              <w:rPr>
                <w:b/>
                <w:bCs/>
              </w:rPr>
              <w:t>1:15</w:t>
            </w:r>
          </w:p>
        </w:tc>
        <w:tc>
          <w:tcPr>
            <w:tcW w:w="532" w:type="dxa"/>
            <w:tcBorders>
              <w:top w:val="nil"/>
              <w:left w:val="nil"/>
              <w:bottom w:val="single" w:sz="4" w:space="0" w:color="5B9BD5"/>
              <w:right w:val="single" w:sz="4" w:space="0" w:color="5B9BD5"/>
            </w:tcBorders>
            <w:shd w:val="clear" w:color="000000" w:fill="FFFFFF"/>
            <w:hideMark/>
          </w:tcPr>
          <w:p w14:paraId="77E81657" w14:textId="77777777" w:rsidR="003C6F53" w:rsidRPr="00CC3BAD" w:rsidRDefault="003C6F53" w:rsidP="003C6F53">
            <w:pPr>
              <w:rPr>
                <w:b/>
                <w:bCs/>
              </w:rPr>
            </w:pPr>
            <w:r w:rsidRPr="00CC3BAD">
              <w:rPr>
                <w:b/>
                <w:bCs/>
              </w:rPr>
              <w:t>30</w:t>
            </w:r>
          </w:p>
        </w:tc>
        <w:tc>
          <w:tcPr>
            <w:tcW w:w="1110" w:type="dxa"/>
            <w:gridSpan w:val="3"/>
            <w:tcBorders>
              <w:top w:val="nil"/>
              <w:left w:val="nil"/>
              <w:bottom w:val="single" w:sz="4" w:space="0" w:color="5B9BD5"/>
              <w:right w:val="single" w:sz="4" w:space="0" w:color="5B9BD5"/>
            </w:tcBorders>
            <w:shd w:val="clear" w:color="000000" w:fill="FFFFFF"/>
            <w:hideMark/>
          </w:tcPr>
          <w:p w14:paraId="1DADF5E7" w14:textId="77777777" w:rsidR="003C6F53" w:rsidRPr="00CC3BAD" w:rsidRDefault="003C6F53" w:rsidP="003C6F53">
            <w:pPr>
              <w:rPr>
                <w:b/>
                <w:bCs/>
              </w:rPr>
            </w:pPr>
            <w:r w:rsidRPr="00CC3BAD">
              <w:rPr>
                <w:b/>
                <w:bCs/>
              </w:rPr>
              <w:t>15</w:t>
            </w:r>
          </w:p>
        </w:tc>
        <w:tc>
          <w:tcPr>
            <w:tcW w:w="672" w:type="dxa"/>
            <w:gridSpan w:val="3"/>
            <w:tcBorders>
              <w:top w:val="nil"/>
              <w:left w:val="nil"/>
              <w:bottom w:val="single" w:sz="4" w:space="0" w:color="5B9BD5"/>
              <w:right w:val="single" w:sz="4" w:space="0" w:color="5B9BD5"/>
            </w:tcBorders>
            <w:shd w:val="clear" w:color="000000" w:fill="FFFFFF"/>
            <w:hideMark/>
          </w:tcPr>
          <w:p w14:paraId="35BF60C8" w14:textId="77777777" w:rsidR="003C6F53" w:rsidRPr="00CC3BAD" w:rsidRDefault="003C6F53" w:rsidP="003C6F53">
            <w:pPr>
              <w:rPr>
                <w:b/>
                <w:bCs/>
              </w:rPr>
            </w:pPr>
            <w:r w:rsidRPr="00CC3BAD">
              <w:rPr>
                <w:b/>
                <w:bCs/>
              </w:rPr>
              <w:t>0</w:t>
            </w:r>
          </w:p>
        </w:tc>
        <w:tc>
          <w:tcPr>
            <w:tcW w:w="379" w:type="dxa"/>
            <w:gridSpan w:val="2"/>
            <w:tcBorders>
              <w:top w:val="nil"/>
              <w:left w:val="nil"/>
              <w:bottom w:val="single" w:sz="4" w:space="0" w:color="5B9BD5"/>
              <w:right w:val="single" w:sz="4" w:space="0" w:color="5B9BD5"/>
            </w:tcBorders>
            <w:shd w:val="clear" w:color="000000" w:fill="FFFFFF"/>
            <w:hideMark/>
          </w:tcPr>
          <w:p w14:paraId="09F0A589" w14:textId="77777777" w:rsidR="003C6F53" w:rsidRPr="00CC3BAD" w:rsidRDefault="003C6F53" w:rsidP="003C6F53">
            <w:pPr>
              <w:rPr>
                <w:b/>
                <w:bCs/>
              </w:rPr>
            </w:pPr>
            <w:r w:rsidRPr="00CC3BAD">
              <w:rPr>
                <w:b/>
                <w:bCs/>
              </w:rPr>
              <w:t> </w:t>
            </w:r>
          </w:p>
        </w:tc>
        <w:tc>
          <w:tcPr>
            <w:tcW w:w="1061" w:type="dxa"/>
            <w:gridSpan w:val="2"/>
            <w:tcBorders>
              <w:top w:val="nil"/>
              <w:left w:val="nil"/>
              <w:bottom w:val="single" w:sz="4" w:space="0" w:color="5B9BD5"/>
              <w:right w:val="single" w:sz="4" w:space="0" w:color="5B9BD5"/>
            </w:tcBorders>
            <w:shd w:val="clear" w:color="000000" w:fill="FFFFFF"/>
            <w:hideMark/>
          </w:tcPr>
          <w:p w14:paraId="700B3A2E" w14:textId="77777777" w:rsidR="003C6F53" w:rsidRPr="00CC3BAD" w:rsidRDefault="003C6F53" w:rsidP="003C6F53">
            <w:pPr>
              <w:rPr>
                <w:b/>
                <w:bCs/>
              </w:rPr>
            </w:pPr>
            <w:r>
              <w:rPr>
                <w:b/>
                <w:bCs/>
              </w:rPr>
              <w:t>10</w:t>
            </w:r>
          </w:p>
        </w:tc>
        <w:tc>
          <w:tcPr>
            <w:tcW w:w="1350" w:type="dxa"/>
            <w:gridSpan w:val="4"/>
            <w:tcBorders>
              <w:top w:val="nil"/>
              <w:left w:val="nil"/>
              <w:bottom w:val="single" w:sz="4" w:space="0" w:color="5B9BD5"/>
              <w:right w:val="single" w:sz="4" w:space="0" w:color="5B9BD5"/>
            </w:tcBorders>
            <w:shd w:val="clear" w:color="000000" w:fill="FFFFFF"/>
            <w:hideMark/>
          </w:tcPr>
          <w:p w14:paraId="79C3E680" w14:textId="77777777" w:rsidR="003C6F53" w:rsidRPr="00CC3BAD" w:rsidRDefault="003C6F53" w:rsidP="003C6F53">
            <w:pPr>
              <w:rPr>
                <w:b/>
                <w:bCs/>
              </w:rPr>
            </w:pPr>
            <w:r>
              <w:rPr>
                <w:b/>
                <w:bCs/>
              </w:rPr>
              <w:t>100</w:t>
            </w:r>
          </w:p>
        </w:tc>
        <w:tc>
          <w:tcPr>
            <w:tcW w:w="991" w:type="dxa"/>
            <w:gridSpan w:val="2"/>
            <w:tcBorders>
              <w:top w:val="nil"/>
              <w:left w:val="nil"/>
              <w:bottom w:val="single" w:sz="4" w:space="0" w:color="5B9BD5"/>
              <w:right w:val="single" w:sz="4" w:space="0" w:color="5B9BD5"/>
            </w:tcBorders>
            <w:shd w:val="clear" w:color="000000" w:fill="FFFFFF"/>
            <w:hideMark/>
          </w:tcPr>
          <w:p w14:paraId="6B6EBD00" w14:textId="77777777" w:rsidR="003C6F53" w:rsidRPr="00CC3BAD" w:rsidRDefault="003C6F53" w:rsidP="003C6F53">
            <w:pPr>
              <w:rPr>
                <w:b/>
                <w:bCs/>
              </w:rPr>
            </w:pPr>
            <w:r w:rsidRPr="00CC3BAD">
              <w:rPr>
                <w:b/>
                <w:bCs/>
              </w:rPr>
              <w:t>40</w:t>
            </w:r>
          </w:p>
        </w:tc>
        <w:tc>
          <w:tcPr>
            <w:tcW w:w="1259" w:type="dxa"/>
            <w:gridSpan w:val="2"/>
            <w:tcBorders>
              <w:top w:val="nil"/>
              <w:left w:val="nil"/>
              <w:bottom w:val="single" w:sz="4" w:space="0" w:color="5B9BD5"/>
              <w:right w:val="single" w:sz="4" w:space="0" w:color="5B9BD5"/>
            </w:tcBorders>
            <w:shd w:val="clear" w:color="000000" w:fill="FFFFFF"/>
            <w:hideMark/>
          </w:tcPr>
          <w:p w14:paraId="125596A0" w14:textId="77777777" w:rsidR="003C6F53" w:rsidRPr="00CC3BAD" w:rsidRDefault="003C6F53" w:rsidP="003C6F53">
            <w:pPr>
              <w:rPr>
                <w:b/>
                <w:bCs/>
              </w:rPr>
            </w:pPr>
            <w:r w:rsidRPr="00CC3BAD">
              <w:rPr>
                <w:b/>
                <w:bCs/>
              </w:rPr>
              <w:t>5</w:t>
            </w:r>
          </w:p>
        </w:tc>
        <w:tc>
          <w:tcPr>
            <w:tcW w:w="720" w:type="dxa"/>
            <w:tcBorders>
              <w:top w:val="nil"/>
              <w:left w:val="nil"/>
              <w:bottom w:val="single" w:sz="4" w:space="0" w:color="5B9BD5"/>
              <w:right w:val="single" w:sz="4" w:space="0" w:color="5B9BD5"/>
            </w:tcBorders>
            <w:shd w:val="clear" w:color="000000" w:fill="FFFFFF"/>
            <w:hideMark/>
          </w:tcPr>
          <w:p w14:paraId="788021B5" w14:textId="77777777" w:rsidR="003C6F53" w:rsidRPr="00CC3BAD" w:rsidRDefault="003C6F53" w:rsidP="003C6F53">
            <w:pPr>
              <w:rPr>
                <w:b/>
                <w:bCs/>
              </w:rPr>
            </w:pPr>
            <w:r>
              <w:rPr>
                <w:b/>
                <w:bCs/>
              </w:rPr>
              <w:t>200</w:t>
            </w:r>
          </w:p>
        </w:tc>
      </w:tr>
      <w:tr w:rsidR="003C6F53" w:rsidRPr="00CC3BAD" w14:paraId="4758CA96" w14:textId="77777777" w:rsidTr="003C6F53">
        <w:trPr>
          <w:trHeight w:val="440"/>
        </w:trPr>
        <w:tc>
          <w:tcPr>
            <w:tcW w:w="9175" w:type="dxa"/>
            <w:gridSpan w:val="22"/>
            <w:tcBorders>
              <w:top w:val="single" w:sz="4" w:space="0" w:color="5B9BD5"/>
              <w:left w:val="single" w:sz="4" w:space="0" w:color="5B9BD5"/>
              <w:bottom w:val="single" w:sz="4" w:space="0" w:color="5B9BD5"/>
              <w:right w:val="single" w:sz="4" w:space="0" w:color="5B9BD5"/>
            </w:tcBorders>
            <w:shd w:val="clear" w:color="auto" w:fill="2E74B5" w:themeFill="accent1" w:themeFillShade="BF"/>
            <w:hideMark/>
          </w:tcPr>
          <w:p w14:paraId="403EE15F" w14:textId="77777777" w:rsidR="003C6F53" w:rsidRPr="00CC3BAD" w:rsidRDefault="003C6F53" w:rsidP="003C6F53">
            <w:pPr>
              <w:rPr>
                <w:b/>
                <w:bCs/>
              </w:rPr>
            </w:pPr>
            <w:r w:rsidRPr="00CC3BAD">
              <w:rPr>
                <w:b/>
                <w:bCs/>
              </w:rPr>
              <w:t>Distribution of Assessment (within this Module)</w:t>
            </w:r>
          </w:p>
        </w:tc>
      </w:tr>
      <w:tr w:rsidR="003C6F53" w:rsidRPr="00CC3BAD" w14:paraId="699491FC" w14:textId="77777777" w:rsidTr="003C6F53">
        <w:trPr>
          <w:trHeight w:val="300"/>
        </w:trPr>
        <w:tc>
          <w:tcPr>
            <w:tcW w:w="1633" w:type="dxa"/>
            <w:gridSpan w:val="3"/>
            <w:tcBorders>
              <w:top w:val="single" w:sz="4" w:space="0" w:color="5B9BD5"/>
              <w:left w:val="single" w:sz="4" w:space="0" w:color="5B9BD5"/>
              <w:bottom w:val="single" w:sz="4" w:space="0" w:color="5B9BD5"/>
              <w:right w:val="single" w:sz="4" w:space="0" w:color="5B9BD5"/>
            </w:tcBorders>
            <w:shd w:val="clear" w:color="auto" w:fill="BDD6EE" w:themeFill="accent1" w:themeFillTint="66"/>
            <w:hideMark/>
          </w:tcPr>
          <w:p w14:paraId="3460A480" w14:textId="77777777" w:rsidR="003C6F53" w:rsidRPr="00CC3BAD" w:rsidRDefault="003C6F53" w:rsidP="003C6F53">
            <w:pPr>
              <w:rPr>
                <w:b/>
                <w:bCs/>
              </w:rPr>
            </w:pPr>
            <w:r w:rsidRPr="00CC3BAD">
              <w:rPr>
                <w:b/>
                <w:bCs/>
              </w:rPr>
              <w:t>Continuous Assessment</w:t>
            </w:r>
          </w:p>
        </w:tc>
        <w:tc>
          <w:tcPr>
            <w:tcW w:w="1782" w:type="dxa"/>
            <w:gridSpan w:val="6"/>
            <w:tcBorders>
              <w:top w:val="single" w:sz="4" w:space="0" w:color="5B9BD5"/>
              <w:left w:val="nil"/>
              <w:bottom w:val="single" w:sz="4" w:space="0" w:color="5B9BD5"/>
              <w:right w:val="single" w:sz="4" w:space="0" w:color="5B9BD5"/>
            </w:tcBorders>
            <w:shd w:val="clear" w:color="auto" w:fill="BDD6EE" w:themeFill="accent1" w:themeFillTint="66"/>
            <w:hideMark/>
          </w:tcPr>
          <w:p w14:paraId="7A938B54" w14:textId="77777777" w:rsidR="003C6F53" w:rsidRPr="00CC3BAD" w:rsidRDefault="003C6F53" w:rsidP="003C6F53">
            <w:pPr>
              <w:rPr>
                <w:b/>
                <w:bCs/>
              </w:rPr>
            </w:pPr>
            <w:r w:rsidRPr="00CC3BAD">
              <w:rPr>
                <w:b/>
                <w:bCs/>
              </w:rPr>
              <w:t>Supervised Project</w:t>
            </w:r>
          </w:p>
        </w:tc>
        <w:tc>
          <w:tcPr>
            <w:tcW w:w="1440" w:type="dxa"/>
            <w:gridSpan w:val="4"/>
            <w:tcBorders>
              <w:top w:val="single" w:sz="4" w:space="0" w:color="5B9BD5"/>
              <w:left w:val="nil"/>
              <w:bottom w:val="single" w:sz="4" w:space="0" w:color="5B9BD5"/>
              <w:right w:val="single" w:sz="4" w:space="0" w:color="5B9BD5"/>
            </w:tcBorders>
            <w:shd w:val="clear" w:color="auto" w:fill="BDD6EE" w:themeFill="accent1" w:themeFillTint="66"/>
            <w:hideMark/>
          </w:tcPr>
          <w:p w14:paraId="095504A3" w14:textId="77777777" w:rsidR="003C6F53" w:rsidRPr="00CC3BAD" w:rsidRDefault="003C6F53" w:rsidP="003C6F53">
            <w:pPr>
              <w:rPr>
                <w:b/>
                <w:bCs/>
              </w:rPr>
            </w:pPr>
            <w:r w:rsidRPr="00CC3BAD">
              <w:rPr>
                <w:b/>
                <w:bCs/>
              </w:rPr>
              <w:t>Proctored practical examination</w:t>
            </w:r>
          </w:p>
        </w:tc>
        <w:tc>
          <w:tcPr>
            <w:tcW w:w="2070" w:type="dxa"/>
            <w:gridSpan w:val="5"/>
            <w:tcBorders>
              <w:top w:val="single" w:sz="4" w:space="0" w:color="5B9BD5"/>
              <w:left w:val="nil"/>
              <w:bottom w:val="single" w:sz="4" w:space="0" w:color="5B9BD5"/>
              <w:right w:val="single" w:sz="4" w:space="0" w:color="5B9BD5"/>
            </w:tcBorders>
            <w:shd w:val="clear" w:color="auto" w:fill="BDD6EE" w:themeFill="accent1" w:themeFillTint="66"/>
            <w:hideMark/>
          </w:tcPr>
          <w:p w14:paraId="1D9FA314" w14:textId="77777777" w:rsidR="003C6F53" w:rsidRPr="00CC3BAD" w:rsidRDefault="003C6F53" w:rsidP="003C6F53">
            <w:pPr>
              <w:rPr>
                <w:b/>
                <w:bCs/>
              </w:rPr>
            </w:pPr>
            <w:r w:rsidRPr="00CC3BAD">
              <w:rPr>
                <w:b/>
                <w:bCs/>
              </w:rPr>
              <w:t>Proctored written examination</w:t>
            </w:r>
          </w:p>
        </w:tc>
        <w:tc>
          <w:tcPr>
            <w:tcW w:w="1530" w:type="dxa"/>
            <w:gridSpan w:val="3"/>
            <w:tcBorders>
              <w:top w:val="single" w:sz="4" w:space="0" w:color="5B9BD5"/>
              <w:left w:val="nil"/>
              <w:bottom w:val="single" w:sz="4" w:space="0" w:color="5B9BD5"/>
              <w:right w:val="single" w:sz="4" w:space="0" w:color="5B9BD5"/>
            </w:tcBorders>
            <w:shd w:val="clear" w:color="auto" w:fill="BDD6EE" w:themeFill="accent1" w:themeFillTint="66"/>
            <w:hideMark/>
          </w:tcPr>
          <w:p w14:paraId="10400325" w14:textId="77777777" w:rsidR="003C6F53" w:rsidRPr="00CC3BAD" w:rsidRDefault="003C6F53" w:rsidP="003C6F53">
            <w:pPr>
              <w:rPr>
                <w:b/>
                <w:bCs/>
              </w:rPr>
            </w:pPr>
            <w:r w:rsidRPr="00CC3BAD">
              <w:rPr>
                <w:b/>
                <w:bCs/>
              </w:rPr>
              <w:t>Professional Practice</w:t>
            </w:r>
          </w:p>
        </w:tc>
        <w:tc>
          <w:tcPr>
            <w:tcW w:w="720" w:type="dxa"/>
            <w:tcBorders>
              <w:top w:val="nil"/>
              <w:left w:val="nil"/>
              <w:bottom w:val="single" w:sz="4" w:space="0" w:color="5B9BD5"/>
              <w:right w:val="single" w:sz="4" w:space="0" w:color="5B9BD5"/>
            </w:tcBorders>
            <w:shd w:val="clear" w:color="auto" w:fill="BDD6EE" w:themeFill="accent1" w:themeFillTint="66"/>
            <w:hideMark/>
          </w:tcPr>
          <w:p w14:paraId="02C563DC" w14:textId="77777777" w:rsidR="003C6F53" w:rsidRPr="00CC3BAD" w:rsidRDefault="003C6F53" w:rsidP="003C6F53">
            <w:pPr>
              <w:rPr>
                <w:b/>
                <w:bCs/>
              </w:rPr>
            </w:pPr>
            <w:r w:rsidRPr="00CC3BAD">
              <w:rPr>
                <w:b/>
                <w:bCs/>
              </w:rPr>
              <w:t>Total</w:t>
            </w:r>
          </w:p>
        </w:tc>
      </w:tr>
      <w:tr w:rsidR="003C6F53" w:rsidRPr="00CC3BAD" w14:paraId="067847E5" w14:textId="77777777" w:rsidTr="003C6F53">
        <w:trPr>
          <w:trHeight w:val="602"/>
        </w:trPr>
        <w:tc>
          <w:tcPr>
            <w:tcW w:w="1633" w:type="dxa"/>
            <w:gridSpan w:val="3"/>
            <w:tcBorders>
              <w:top w:val="single" w:sz="4" w:space="0" w:color="5B9BD5"/>
              <w:left w:val="single" w:sz="4" w:space="0" w:color="5B9BD5"/>
              <w:bottom w:val="single" w:sz="4" w:space="0" w:color="5B9BD5"/>
              <w:right w:val="single" w:sz="4" w:space="0" w:color="5B9BD5"/>
            </w:tcBorders>
            <w:shd w:val="clear" w:color="000000" w:fill="FFFFFF"/>
            <w:hideMark/>
          </w:tcPr>
          <w:p w14:paraId="03B1710E" w14:textId="77777777" w:rsidR="003C6F53" w:rsidRPr="00CC3BAD" w:rsidRDefault="003C6F53" w:rsidP="003C6F53">
            <w:pPr>
              <w:rPr>
                <w:b/>
                <w:bCs/>
              </w:rPr>
            </w:pPr>
            <w:r w:rsidRPr="00CC3BAD">
              <w:rPr>
                <w:b/>
                <w:bCs/>
              </w:rPr>
              <w:lastRenderedPageBreak/>
              <w:t>40</w:t>
            </w:r>
          </w:p>
        </w:tc>
        <w:tc>
          <w:tcPr>
            <w:tcW w:w="1782" w:type="dxa"/>
            <w:gridSpan w:val="6"/>
            <w:tcBorders>
              <w:top w:val="single" w:sz="4" w:space="0" w:color="5B9BD5"/>
              <w:left w:val="nil"/>
              <w:bottom w:val="single" w:sz="4" w:space="0" w:color="5B9BD5"/>
              <w:right w:val="single" w:sz="4" w:space="0" w:color="5B9BD5"/>
            </w:tcBorders>
            <w:shd w:val="clear" w:color="000000" w:fill="FFFFFF"/>
            <w:hideMark/>
          </w:tcPr>
          <w:p w14:paraId="494ADDE8" w14:textId="77777777" w:rsidR="003C6F53" w:rsidRPr="00CC3BAD" w:rsidRDefault="003C6F53" w:rsidP="003C6F53">
            <w:pPr>
              <w:rPr>
                <w:b/>
                <w:bCs/>
              </w:rPr>
            </w:pPr>
            <w:r w:rsidRPr="00CC3BAD">
              <w:rPr>
                <w:b/>
                <w:bCs/>
              </w:rPr>
              <w:t>60</w:t>
            </w:r>
          </w:p>
        </w:tc>
        <w:tc>
          <w:tcPr>
            <w:tcW w:w="1440" w:type="dxa"/>
            <w:gridSpan w:val="4"/>
            <w:tcBorders>
              <w:top w:val="single" w:sz="4" w:space="0" w:color="5B9BD5"/>
              <w:left w:val="nil"/>
              <w:bottom w:val="single" w:sz="4" w:space="0" w:color="5B9BD5"/>
              <w:right w:val="single" w:sz="4" w:space="0" w:color="5B9BD5"/>
            </w:tcBorders>
            <w:shd w:val="clear" w:color="000000" w:fill="FFFFFF"/>
            <w:hideMark/>
          </w:tcPr>
          <w:p w14:paraId="582FF37B" w14:textId="77777777" w:rsidR="003C6F53" w:rsidRPr="00CC3BAD" w:rsidRDefault="003C6F53" w:rsidP="003C6F53">
            <w:pPr>
              <w:rPr>
                <w:b/>
                <w:bCs/>
              </w:rPr>
            </w:pPr>
            <w:r w:rsidRPr="00CC3BAD">
              <w:rPr>
                <w:b/>
                <w:bCs/>
              </w:rPr>
              <w:t> NA</w:t>
            </w:r>
          </w:p>
        </w:tc>
        <w:tc>
          <w:tcPr>
            <w:tcW w:w="2070" w:type="dxa"/>
            <w:gridSpan w:val="5"/>
            <w:tcBorders>
              <w:top w:val="single" w:sz="4" w:space="0" w:color="5B9BD5"/>
              <w:left w:val="nil"/>
              <w:bottom w:val="single" w:sz="4" w:space="0" w:color="5B9BD5"/>
              <w:right w:val="single" w:sz="4" w:space="0" w:color="5B9BD5"/>
            </w:tcBorders>
            <w:shd w:val="clear" w:color="000000" w:fill="FFFFFF"/>
            <w:hideMark/>
          </w:tcPr>
          <w:p w14:paraId="429CAC98" w14:textId="77777777" w:rsidR="003C6F53" w:rsidRPr="00CC3BAD" w:rsidRDefault="003C6F53" w:rsidP="003C6F53">
            <w:pPr>
              <w:rPr>
                <w:b/>
                <w:bCs/>
              </w:rPr>
            </w:pPr>
            <w:r w:rsidRPr="00CC3BAD">
              <w:rPr>
                <w:b/>
                <w:bCs/>
              </w:rPr>
              <w:t>NA</w:t>
            </w:r>
          </w:p>
        </w:tc>
        <w:tc>
          <w:tcPr>
            <w:tcW w:w="1530" w:type="dxa"/>
            <w:gridSpan w:val="3"/>
            <w:tcBorders>
              <w:top w:val="single" w:sz="4" w:space="0" w:color="5B9BD5"/>
              <w:left w:val="nil"/>
              <w:bottom w:val="single" w:sz="4" w:space="0" w:color="5B9BD5"/>
              <w:right w:val="single" w:sz="4" w:space="0" w:color="5B9BD5"/>
            </w:tcBorders>
            <w:shd w:val="clear" w:color="000000" w:fill="FFFFFF"/>
            <w:noWrap/>
            <w:hideMark/>
          </w:tcPr>
          <w:p w14:paraId="0F96272D" w14:textId="77777777" w:rsidR="003C6F53" w:rsidRPr="00CC3BAD" w:rsidRDefault="003C6F53" w:rsidP="003C6F53">
            <w:r w:rsidRPr="00CC3BAD">
              <w:t> NA</w:t>
            </w:r>
          </w:p>
        </w:tc>
        <w:tc>
          <w:tcPr>
            <w:tcW w:w="720" w:type="dxa"/>
            <w:tcBorders>
              <w:top w:val="nil"/>
              <w:left w:val="nil"/>
              <w:bottom w:val="single" w:sz="4" w:space="0" w:color="5B9BD5"/>
              <w:right w:val="single" w:sz="4" w:space="0" w:color="5B9BD5"/>
            </w:tcBorders>
            <w:shd w:val="clear" w:color="000000" w:fill="FFFFFF"/>
            <w:hideMark/>
          </w:tcPr>
          <w:p w14:paraId="0E69A8AA" w14:textId="77777777" w:rsidR="003C6F53" w:rsidRPr="00CC3BAD" w:rsidRDefault="003C6F53" w:rsidP="003C6F53">
            <w:pPr>
              <w:rPr>
                <w:b/>
                <w:bCs/>
              </w:rPr>
            </w:pPr>
            <w:r w:rsidRPr="00CC3BAD">
              <w:rPr>
                <w:b/>
                <w:bCs/>
              </w:rPr>
              <w:t>100%</w:t>
            </w:r>
          </w:p>
        </w:tc>
      </w:tr>
      <w:tr w:rsidR="003C6F53" w:rsidRPr="00CC3BAD" w14:paraId="4FC4A3C2" w14:textId="77777777" w:rsidTr="003C6F53">
        <w:trPr>
          <w:trHeight w:hRule="exact" w:val="402"/>
        </w:trPr>
        <w:tc>
          <w:tcPr>
            <w:tcW w:w="9175" w:type="dxa"/>
            <w:gridSpan w:val="22"/>
            <w:tcBorders>
              <w:top w:val="single" w:sz="4" w:space="0" w:color="5B9BD5"/>
              <w:left w:val="single" w:sz="4" w:space="0" w:color="5B9BD5"/>
              <w:bottom w:val="single" w:sz="4" w:space="0" w:color="5B9BD5"/>
              <w:right w:val="single" w:sz="4" w:space="0" w:color="5B9BD5"/>
            </w:tcBorders>
            <w:shd w:val="clear" w:color="000000" w:fill="2F75B5"/>
            <w:hideMark/>
          </w:tcPr>
          <w:p w14:paraId="4F6AD044" w14:textId="77777777" w:rsidR="003C6F53" w:rsidRPr="00CC3BAD" w:rsidRDefault="003C6F53" w:rsidP="003C6F53">
            <w:pPr>
              <w:rPr>
                <w:b/>
                <w:bCs/>
              </w:rPr>
            </w:pPr>
            <w:r w:rsidRPr="00CC3BAD">
              <w:rPr>
                <w:b/>
                <w:bCs/>
              </w:rPr>
              <w:t>Module Aims and Objectives</w:t>
            </w:r>
          </w:p>
        </w:tc>
      </w:tr>
      <w:tr w:rsidR="003C6F53" w:rsidRPr="00CC3BAD" w14:paraId="51A0841C" w14:textId="77777777" w:rsidTr="003C6F53">
        <w:trPr>
          <w:trHeight w:hRule="exact" w:val="402"/>
        </w:trPr>
        <w:tc>
          <w:tcPr>
            <w:tcW w:w="2041" w:type="dxa"/>
            <w:gridSpan w:val="4"/>
            <w:vMerge w:val="restart"/>
            <w:tcBorders>
              <w:top w:val="single" w:sz="4" w:space="0" w:color="5B9BD5"/>
              <w:left w:val="single" w:sz="4" w:space="0" w:color="5B9BD5"/>
              <w:bottom w:val="single" w:sz="4" w:space="0" w:color="5B9BD5"/>
              <w:right w:val="single" w:sz="4" w:space="0" w:color="5B9BD5"/>
            </w:tcBorders>
            <w:shd w:val="clear" w:color="000000" w:fill="DEEAF6"/>
            <w:hideMark/>
          </w:tcPr>
          <w:p w14:paraId="45CB2843" w14:textId="77777777" w:rsidR="003C6F53" w:rsidRPr="00CC3BAD" w:rsidRDefault="003C6F53" w:rsidP="003C6F53">
            <w:pPr>
              <w:rPr>
                <w:b/>
                <w:bCs/>
              </w:rPr>
            </w:pPr>
            <w:r>
              <w:rPr>
                <w:b/>
                <w:bCs/>
              </w:rPr>
              <w:t>6.4</w:t>
            </w:r>
            <w:r w:rsidRPr="00CC3BAD">
              <w:rPr>
                <w:b/>
                <w:bCs/>
              </w:rPr>
              <w:t>.2  Global Aims and Objectives</w:t>
            </w:r>
          </w:p>
        </w:tc>
        <w:tc>
          <w:tcPr>
            <w:tcW w:w="7134" w:type="dxa"/>
            <w:gridSpan w:val="18"/>
            <w:vMerge w:val="restart"/>
            <w:tcBorders>
              <w:top w:val="single" w:sz="4" w:space="0" w:color="5B9BD5"/>
              <w:left w:val="single" w:sz="4" w:space="0" w:color="5B9BD5"/>
              <w:bottom w:val="single" w:sz="4" w:space="0" w:color="5B9BD5"/>
              <w:right w:val="single" w:sz="4" w:space="0" w:color="5B9BD5"/>
            </w:tcBorders>
            <w:shd w:val="clear" w:color="000000" w:fill="FFFFFF"/>
            <w:hideMark/>
          </w:tcPr>
          <w:p w14:paraId="1DD46391" w14:textId="77777777" w:rsidR="003C6F53" w:rsidRPr="002175AD" w:rsidRDefault="003C6F53" w:rsidP="003C6F53">
            <w:r w:rsidRPr="002175AD">
              <w:t xml:space="preserve">The aim of this module is to build a culture of interdisciplinary research that is practice led and practice based throughout the institute at level 9.  </w:t>
            </w:r>
          </w:p>
          <w:p w14:paraId="77FC6141" w14:textId="77777777" w:rsidR="003C6F53" w:rsidRPr="002175AD" w:rsidRDefault="003C6F53" w:rsidP="003C6F53"/>
          <w:p w14:paraId="282BE191" w14:textId="77777777" w:rsidR="003C6F53" w:rsidRPr="002175AD" w:rsidRDefault="003C6F53" w:rsidP="003C6F53">
            <w:r w:rsidRPr="002175AD">
              <w:t xml:space="preserve">This module will allow learners to develop practice based and or practice led research skills and to apply them to a relevant discipline area.  Having formulated a topic for enquiry, they will then synthesise a range of research skills and methodologies allowing them to expand and deepen their approach to their creative practice.  </w:t>
            </w:r>
          </w:p>
          <w:p w14:paraId="36794155" w14:textId="77777777" w:rsidR="003C6F53" w:rsidRPr="002175AD" w:rsidRDefault="003C6F53" w:rsidP="003C6F53"/>
          <w:p w14:paraId="64CC228F" w14:textId="77777777" w:rsidR="003C6F53" w:rsidRPr="00CC3BAD" w:rsidRDefault="003C6F53" w:rsidP="003C6F53">
            <w:r w:rsidRPr="00CC3BAD">
              <w:t>Practice-based research is “</w:t>
            </w:r>
            <w:r w:rsidRPr="00CC3BAD">
              <w:rPr>
                <w:i/>
              </w:rPr>
              <w:t>the pursuit of research which is centrally predicated on realising actual practice within the arts</w:t>
            </w:r>
            <w:r w:rsidRPr="00CC3BAD">
              <w:t xml:space="preserve">”.* </w:t>
            </w:r>
          </w:p>
          <w:p w14:paraId="0656A923" w14:textId="77777777" w:rsidR="003C6F53" w:rsidRPr="00CC3BAD" w:rsidRDefault="003C6F53" w:rsidP="003C6F53"/>
          <w:p w14:paraId="45A34761" w14:textId="77777777" w:rsidR="003C6F53" w:rsidRPr="00CC3BAD" w:rsidRDefault="003C6F53" w:rsidP="003C6F53">
            <w:r w:rsidRPr="00CC3BAD">
              <w:t xml:space="preserve">The </w:t>
            </w:r>
            <w:r w:rsidRPr="002175AD">
              <w:t>objective is to provide learners with the ability to conduct informed independent research in an interdisciplinary context informed by the most recent and contemporary debates within their own specific discipline area or area of expertise</w:t>
            </w:r>
            <w:r w:rsidRPr="00CC3BAD">
              <w:t>.</w:t>
            </w:r>
          </w:p>
          <w:p w14:paraId="23F63FC3" w14:textId="77777777" w:rsidR="003C6F53" w:rsidRPr="00CC3BAD" w:rsidRDefault="003C6F53" w:rsidP="003C6F53"/>
          <w:p w14:paraId="38F8E86B" w14:textId="77777777" w:rsidR="003C6F53" w:rsidRPr="00CC3BAD" w:rsidRDefault="003C6F53" w:rsidP="003C6F53">
            <w:r w:rsidRPr="00CC3BAD">
              <w:t>Internationally the norm has been to describe post-graduate research in which an artefact is the outcome as 'practice-based', while post-graduate research which interrogates methods, methodologies, theoretical frameworks of practice with the outcome being a thesis and an artefact as 'practice-led'. The objective of this module is to prepare learners for both.</w:t>
            </w:r>
          </w:p>
          <w:p w14:paraId="3FF91CC6" w14:textId="77777777" w:rsidR="003C6F53" w:rsidRPr="00CC3BAD" w:rsidRDefault="003C6F53" w:rsidP="003C6F53"/>
          <w:p w14:paraId="52D1B1D8" w14:textId="77777777" w:rsidR="003C6F53" w:rsidRPr="00A32773" w:rsidRDefault="003C6F53" w:rsidP="003C6F53">
            <w:pPr>
              <w:rPr>
                <w:i/>
              </w:rPr>
            </w:pPr>
            <w:r w:rsidRPr="00CC3BAD">
              <w:t xml:space="preserve">* </w:t>
            </w:r>
            <w:r w:rsidRPr="00CC3BAD">
              <w:rPr>
                <w:i/>
              </w:rPr>
              <w:t>Good Practice in the Quality Assurance of Arts Research Degree Programmes by</w:t>
            </w:r>
            <w:r>
              <w:rPr>
                <w:i/>
              </w:rPr>
              <w:t xml:space="preserve"> Practice. Ireland. HETAC, 2010</w:t>
            </w:r>
          </w:p>
        </w:tc>
      </w:tr>
      <w:tr w:rsidR="003C6F53" w:rsidRPr="00CC3BAD" w14:paraId="35CD8AE6" w14:textId="77777777" w:rsidTr="003C6F53">
        <w:trPr>
          <w:trHeight w:val="450"/>
        </w:trPr>
        <w:tc>
          <w:tcPr>
            <w:tcW w:w="2041" w:type="dxa"/>
            <w:gridSpan w:val="4"/>
            <w:vMerge/>
            <w:tcBorders>
              <w:top w:val="single" w:sz="4" w:space="0" w:color="5B9BD5"/>
              <w:left w:val="single" w:sz="4" w:space="0" w:color="5B9BD5"/>
              <w:bottom w:val="single" w:sz="4" w:space="0" w:color="5B9BD5"/>
              <w:right w:val="single" w:sz="4" w:space="0" w:color="5B9BD5"/>
            </w:tcBorders>
            <w:hideMark/>
          </w:tcPr>
          <w:p w14:paraId="15F8FB71" w14:textId="77777777" w:rsidR="003C6F53" w:rsidRPr="00CC3BAD" w:rsidRDefault="003C6F53" w:rsidP="003C6F53">
            <w:pPr>
              <w:rPr>
                <w:b/>
                <w:bCs/>
              </w:rPr>
            </w:pPr>
          </w:p>
        </w:tc>
        <w:tc>
          <w:tcPr>
            <w:tcW w:w="7134" w:type="dxa"/>
            <w:gridSpan w:val="18"/>
            <w:vMerge/>
            <w:tcBorders>
              <w:top w:val="single" w:sz="4" w:space="0" w:color="5B9BD5"/>
              <w:left w:val="single" w:sz="4" w:space="0" w:color="5B9BD5"/>
              <w:bottom w:val="single" w:sz="4" w:space="0" w:color="5B9BD5"/>
              <w:right w:val="single" w:sz="4" w:space="0" w:color="5B9BD5"/>
            </w:tcBorders>
            <w:hideMark/>
          </w:tcPr>
          <w:p w14:paraId="0BD2ECA7" w14:textId="77777777" w:rsidR="003C6F53" w:rsidRPr="00CC3BAD" w:rsidRDefault="003C6F53" w:rsidP="003C6F53"/>
        </w:tc>
      </w:tr>
      <w:tr w:rsidR="003C6F53" w:rsidRPr="00CC3BAD" w14:paraId="158F3A7E" w14:textId="77777777" w:rsidTr="003C6F53">
        <w:trPr>
          <w:trHeight w:val="450"/>
        </w:trPr>
        <w:tc>
          <w:tcPr>
            <w:tcW w:w="2041" w:type="dxa"/>
            <w:gridSpan w:val="4"/>
            <w:vMerge/>
            <w:tcBorders>
              <w:top w:val="single" w:sz="4" w:space="0" w:color="5B9BD5"/>
              <w:left w:val="single" w:sz="4" w:space="0" w:color="5B9BD5"/>
              <w:bottom w:val="single" w:sz="4" w:space="0" w:color="5B9BD5" w:themeColor="accent1"/>
              <w:right w:val="single" w:sz="4" w:space="0" w:color="5B9BD5"/>
            </w:tcBorders>
            <w:hideMark/>
          </w:tcPr>
          <w:p w14:paraId="2956774B" w14:textId="77777777" w:rsidR="003C6F53" w:rsidRPr="00CC3BAD" w:rsidRDefault="003C6F53" w:rsidP="003C6F53">
            <w:pPr>
              <w:rPr>
                <w:b/>
                <w:bCs/>
              </w:rPr>
            </w:pPr>
          </w:p>
        </w:tc>
        <w:tc>
          <w:tcPr>
            <w:tcW w:w="7134" w:type="dxa"/>
            <w:gridSpan w:val="18"/>
            <w:vMerge/>
            <w:tcBorders>
              <w:top w:val="single" w:sz="4" w:space="0" w:color="5B9BD5"/>
              <w:left w:val="single" w:sz="4" w:space="0" w:color="5B9BD5"/>
              <w:bottom w:val="single" w:sz="4" w:space="0" w:color="5B9BD5" w:themeColor="accent1"/>
              <w:right w:val="single" w:sz="4" w:space="0" w:color="5B9BD5"/>
            </w:tcBorders>
            <w:hideMark/>
          </w:tcPr>
          <w:p w14:paraId="752B34A3" w14:textId="77777777" w:rsidR="003C6F53" w:rsidRPr="00CC3BAD" w:rsidRDefault="003C6F53" w:rsidP="003C6F53"/>
        </w:tc>
      </w:tr>
      <w:tr w:rsidR="003C6F53" w:rsidRPr="00CC3BAD" w14:paraId="217A38FC" w14:textId="77777777" w:rsidTr="003C6F53">
        <w:trPr>
          <w:trHeight w:val="2856"/>
        </w:trPr>
        <w:tc>
          <w:tcPr>
            <w:tcW w:w="2041" w:type="dxa"/>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DEEAF6"/>
            <w:hideMark/>
          </w:tcPr>
          <w:p w14:paraId="32C3AF31" w14:textId="77777777" w:rsidR="003C6F53" w:rsidRPr="00CC3BAD" w:rsidRDefault="003C6F53" w:rsidP="003C6F53">
            <w:pPr>
              <w:rPr>
                <w:b/>
                <w:bCs/>
              </w:rPr>
            </w:pPr>
            <w:r>
              <w:rPr>
                <w:b/>
                <w:bCs/>
              </w:rPr>
              <w:t>6.4</w:t>
            </w:r>
            <w:r w:rsidRPr="00CC3BAD">
              <w:rPr>
                <w:b/>
                <w:bCs/>
              </w:rPr>
              <w:t>.3  Minimum Intended Module Learning Outcomes (MIMLOs</w:t>
            </w:r>
          </w:p>
        </w:tc>
        <w:tc>
          <w:tcPr>
            <w:tcW w:w="7134" w:type="dxa"/>
            <w:gridSpan w:val="18"/>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1824C637" w14:textId="77777777" w:rsidR="003C6F53" w:rsidRPr="00CC3BAD" w:rsidRDefault="003C6F53" w:rsidP="003C6F53">
            <w:r w:rsidRPr="00CC3BAD">
              <w:t>On successful completion of this module, the learner will be able to:</w:t>
            </w:r>
          </w:p>
          <w:p w14:paraId="55D4F688" w14:textId="77777777" w:rsidR="003C6F53" w:rsidRPr="00CC3BAD" w:rsidRDefault="003C6F53" w:rsidP="003C6F53"/>
          <w:p w14:paraId="6602B557" w14:textId="77777777" w:rsidR="00935835" w:rsidRDefault="003C6F53" w:rsidP="00935835">
            <w:pPr>
              <w:pStyle w:val="ListParagraph"/>
              <w:numPr>
                <w:ilvl w:val="0"/>
                <w:numId w:val="10"/>
              </w:numPr>
              <w:spacing w:after="80" w:line="240" w:lineRule="auto"/>
            </w:pPr>
            <w:r w:rsidRPr="00CC3BAD">
              <w:t>Demonstrate an ability to conduct informed independent research in an interdisciplinary context informed by the most recent debates wit</w:t>
            </w:r>
            <w:r w:rsidR="00935835">
              <w:t>hin a specific discipline area.</w:t>
            </w:r>
          </w:p>
          <w:p w14:paraId="10F3C711" w14:textId="77777777" w:rsidR="00935835" w:rsidRDefault="003C6F53" w:rsidP="00935835">
            <w:pPr>
              <w:pStyle w:val="ListParagraph"/>
              <w:numPr>
                <w:ilvl w:val="0"/>
                <w:numId w:val="10"/>
              </w:numPr>
              <w:spacing w:after="80" w:line="240" w:lineRule="auto"/>
            </w:pPr>
            <w:r w:rsidRPr="00CC3BAD">
              <w:t>Formulate a research question u</w:t>
            </w:r>
            <w:r w:rsidR="00935835">
              <w:t>sing appropriate methodologies.</w:t>
            </w:r>
          </w:p>
          <w:p w14:paraId="73287F56" w14:textId="77777777" w:rsidR="00935835" w:rsidRDefault="003C6F53" w:rsidP="00935835">
            <w:pPr>
              <w:pStyle w:val="ListParagraph"/>
              <w:numPr>
                <w:ilvl w:val="0"/>
                <w:numId w:val="10"/>
              </w:numPr>
              <w:spacing w:after="80" w:line="240" w:lineRule="auto"/>
            </w:pPr>
            <w:r w:rsidRPr="00CC3BAD">
              <w:t>Synthesise a range of research strategies &amp; methodologies relevant to a practice based discipline.</w:t>
            </w:r>
          </w:p>
          <w:p w14:paraId="73A9EDDD" w14:textId="77777777" w:rsidR="00935835" w:rsidRDefault="003C6F53" w:rsidP="00935835">
            <w:pPr>
              <w:pStyle w:val="ListParagraph"/>
              <w:numPr>
                <w:ilvl w:val="0"/>
                <w:numId w:val="10"/>
              </w:numPr>
              <w:spacing w:after="80" w:line="240" w:lineRule="auto"/>
            </w:pPr>
            <w:r w:rsidRPr="00CC3BAD">
              <w:t>Evaluate the applied research processes appropriate to di</w:t>
            </w:r>
            <w:r w:rsidR="00935835">
              <w:t>scipline specific practices.</w:t>
            </w:r>
          </w:p>
          <w:p w14:paraId="59173F94" w14:textId="77777777" w:rsidR="00935835" w:rsidRDefault="003C6F53" w:rsidP="00935835">
            <w:pPr>
              <w:pStyle w:val="ListParagraph"/>
              <w:numPr>
                <w:ilvl w:val="0"/>
                <w:numId w:val="10"/>
              </w:numPr>
              <w:spacing w:after="80" w:line="240" w:lineRule="auto"/>
            </w:pPr>
            <w:r w:rsidRPr="00CC3BAD">
              <w:t>Present research findings in an agreed and appropriate format.</w:t>
            </w:r>
          </w:p>
          <w:p w14:paraId="6BEEFA30" w14:textId="77777777" w:rsidR="003C6F53" w:rsidRPr="00CC3BAD" w:rsidRDefault="003C6F53" w:rsidP="00935835">
            <w:pPr>
              <w:pStyle w:val="ListParagraph"/>
              <w:numPr>
                <w:ilvl w:val="0"/>
                <w:numId w:val="10"/>
              </w:numPr>
              <w:spacing w:after="80" w:line="240" w:lineRule="auto"/>
            </w:pPr>
            <w:r w:rsidRPr="00CC3BAD">
              <w:t>Evaluate the efficacy of research findings in furthering the advancement of a relevant discipline.</w:t>
            </w:r>
          </w:p>
          <w:p w14:paraId="4A00F315" w14:textId="77777777" w:rsidR="003C6F53" w:rsidRPr="00CC3BAD" w:rsidRDefault="003C6F53" w:rsidP="003C6F53"/>
        </w:tc>
      </w:tr>
      <w:tr w:rsidR="003C6F53" w:rsidRPr="00CC3BAD" w14:paraId="1CF846F1" w14:textId="77777777" w:rsidTr="003C6F53">
        <w:trPr>
          <w:trHeight w:val="450"/>
        </w:trPr>
        <w:tc>
          <w:tcPr>
            <w:tcW w:w="2041" w:type="dxa"/>
            <w:gridSpan w:val="4"/>
            <w:vMerge w:val="restart"/>
            <w:tcBorders>
              <w:top w:val="single" w:sz="4" w:space="0" w:color="5B9BD5" w:themeColor="accent1"/>
              <w:left w:val="single" w:sz="4" w:space="0" w:color="5B9BD5"/>
              <w:bottom w:val="single" w:sz="4" w:space="0" w:color="5B9BD5"/>
              <w:right w:val="single" w:sz="4" w:space="0" w:color="5B9BD5"/>
            </w:tcBorders>
            <w:shd w:val="clear" w:color="000000" w:fill="DEEAF6"/>
            <w:hideMark/>
          </w:tcPr>
          <w:p w14:paraId="68E8D28B" w14:textId="77777777" w:rsidR="003C6F53" w:rsidRPr="00CC3BAD" w:rsidRDefault="003C6F53" w:rsidP="003C6F53">
            <w:pPr>
              <w:rPr>
                <w:b/>
                <w:bCs/>
              </w:rPr>
            </w:pPr>
            <w:r>
              <w:rPr>
                <w:b/>
                <w:bCs/>
              </w:rPr>
              <w:lastRenderedPageBreak/>
              <w:t>6.4</w:t>
            </w:r>
            <w:r w:rsidRPr="00CC3BAD">
              <w:rPr>
                <w:b/>
                <w:bCs/>
              </w:rPr>
              <w:t>.4  Rationale for Inclusion of the Module in the Programme and its contribution to the overall IPLOs</w:t>
            </w:r>
          </w:p>
        </w:tc>
        <w:tc>
          <w:tcPr>
            <w:tcW w:w="7134" w:type="dxa"/>
            <w:gridSpan w:val="18"/>
            <w:vMerge w:val="restart"/>
            <w:tcBorders>
              <w:top w:val="single" w:sz="4" w:space="0" w:color="5B9BD5" w:themeColor="accent1"/>
              <w:left w:val="single" w:sz="4" w:space="0" w:color="5B9BD5"/>
              <w:bottom w:val="single" w:sz="4" w:space="0" w:color="5B9BD5"/>
              <w:right w:val="single" w:sz="4" w:space="0" w:color="5B9BD5"/>
            </w:tcBorders>
            <w:shd w:val="clear" w:color="auto" w:fill="auto"/>
            <w:hideMark/>
          </w:tcPr>
          <w:p w14:paraId="46E204C6" w14:textId="77777777" w:rsidR="003C6F53" w:rsidRPr="00CC3BAD" w:rsidRDefault="003C6F53" w:rsidP="003C6F53">
            <w:r w:rsidRPr="00CC3BAD">
              <w:t xml:space="preserve">This module enables the learner to demonstrate their skills/ knowledge and competencies in academic research for a practice based creative discipline. </w:t>
            </w:r>
          </w:p>
          <w:p w14:paraId="67DDF772" w14:textId="77777777" w:rsidR="003C6F53" w:rsidRPr="00CC3BAD" w:rsidRDefault="003C6F53" w:rsidP="003C6F53"/>
          <w:p w14:paraId="496AB03F" w14:textId="77777777" w:rsidR="003C6F53" w:rsidRPr="00CC3BAD" w:rsidRDefault="003C6F53" w:rsidP="00935835">
            <w:r w:rsidRPr="00CC3BAD">
              <w:t xml:space="preserve">The module learning outcomes complement and support a substantial number of other modules at this stage across a range of programmes and therefore contribute significantly to the learner achieving the Intended Programme Learning Outcomes. </w:t>
            </w:r>
          </w:p>
        </w:tc>
      </w:tr>
      <w:tr w:rsidR="003C6F53" w:rsidRPr="00CC3BAD" w14:paraId="0DCCC24A" w14:textId="77777777" w:rsidTr="003C6F53">
        <w:trPr>
          <w:trHeight w:val="450"/>
        </w:trPr>
        <w:tc>
          <w:tcPr>
            <w:tcW w:w="2041" w:type="dxa"/>
            <w:gridSpan w:val="4"/>
            <w:vMerge/>
            <w:tcBorders>
              <w:top w:val="single" w:sz="4" w:space="0" w:color="5B9BD5"/>
              <w:left w:val="single" w:sz="4" w:space="0" w:color="5B9BD5"/>
              <w:bottom w:val="single" w:sz="4" w:space="0" w:color="5B9BD5"/>
              <w:right w:val="single" w:sz="4" w:space="0" w:color="5B9BD5"/>
            </w:tcBorders>
            <w:hideMark/>
          </w:tcPr>
          <w:p w14:paraId="7BC64E29" w14:textId="77777777" w:rsidR="003C6F53" w:rsidRPr="00CC3BAD" w:rsidRDefault="003C6F53" w:rsidP="003C6F53">
            <w:pPr>
              <w:rPr>
                <w:b/>
                <w:bCs/>
              </w:rPr>
            </w:pPr>
          </w:p>
        </w:tc>
        <w:tc>
          <w:tcPr>
            <w:tcW w:w="7134" w:type="dxa"/>
            <w:gridSpan w:val="18"/>
            <w:vMerge/>
            <w:tcBorders>
              <w:top w:val="single" w:sz="4" w:space="0" w:color="5B9BD5"/>
              <w:left w:val="single" w:sz="4" w:space="0" w:color="5B9BD5"/>
              <w:bottom w:val="single" w:sz="4" w:space="0" w:color="5B9BD5"/>
              <w:right w:val="single" w:sz="4" w:space="0" w:color="5B9BD5"/>
            </w:tcBorders>
            <w:hideMark/>
          </w:tcPr>
          <w:p w14:paraId="01B16718" w14:textId="77777777" w:rsidR="003C6F53" w:rsidRPr="00CC3BAD" w:rsidRDefault="003C6F53" w:rsidP="003C6F53"/>
        </w:tc>
      </w:tr>
      <w:tr w:rsidR="003C6F53" w:rsidRPr="00CC3BAD" w14:paraId="4C12B5E3" w14:textId="77777777" w:rsidTr="003C6F53">
        <w:trPr>
          <w:trHeight w:val="1200"/>
        </w:trPr>
        <w:tc>
          <w:tcPr>
            <w:tcW w:w="2041" w:type="dxa"/>
            <w:gridSpan w:val="4"/>
            <w:vMerge/>
            <w:tcBorders>
              <w:top w:val="single" w:sz="4" w:space="0" w:color="5B9BD5"/>
              <w:left w:val="single" w:sz="4" w:space="0" w:color="5B9BD5"/>
              <w:bottom w:val="single" w:sz="4" w:space="0" w:color="5B9BD5"/>
              <w:right w:val="single" w:sz="4" w:space="0" w:color="5B9BD5"/>
            </w:tcBorders>
            <w:hideMark/>
          </w:tcPr>
          <w:p w14:paraId="034637B4" w14:textId="77777777" w:rsidR="003C6F53" w:rsidRPr="00CC3BAD" w:rsidRDefault="003C6F53" w:rsidP="003C6F53">
            <w:pPr>
              <w:rPr>
                <w:b/>
                <w:bCs/>
              </w:rPr>
            </w:pPr>
          </w:p>
        </w:tc>
        <w:tc>
          <w:tcPr>
            <w:tcW w:w="7134" w:type="dxa"/>
            <w:gridSpan w:val="18"/>
            <w:vMerge/>
            <w:tcBorders>
              <w:top w:val="single" w:sz="4" w:space="0" w:color="5B9BD5"/>
              <w:left w:val="single" w:sz="4" w:space="0" w:color="5B9BD5"/>
              <w:bottom w:val="single" w:sz="4" w:space="0" w:color="5B9BD5"/>
              <w:right w:val="single" w:sz="4" w:space="0" w:color="5B9BD5"/>
            </w:tcBorders>
            <w:hideMark/>
          </w:tcPr>
          <w:p w14:paraId="37D39BF4" w14:textId="77777777" w:rsidR="003C6F53" w:rsidRPr="00CC3BAD" w:rsidRDefault="003C6F53" w:rsidP="003C6F53"/>
        </w:tc>
      </w:tr>
      <w:tr w:rsidR="003C6F53" w:rsidRPr="00CC3BAD" w14:paraId="42CAA65B" w14:textId="77777777" w:rsidTr="003C6F53">
        <w:trPr>
          <w:trHeight w:val="450"/>
        </w:trPr>
        <w:tc>
          <w:tcPr>
            <w:tcW w:w="2041" w:type="dxa"/>
            <w:gridSpan w:val="4"/>
            <w:vMerge w:val="restart"/>
            <w:tcBorders>
              <w:top w:val="single" w:sz="4" w:space="0" w:color="5B9BD5"/>
              <w:left w:val="single" w:sz="4" w:space="0" w:color="5B9BD5"/>
              <w:bottom w:val="single" w:sz="4" w:space="0" w:color="5B9BD5"/>
              <w:right w:val="single" w:sz="4" w:space="0" w:color="5B9BD5"/>
            </w:tcBorders>
            <w:shd w:val="clear" w:color="000000" w:fill="DEEAF6"/>
            <w:hideMark/>
          </w:tcPr>
          <w:p w14:paraId="04D89292" w14:textId="77777777" w:rsidR="003C6F53" w:rsidRPr="00CC3BAD" w:rsidRDefault="003C6F53" w:rsidP="003C6F53">
            <w:pPr>
              <w:rPr>
                <w:b/>
                <w:bCs/>
              </w:rPr>
            </w:pPr>
            <w:r>
              <w:rPr>
                <w:b/>
                <w:bCs/>
              </w:rPr>
              <w:t>6.4</w:t>
            </w:r>
            <w:r w:rsidRPr="00CC3BAD">
              <w:rPr>
                <w:b/>
                <w:bCs/>
              </w:rPr>
              <w:t>.5  Information Provided to Learners about the Module</w:t>
            </w:r>
          </w:p>
        </w:tc>
        <w:tc>
          <w:tcPr>
            <w:tcW w:w="7134" w:type="dxa"/>
            <w:gridSpan w:val="18"/>
            <w:vMerge w:val="restart"/>
            <w:tcBorders>
              <w:top w:val="single" w:sz="4" w:space="0" w:color="5B9BD5"/>
              <w:left w:val="single" w:sz="4" w:space="0" w:color="5B9BD5"/>
              <w:bottom w:val="single" w:sz="4" w:space="0" w:color="5B9BD5"/>
              <w:right w:val="single" w:sz="4" w:space="0" w:color="5B9BD5"/>
            </w:tcBorders>
            <w:shd w:val="clear" w:color="auto" w:fill="auto"/>
            <w:hideMark/>
          </w:tcPr>
          <w:p w14:paraId="037B9AFF" w14:textId="77777777" w:rsidR="003C6F53" w:rsidRPr="00CC3BAD" w:rsidRDefault="003C6F53" w:rsidP="003C6F53">
            <w:r w:rsidRPr="00CC3BAD">
              <w:t>The module is supported and presented to the learners by the programme chair/coordinator &amp; module leader as the principal points of contact</w:t>
            </w:r>
          </w:p>
          <w:p w14:paraId="37F5E5B4" w14:textId="77777777" w:rsidR="003C6F53" w:rsidRPr="00CC3BAD" w:rsidRDefault="003C6F53" w:rsidP="003C6F53"/>
          <w:p w14:paraId="6F7A05A7" w14:textId="77777777" w:rsidR="003C6F53" w:rsidRPr="00CC3BAD" w:rsidRDefault="003C6F53" w:rsidP="003C6F53">
            <w:r w:rsidRPr="00CC3BAD">
              <w:t>We will communicate module specific information to students in the following ways:</w:t>
            </w:r>
            <w:r w:rsidR="002C1C29">
              <w:t xml:space="preserve"> </w:t>
            </w:r>
            <w:r w:rsidR="002C1C29" w:rsidRPr="002C1C29">
              <w:rPr>
                <w:i/>
                <w:color w:val="FF0000"/>
              </w:rPr>
              <w:t>anything promised here must be provided to the students</w:t>
            </w:r>
          </w:p>
          <w:p w14:paraId="3737BAA6" w14:textId="77777777" w:rsidR="003C6F53" w:rsidRPr="00CC3BAD" w:rsidRDefault="003C6F53" w:rsidP="003C6F53"/>
          <w:p w14:paraId="70004A31" w14:textId="77777777" w:rsidR="003C6F53" w:rsidRPr="00CC3BAD" w:rsidRDefault="003C6F53" w:rsidP="003C6F53">
            <w:r w:rsidRPr="00CC3BAD">
              <w:t>- A learner handbook provided at the beginning of the project</w:t>
            </w:r>
          </w:p>
          <w:p w14:paraId="562B3C7A" w14:textId="77777777" w:rsidR="003C6F53" w:rsidRPr="00CC3BAD" w:rsidRDefault="003C6F53" w:rsidP="003C6F53">
            <w:r w:rsidRPr="00CC3BAD">
              <w:t>- Online &amp; VLE platforms</w:t>
            </w:r>
          </w:p>
          <w:p w14:paraId="53BBE5C4" w14:textId="77777777" w:rsidR="003C6F53" w:rsidRPr="00CC3BAD" w:rsidRDefault="003C6F53" w:rsidP="003C6F53">
            <w:r w:rsidRPr="00CC3BAD">
              <w:t xml:space="preserve">- E-learning resources  </w:t>
            </w:r>
          </w:p>
          <w:p w14:paraId="6A6A7B0C" w14:textId="77777777" w:rsidR="003C6F53" w:rsidRPr="00CC3BAD" w:rsidRDefault="003C6F53" w:rsidP="003C6F53">
            <w:r w:rsidRPr="00CC3BAD">
              <w:t>- Briefing papers that include all the relevant information required by the learner to complete the project including the following</w:t>
            </w:r>
          </w:p>
          <w:p w14:paraId="11FF7C50" w14:textId="77777777" w:rsidR="003C6F53" w:rsidRPr="00CC3BAD" w:rsidRDefault="003C6F53" w:rsidP="003C6F53">
            <w:pPr>
              <w:numPr>
                <w:ilvl w:val="0"/>
                <w:numId w:val="4"/>
              </w:numPr>
              <w:spacing w:after="80" w:line="240" w:lineRule="auto"/>
            </w:pPr>
            <w:r w:rsidRPr="00CC3BAD">
              <w:t xml:space="preserve">lesson plans, </w:t>
            </w:r>
          </w:p>
          <w:p w14:paraId="1150D3B2" w14:textId="77777777" w:rsidR="003C6F53" w:rsidRPr="00CC3BAD" w:rsidRDefault="003C6F53" w:rsidP="003C6F53">
            <w:pPr>
              <w:numPr>
                <w:ilvl w:val="0"/>
                <w:numId w:val="4"/>
              </w:numPr>
              <w:spacing w:after="80" w:line="240" w:lineRule="auto"/>
            </w:pPr>
            <w:r w:rsidRPr="00CC3BAD">
              <w:t xml:space="preserve">assessment strategies/schedules, </w:t>
            </w:r>
          </w:p>
          <w:p w14:paraId="64D603D7" w14:textId="77777777" w:rsidR="003C6F53" w:rsidRPr="00CC3BAD" w:rsidRDefault="003C6F53" w:rsidP="003C6F53">
            <w:pPr>
              <w:numPr>
                <w:ilvl w:val="0"/>
                <w:numId w:val="4"/>
              </w:numPr>
              <w:spacing w:after="80" w:line="240" w:lineRule="auto"/>
            </w:pPr>
            <w:r w:rsidRPr="00CC3BAD">
              <w:t>assessment rubrics</w:t>
            </w:r>
          </w:p>
          <w:p w14:paraId="015E4772" w14:textId="77777777" w:rsidR="003C6F53" w:rsidRPr="00CC3BAD" w:rsidRDefault="003C6F53" w:rsidP="003C6F53">
            <w:pPr>
              <w:numPr>
                <w:ilvl w:val="0"/>
                <w:numId w:val="4"/>
              </w:numPr>
              <w:spacing w:after="80" w:line="240" w:lineRule="auto"/>
            </w:pPr>
            <w:r w:rsidRPr="00CC3BAD">
              <w:t>reading lists</w:t>
            </w:r>
          </w:p>
          <w:p w14:paraId="18E788F4" w14:textId="77777777" w:rsidR="003C6F53" w:rsidRPr="00CC3BAD" w:rsidRDefault="003C6F53" w:rsidP="003C6F53">
            <w:pPr>
              <w:numPr>
                <w:ilvl w:val="0"/>
                <w:numId w:val="4"/>
              </w:numPr>
              <w:spacing w:after="80" w:line="240" w:lineRule="auto"/>
            </w:pPr>
            <w:r w:rsidRPr="00CC3BAD">
              <w:t>E-resources</w:t>
            </w:r>
          </w:p>
          <w:p w14:paraId="057DB663" w14:textId="77777777" w:rsidR="003C6F53" w:rsidRPr="00CC3BAD" w:rsidRDefault="003C6F53" w:rsidP="003C6F53"/>
        </w:tc>
      </w:tr>
      <w:tr w:rsidR="003C6F53" w:rsidRPr="00CC3BAD" w14:paraId="5541CE15" w14:textId="77777777" w:rsidTr="003C6F53">
        <w:trPr>
          <w:trHeight w:val="450"/>
        </w:trPr>
        <w:tc>
          <w:tcPr>
            <w:tcW w:w="2041" w:type="dxa"/>
            <w:gridSpan w:val="4"/>
            <w:vMerge/>
            <w:tcBorders>
              <w:top w:val="single" w:sz="4" w:space="0" w:color="5B9BD5"/>
              <w:left w:val="single" w:sz="4" w:space="0" w:color="5B9BD5"/>
              <w:bottom w:val="single" w:sz="4" w:space="0" w:color="5B9BD5"/>
              <w:right w:val="single" w:sz="4" w:space="0" w:color="5B9BD5"/>
            </w:tcBorders>
            <w:hideMark/>
          </w:tcPr>
          <w:p w14:paraId="735CBD98" w14:textId="77777777" w:rsidR="003C6F53" w:rsidRPr="00CC3BAD" w:rsidRDefault="003C6F53" w:rsidP="003C6F53">
            <w:pPr>
              <w:rPr>
                <w:b/>
                <w:bCs/>
              </w:rPr>
            </w:pPr>
          </w:p>
        </w:tc>
        <w:tc>
          <w:tcPr>
            <w:tcW w:w="7134" w:type="dxa"/>
            <w:gridSpan w:val="18"/>
            <w:vMerge/>
            <w:tcBorders>
              <w:top w:val="single" w:sz="4" w:space="0" w:color="5B9BD5"/>
              <w:left w:val="single" w:sz="4" w:space="0" w:color="5B9BD5"/>
              <w:bottom w:val="single" w:sz="4" w:space="0" w:color="5B9BD5"/>
              <w:right w:val="single" w:sz="4" w:space="0" w:color="5B9BD5"/>
            </w:tcBorders>
            <w:hideMark/>
          </w:tcPr>
          <w:p w14:paraId="47E27225" w14:textId="77777777" w:rsidR="003C6F53" w:rsidRPr="00CC3BAD" w:rsidRDefault="003C6F53" w:rsidP="003C6F53"/>
        </w:tc>
      </w:tr>
      <w:tr w:rsidR="003C6F53" w:rsidRPr="00CC3BAD" w14:paraId="6DF984C2" w14:textId="77777777" w:rsidTr="003C6F53">
        <w:trPr>
          <w:trHeight w:val="1223"/>
        </w:trPr>
        <w:tc>
          <w:tcPr>
            <w:tcW w:w="2041" w:type="dxa"/>
            <w:gridSpan w:val="4"/>
            <w:vMerge/>
            <w:tcBorders>
              <w:top w:val="single" w:sz="4" w:space="0" w:color="5B9BD5"/>
              <w:left w:val="single" w:sz="4" w:space="0" w:color="5B9BD5"/>
              <w:bottom w:val="single" w:sz="4" w:space="0" w:color="5B9BD5"/>
              <w:right w:val="single" w:sz="4" w:space="0" w:color="5B9BD5"/>
            </w:tcBorders>
            <w:hideMark/>
          </w:tcPr>
          <w:p w14:paraId="588BD0E5" w14:textId="77777777" w:rsidR="003C6F53" w:rsidRPr="00CC3BAD" w:rsidRDefault="003C6F53" w:rsidP="003C6F53">
            <w:pPr>
              <w:rPr>
                <w:b/>
                <w:bCs/>
              </w:rPr>
            </w:pPr>
          </w:p>
        </w:tc>
        <w:tc>
          <w:tcPr>
            <w:tcW w:w="7134" w:type="dxa"/>
            <w:gridSpan w:val="18"/>
            <w:vMerge/>
            <w:tcBorders>
              <w:top w:val="single" w:sz="4" w:space="0" w:color="5B9BD5"/>
              <w:left w:val="single" w:sz="4" w:space="0" w:color="5B9BD5"/>
              <w:bottom w:val="single" w:sz="4" w:space="0" w:color="5B9BD5"/>
              <w:right w:val="single" w:sz="4" w:space="0" w:color="5B9BD5"/>
            </w:tcBorders>
            <w:hideMark/>
          </w:tcPr>
          <w:p w14:paraId="06D9D629" w14:textId="77777777" w:rsidR="003C6F53" w:rsidRPr="00CC3BAD" w:rsidRDefault="003C6F53" w:rsidP="003C6F53"/>
        </w:tc>
      </w:tr>
      <w:tr w:rsidR="003C6F53" w:rsidRPr="00CC3BAD" w14:paraId="2A23456B" w14:textId="77777777" w:rsidTr="003C6F53">
        <w:trPr>
          <w:trHeight w:val="841"/>
        </w:trPr>
        <w:tc>
          <w:tcPr>
            <w:tcW w:w="2041" w:type="dxa"/>
            <w:gridSpan w:val="4"/>
            <w:vMerge w:val="restart"/>
            <w:tcBorders>
              <w:top w:val="single" w:sz="4" w:space="0" w:color="5B9BD5"/>
              <w:left w:val="single" w:sz="4" w:space="0" w:color="5B9BD5"/>
              <w:bottom w:val="single" w:sz="4" w:space="0" w:color="5B9BD5"/>
              <w:right w:val="single" w:sz="4" w:space="0" w:color="5B9BD5"/>
            </w:tcBorders>
            <w:shd w:val="clear" w:color="000000" w:fill="DEEAF6"/>
            <w:hideMark/>
          </w:tcPr>
          <w:p w14:paraId="18670A94" w14:textId="77777777" w:rsidR="003C6F53" w:rsidRPr="00CC3BAD" w:rsidRDefault="003C6F53" w:rsidP="003C6F53">
            <w:pPr>
              <w:rPr>
                <w:b/>
                <w:bCs/>
              </w:rPr>
            </w:pPr>
            <w:r>
              <w:rPr>
                <w:b/>
                <w:bCs/>
              </w:rPr>
              <w:t>6.4</w:t>
            </w:r>
            <w:r w:rsidRPr="00CC3BAD">
              <w:rPr>
                <w:b/>
                <w:bCs/>
              </w:rPr>
              <w:t>.6  Module Content, Organisation and Structure</w:t>
            </w:r>
          </w:p>
        </w:tc>
        <w:tc>
          <w:tcPr>
            <w:tcW w:w="7134" w:type="dxa"/>
            <w:gridSpan w:val="18"/>
            <w:vMerge w:val="restart"/>
            <w:tcBorders>
              <w:top w:val="single" w:sz="4" w:space="0" w:color="5B9BD5"/>
              <w:left w:val="single" w:sz="4" w:space="0" w:color="5B9BD5"/>
              <w:bottom w:val="single" w:sz="4" w:space="0" w:color="5B9BD5"/>
              <w:right w:val="single" w:sz="4" w:space="0" w:color="5B9BD5"/>
            </w:tcBorders>
            <w:shd w:val="clear" w:color="auto" w:fill="auto"/>
            <w:hideMark/>
          </w:tcPr>
          <w:p w14:paraId="440D8C3C" w14:textId="77777777" w:rsidR="003C6F53" w:rsidRPr="00CC3BAD" w:rsidRDefault="003C6F53" w:rsidP="003C6F53">
            <w:r w:rsidRPr="00CC3BAD">
              <w:t xml:space="preserve">The module is informed by current research in transdisciplinary research contexts in particular  as summarised by Gray and </w:t>
            </w:r>
            <w:proofErr w:type="spellStart"/>
            <w:r w:rsidRPr="00CC3BAD">
              <w:t>Malins</w:t>
            </w:r>
            <w:proofErr w:type="spellEnd"/>
            <w:r w:rsidRPr="00CC3BAD">
              <w:t xml:space="preserve"> </w:t>
            </w:r>
            <w:r w:rsidRPr="00CC3BAD">
              <w:rPr>
                <w:b/>
                <w:bCs/>
                <w:u w:val="single"/>
              </w:rPr>
              <w:t>Visualising Research</w:t>
            </w:r>
            <w:r w:rsidRPr="00CC3BAD">
              <w:t>( Ashgate 2004)</w:t>
            </w:r>
          </w:p>
          <w:p w14:paraId="56C9A3AD" w14:textId="77777777" w:rsidR="003C6F53" w:rsidRPr="00CC3BAD" w:rsidRDefault="003C6F53" w:rsidP="003C6F53">
            <w:r w:rsidRPr="00CC3BAD">
              <w:t xml:space="preserve"> </w:t>
            </w:r>
            <w:hyperlink r:id="rId8" w:history="1">
              <w:r w:rsidRPr="00CC3BAD">
                <w:rPr>
                  <w:rStyle w:val="Hyperlink"/>
                </w:rPr>
                <w:t>http://www.upv.es/laboluz/master/seminario/textos/Visualizing_Research.pdf</w:t>
              </w:r>
            </w:hyperlink>
          </w:p>
          <w:p w14:paraId="10990170" w14:textId="77777777" w:rsidR="003C6F53" w:rsidRPr="00CC3BAD" w:rsidRDefault="003C6F53" w:rsidP="003C6F53"/>
          <w:p w14:paraId="58D8D424" w14:textId="77777777" w:rsidR="003C6F53" w:rsidRPr="00CC3BAD" w:rsidRDefault="003C6F53" w:rsidP="003C6F53">
            <w:pPr>
              <w:rPr>
                <w:b/>
                <w:bCs/>
              </w:rPr>
            </w:pPr>
            <w:r w:rsidRPr="00CC3BAD">
              <w:rPr>
                <w:b/>
                <w:bCs/>
              </w:rPr>
              <w:t>The module takes as its first principle;-</w:t>
            </w:r>
          </w:p>
          <w:p w14:paraId="114F5A99" w14:textId="77777777" w:rsidR="003C6F53" w:rsidRPr="00CC3BAD" w:rsidRDefault="003C6F53" w:rsidP="003C6F53"/>
          <w:p w14:paraId="2C535A2D" w14:textId="77777777" w:rsidR="003C6F53" w:rsidRPr="00CC3BAD" w:rsidRDefault="003C6F53" w:rsidP="003C6F53">
            <w:r w:rsidRPr="00CC3BAD">
              <w:t>“Professional practice qualifies as research when it can be shown to be firmly located within a research context, to be subject to interrogation and critical review and to impact on or influence the work of peers, policy and practice.”</w:t>
            </w:r>
          </w:p>
          <w:p w14:paraId="14B74BD7" w14:textId="77777777" w:rsidR="003C6F53" w:rsidRPr="00CC3BAD" w:rsidRDefault="003C6F53" w:rsidP="003C6F53"/>
          <w:p w14:paraId="56E52243" w14:textId="77777777" w:rsidR="003C6F53" w:rsidRPr="00CC3BAD" w:rsidRDefault="003C6F53" w:rsidP="003C6F53">
            <w:pPr>
              <w:rPr>
                <w:b/>
                <w:bCs/>
              </w:rPr>
            </w:pPr>
            <w:r w:rsidRPr="00CC3BAD">
              <w:rPr>
                <w:b/>
                <w:bCs/>
              </w:rPr>
              <w:lastRenderedPageBreak/>
              <w:t>The content of the module then  explores this principle using AHRB UK’s  definition of research process involving three key features;</w:t>
            </w:r>
          </w:p>
          <w:p w14:paraId="2F605628" w14:textId="77777777" w:rsidR="003C6F53" w:rsidRPr="00CC3BAD" w:rsidRDefault="003C6F53" w:rsidP="003C6F53"/>
          <w:p w14:paraId="1DD61300" w14:textId="77777777" w:rsidR="003C6F53" w:rsidRPr="00CC3BAD" w:rsidRDefault="003C6F53" w:rsidP="003C6F53">
            <w:r w:rsidRPr="00CC3BAD">
              <w:t>• clearly-articulated research questions to be addressed through the research, and a related series of objectives which will enable the questions to be explored and answered</w:t>
            </w:r>
          </w:p>
          <w:p w14:paraId="38A3B201" w14:textId="77777777" w:rsidR="003C6F53" w:rsidRPr="00CC3BAD" w:rsidRDefault="003C6F53" w:rsidP="003C6F53"/>
          <w:p w14:paraId="7AF0A361" w14:textId="77777777" w:rsidR="003C6F53" w:rsidRPr="00CC3BAD" w:rsidRDefault="003C6F53" w:rsidP="003C6F53">
            <w:r w:rsidRPr="00CC3BAD">
              <w:t>• the specification of a research context for the questions, and a rationale for why it is important that these particular questions should be answered or explored; this description of context should make clear what other research is being or has been conducted in this area; and what particular contribution this particular project will make to the advancement of creativity, insights, knowledge and understanding in this area</w:t>
            </w:r>
          </w:p>
          <w:p w14:paraId="7CB8CA54" w14:textId="77777777" w:rsidR="003C6F53" w:rsidRPr="00CC3BAD" w:rsidRDefault="003C6F53" w:rsidP="003C6F53"/>
          <w:p w14:paraId="5836EFBA" w14:textId="77777777" w:rsidR="003C6F53" w:rsidRPr="00CC3BAD" w:rsidRDefault="003C6F53" w:rsidP="003C6F53">
            <w:r w:rsidRPr="00CC3BAD">
              <w:t>• the specification of appropriate research methods for addressing and answering the research questions, and a rationale for the use of particular methods.</w:t>
            </w:r>
          </w:p>
          <w:p w14:paraId="4E978C1C" w14:textId="77777777" w:rsidR="003C6F53" w:rsidRPr="00CC3BAD" w:rsidRDefault="003C6F53" w:rsidP="003C6F53"/>
          <w:p w14:paraId="26E6EA56" w14:textId="77777777" w:rsidR="003C6F53" w:rsidRPr="00CC3BAD" w:rsidRDefault="003C6F53" w:rsidP="003C6F53">
            <w:pPr>
              <w:rPr>
                <w:b/>
                <w:bCs/>
              </w:rPr>
            </w:pPr>
            <w:r w:rsidRPr="00CC3BAD">
              <w:rPr>
                <w:b/>
                <w:bCs/>
              </w:rPr>
              <w:t xml:space="preserve">The modules is structured as six sequential phases each of which has a specific topic or focus as described below  </w:t>
            </w:r>
          </w:p>
          <w:p w14:paraId="03B8A8C2" w14:textId="77777777" w:rsidR="003C6F53" w:rsidRPr="00CC3BAD" w:rsidRDefault="003C6F53" w:rsidP="003C6F53">
            <w:r w:rsidRPr="00CC3BAD">
              <w:t> </w:t>
            </w:r>
          </w:p>
          <w:p w14:paraId="5E2EC0D7" w14:textId="77777777" w:rsidR="00935835" w:rsidRDefault="003C6F53" w:rsidP="00935835">
            <w:pPr>
              <w:pStyle w:val="ListParagraph"/>
              <w:numPr>
                <w:ilvl w:val="0"/>
                <w:numId w:val="11"/>
              </w:numPr>
              <w:spacing w:after="80" w:line="240" w:lineRule="auto"/>
            </w:pPr>
            <w:r w:rsidRPr="00CC3BAD">
              <w:t>Mapping the Terrain: methods of contextualizing research.</w:t>
            </w:r>
          </w:p>
          <w:p w14:paraId="42A8D1F2" w14:textId="77777777" w:rsidR="00935835" w:rsidRDefault="003C6F53" w:rsidP="00935835">
            <w:pPr>
              <w:pStyle w:val="ListParagraph"/>
              <w:numPr>
                <w:ilvl w:val="0"/>
                <w:numId w:val="11"/>
              </w:numPr>
              <w:spacing w:after="80" w:line="240" w:lineRule="auto"/>
            </w:pPr>
            <w:r w:rsidRPr="00CC3BAD">
              <w:t>Locating Your Position: methods of orienting and situating research.</w:t>
            </w:r>
          </w:p>
          <w:p w14:paraId="618B0296" w14:textId="77777777" w:rsidR="00935835" w:rsidRDefault="003C6F53" w:rsidP="00935835">
            <w:pPr>
              <w:pStyle w:val="ListParagraph"/>
              <w:numPr>
                <w:ilvl w:val="0"/>
                <w:numId w:val="11"/>
              </w:numPr>
              <w:spacing w:after="80" w:line="240" w:lineRule="auto"/>
            </w:pPr>
            <w:r w:rsidRPr="00CC3BAD">
              <w:t>Crossing the Terrain: establishing appropriate research methodologies.</w:t>
            </w:r>
          </w:p>
          <w:p w14:paraId="2CEF0DE2" w14:textId="77777777" w:rsidR="00935835" w:rsidRDefault="003C6F53" w:rsidP="00935835">
            <w:pPr>
              <w:pStyle w:val="ListParagraph"/>
              <w:numPr>
                <w:ilvl w:val="0"/>
                <w:numId w:val="11"/>
              </w:numPr>
              <w:spacing w:after="80" w:line="240" w:lineRule="auto"/>
            </w:pPr>
            <w:r w:rsidRPr="00CC3BAD">
              <w:t>Interpreting the Map: methods of evaluation and analysis.</w:t>
            </w:r>
          </w:p>
          <w:p w14:paraId="69F46553" w14:textId="77777777" w:rsidR="003C6F53" w:rsidRDefault="003C6F53" w:rsidP="00935835">
            <w:pPr>
              <w:pStyle w:val="ListParagraph"/>
              <w:numPr>
                <w:ilvl w:val="0"/>
                <w:numId w:val="11"/>
              </w:numPr>
              <w:spacing w:after="80" w:line="240" w:lineRule="auto"/>
            </w:pPr>
            <w:r w:rsidRPr="00CC3BAD">
              <w:t>Recounting the Journey: recognizing new knowledge and communicating research findings.</w:t>
            </w:r>
          </w:p>
          <w:p w14:paraId="5FE01344" w14:textId="77777777" w:rsidR="00C43C32" w:rsidRPr="00DB7709" w:rsidRDefault="00C43C32" w:rsidP="00C43C32">
            <w:pPr>
              <w:pStyle w:val="ListParagraph"/>
              <w:spacing w:after="80" w:line="240" w:lineRule="auto"/>
              <w:rPr>
                <w:i/>
                <w:color w:val="FF0000"/>
              </w:rPr>
            </w:pPr>
            <w:r w:rsidRPr="00DB7709">
              <w:rPr>
                <w:i/>
                <w:color w:val="FF0000"/>
              </w:rPr>
              <w:t>Note – there are only five sequential phases here, not six. Every module has some mistakes!</w:t>
            </w:r>
          </w:p>
          <w:p w14:paraId="32500A0B" w14:textId="77777777" w:rsidR="003C6F53" w:rsidRPr="00CC3BAD" w:rsidRDefault="003C6F53" w:rsidP="003C6F53">
            <w:pPr>
              <w:rPr>
                <w:b/>
                <w:bCs/>
              </w:rPr>
            </w:pPr>
            <w:r w:rsidRPr="00CC3BAD">
              <w:rPr>
                <w:b/>
                <w:bCs/>
              </w:rPr>
              <w:t>Each phase is taught as a combination of lecture/seminar/ discussion groups referring to appropriate research concepts or method and examples</w:t>
            </w:r>
          </w:p>
          <w:p w14:paraId="439E28E1" w14:textId="77777777" w:rsidR="003C6F53" w:rsidRPr="00CC3BAD" w:rsidRDefault="003C6F53" w:rsidP="003C6F53">
            <w:pPr>
              <w:rPr>
                <w:b/>
                <w:bCs/>
              </w:rPr>
            </w:pPr>
          </w:p>
          <w:p w14:paraId="25931442" w14:textId="77777777" w:rsidR="003C6F53" w:rsidRPr="00CC3BAD" w:rsidRDefault="003C6F53" w:rsidP="003C6F53">
            <w:r w:rsidRPr="00CC3BAD">
              <w:rPr>
                <w:b/>
                <w:bCs/>
              </w:rPr>
              <w:t>The module will require learners to engage in the following activities:</w:t>
            </w:r>
          </w:p>
          <w:p w14:paraId="167CFD9F" w14:textId="77777777" w:rsidR="003C6F53" w:rsidRPr="00CC3BAD" w:rsidRDefault="003C6F53" w:rsidP="003C6F53"/>
          <w:p w14:paraId="541A87D7" w14:textId="77777777" w:rsidR="003C6F53" w:rsidRPr="00CC3BAD" w:rsidRDefault="003C6F53" w:rsidP="00C43C32">
            <w:pPr>
              <w:pStyle w:val="ListParagraph"/>
              <w:numPr>
                <w:ilvl w:val="0"/>
                <w:numId w:val="12"/>
              </w:numPr>
              <w:spacing w:after="80" w:line="240" w:lineRule="auto"/>
            </w:pPr>
            <w:r w:rsidRPr="00CC3BAD">
              <w:t>The formulation of a research enquiry or an appropriate topic for analysis</w:t>
            </w:r>
          </w:p>
          <w:p w14:paraId="18DA1D19" w14:textId="77777777" w:rsidR="003C6F53" w:rsidRPr="00CC3BAD" w:rsidRDefault="003C6F53" w:rsidP="00C43C32">
            <w:pPr>
              <w:numPr>
                <w:ilvl w:val="0"/>
                <w:numId w:val="12"/>
              </w:numPr>
              <w:spacing w:after="80" w:line="240" w:lineRule="auto"/>
            </w:pPr>
            <w:r w:rsidRPr="00CC3BAD">
              <w:t>The acquisition of the necessary skills to conduct appropriate academic research, using appropriate methods - qualitative and/or quantitative</w:t>
            </w:r>
          </w:p>
          <w:p w14:paraId="029B0155" w14:textId="77777777" w:rsidR="003C6F53" w:rsidRPr="00CC3BAD" w:rsidRDefault="003C6F53" w:rsidP="00C43C32">
            <w:pPr>
              <w:numPr>
                <w:ilvl w:val="0"/>
                <w:numId w:val="12"/>
              </w:numPr>
              <w:spacing w:after="80" w:line="240" w:lineRule="auto"/>
            </w:pPr>
            <w:r w:rsidRPr="00CC3BAD">
              <w:t>Identify, construct and justify an appropriate method for enquiry</w:t>
            </w:r>
          </w:p>
          <w:p w14:paraId="0F8EC4AB" w14:textId="77777777" w:rsidR="003C6F53" w:rsidRPr="00CC3BAD" w:rsidRDefault="003C6F53" w:rsidP="00C43C32">
            <w:pPr>
              <w:numPr>
                <w:ilvl w:val="0"/>
                <w:numId w:val="12"/>
              </w:numPr>
              <w:spacing w:after="80" w:line="240" w:lineRule="auto"/>
            </w:pPr>
            <w:r w:rsidRPr="00CC3BAD">
              <w:t>Gather, evaluate and interpret data and evidence</w:t>
            </w:r>
          </w:p>
          <w:p w14:paraId="731B7CBB" w14:textId="77777777" w:rsidR="003C6F53" w:rsidRPr="00CC3BAD" w:rsidRDefault="003C6F53" w:rsidP="00C43C32">
            <w:pPr>
              <w:numPr>
                <w:ilvl w:val="0"/>
                <w:numId w:val="12"/>
              </w:numPr>
              <w:spacing w:after="80" w:line="240" w:lineRule="auto"/>
            </w:pPr>
            <w:r w:rsidRPr="00CC3BAD">
              <w:lastRenderedPageBreak/>
              <w:t>The synthesis of critical thinking skills, the integration of findings and structuring of arguments as part of an enquiry</w:t>
            </w:r>
          </w:p>
          <w:p w14:paraId="008D1403" w14:textId="77777777" w:rsidR="003C6F53" w:rsidRPr="00CC3BAD" w:rsidRDefault="003C6F53" w:rsidP="00C43C32">
            <w:pPr>
              <w:numPr>
                <w:ilvl w:val="0"/>
                <w:numId w:val="12"/>
              </w:numPr>
              <w:spacing w:after="80" w:line="240" w:lineRule="auto"/>
            </w:pPr>
            <w:r w:rsidRPr="00CC3BAD">
              <w:t>Evaluate ethical guidelines appropriate for 3</w:t>
            </w:r>
            <w:r w:rsidRPr="00CC3BAD">
              <w:rPr>
                <w:vertAlign w:val="superscript"/>
              </w:rPr>
              <w:t>rd</w:t>
            </w:r>
            <w:r w:rsidRPr="00CC3BAD">
              <w:t xml:space="preserve"> level research</w:t>
            </w:r>
          </w:p>
          <w:p w14:paraId="3F457727" w14:textId="77777777" w:rsidR="003C6F53" w:rsidRPr="00CC3BAD" w:rsidRDefault="003C6F53" w:rsidP="00C43C32">
            <w:pPr>
              <w:numPr>
                <w:ilvl w:val="0"/>
                <w:numId w:val="12"/>
              </w:numPr>
              <w:spacing w:after="80" w:line="240" w:lineRule="auto"/>
            </w:pPr>
            <w:r w:rsidRPr="00CC3BAD">
              <w:t xml:space="preserve"> Engage with institutional ethics procedures as may be relevant to the learner’s research</w:t>
            </w:r>
          </w:p>
          <w:p w14:paraId="66F8F89F" w14:textId="77777777" w:rsidR="003C6F53" w:rsidRPr="00CC3BAD" w:rsidRDefault="003C6F53" w:rsidP="00C43C32">
            <w:pPr>
              <w:numPr>
                <w:ilvl w:val="0"/>
                <w:numId w:val="12"/>
              </w:numPr>
              <w:spacing w:after="80" w:line="240" w:lineRule="auto"/>
            </w:pPr>
            <w:r w:rsidRPr="00CC3BAD">
              <w:t>Present findings, insights or data in a manner and format relevant to the enquiry</w:t>
            </w:r>
          </w:p>
          <w:p w14:paraId="7866CED0" w14:textId="77777777" w:rsidR="003C6F53" w:rsidRPr="00CC3BAD" w:rsidRDefault="003C6F53" w:rsidP="003C6F53"/>
          <w:p w14:paraId="1B1906B6" w14:textId="77777777" w:rsidR="003C6F53" w:rsidRPr="00CC3BAD" w:rsidRDefault="003C6F53" w:rsidP="003C6F53">
            <w:pPr>
              <w:rPr>
                <w:b/>
              </w:rPr>
            </w:pPr>
            <w:r w:rsidRPr="00CC3BAD">
              <w:rPr>
                <w:b/>
              </w:rPr>
              <w:t>Please note: The module can address any research enquiry with outputs in any form so long as they meet the learning outcomes.</w:t>
            </w:r>
            <w:r w:rsidR="00C43C32">
              <w:rPr>
                <w:b/>
              </w:rPr>
              <w:t xml:space="preserve"> </w:t>
            </w:r>
            <w:r w:rsidR="00C43C32" w:rsidRPr="00DB7709">
              <w:rPr>
                <w:i/>
                <w:color w:val="FF0000"/>
              </w:rPr>
              <w:t>This is leaving an option open to change everything, as long as the</w:t>
            </w:r>
            <w:r w:rsidR="0079326C">
              <w:rPr>
                <w:i/>
                <w:color w:val="FF0000"/>
              </w:rPr>
              <w:t xml:space="preserve"> module</w:t>
            </w:r>
            <w:r w:rsidR="00C43C32" w:rsidRPr="00DB7709">
              <w:rPr>
                <w:i/>
                <w:color w:val="FF0000"/>
              </w:rPr>
              <w:t xml:space="preserve"> learning outcomes are met</w:t>
            </w:r>
            <w:r w:rsidR="00C43C32" w:rsidRPr="00C43C32">
              <w:rPr>
                <w:color w:val="FF0000"/>
              </w:rPr>
              <w:t>.</w:t>
            </w:r>
          </w:p>
        </w:tc>
      </w:tr>
      <w:tr w:rsidR="003C6F53" w:rsidRPr="00CC3BAD" w14:paraId="02B87246" w14:textId="77777777" w:rsidTr="003C6F53">
        <w:trPr>
          <w:trHeight w:val="450"/>
        </w:trPr>
        <w:tc>
          <w:tcPr>
            <w:tcW w:w="2041" w:type="dxa"/>
            <w:gridSpan w:val="4"/>
            <w:vMerge/>
            <w:tcBorders>
              <w:top w:val="single" w:sz="4" w:space="0" w:color="5B9BD5"/>
              <w:left w:val="single" w:sz="4" w:space="0" w:color="5B9BD5"/>
              <w:bottom w:val="single" w:sz="4" w:space="0" w:color="5B9BD5"/>
              <w:right w:val="single" w:sz="4" w:space="0" w:color="5B9BD5"/>
            </w:tcBorders>
            <w:hideMark/>
          </w:tcPr>
          <w:p w14:paraId="262AD06C" w14:textId="77777777" w:rsidR="003C6F53" w:rsidRPr="00CC3BAD" w:rsidRDefault="003C6F53" w:rsidP="003C6F53">
            <w:pPr>
              <w:rPr>
                <w:b/>
                <w:bCs/>
              </w:rPr>
            </w:pPr>
          </w:p>
        </w:tc>
        <w:tc>
          <w:tcPr>
            <w:tcW w:w="7134" w:type="dxa"/>
            <w:gridSpan w:val="18"/>
            <w:vMerge/>
            <w:tcBorders>
              <w:top w:val="single" w:sz="4" w:space="0" w:color="5B9BD5"/>
              <w:left w:val="single" w:sz="4" w:space="0" w:color="5B9BD5"/>
              <w:bottom w:val="single" w:sz="4" w:space="0" w:color="5B9BD5"/>
              <w:right w:val="single" w:sz="4" w:space="0" w:color="5B9BD5"/>
            </w:tcBorders>
            <w:hideMark/>
          </w:tcPr>
          <w:p w14:paraId="538A7BB3" w14:textId="77777777" w:rsidR="003C6F53" w:rsidRPr="00CC3BAD" w:rsidRDefault="003C6F53" w:rsidP="003C6F53">
            <w:pPr>
              <w:rPr>
                <w:b/>
                <w:bCs/>
              </w:rPr>
            </w:pPr>
          </w:p>
        </w:tc>
      </w:tr>
      <w:tr w:rsidR="003C6F53" w:rsidRPr="00CC3BAD" w14:paraId="65A83AA4" w14:textId="77777777" w:rsidTr="003C6F53">
        <w:trPr>
          <w:trHeight w:val="450"/>
        </w:trPr>
        <w:tc>
          <w:tcPr>
            <w:tcW w:w="2041" w:type="dxa"/>
            <w:gridSpan w:val="4"/>
            <w:vMerge/>
            <w:tcBorders>
              <w:top w:val="single" w:sz="4" w:space="0" w:color="5B9BD5"/>
              <w:left w:val="single" w:sz="4" w:space="0" w:color="5B9BD5"/>
              <w:bottom w:val="single" w:sz="4" w:space="0" w:color="5B9BD5"/>
              <w:right w:val="single" w:sz="4" w:space="0" w:color="5B9BD5"/>
            </w:tcBorders>
            <w:hideMark/>
          </w:tcPr>
          <w:p w14:paraId="79049EA6" w14:textId="77777777" w:rsidR="003C6F53" w:rsidRPr="00CC3BAD" w:rsidRDefault="003C6F53" w:rsidP="003C6F53">
            <w:pPr>
              <w:rPr>
                <w:b/>
                <w:bCs/>
              </w:rPr>
            </w:pPr>
          </w:p>
        </w:tc>
        <w:tc>
          <w:tcPr>
            <w:tcW w:w="7134" w:type="dxa"/>
            <w:gridSpan w:val="18"/>
            <w:vMerge/>
            <w:tcBorders>
              <w:top w:val="single" w:sz="4" w:space="0" w:color="5B9BD5"/>
              <w:left w:val="single" w:sz="4" w:space="0" w:color="5B9BD5"/>
              <w:bottom w:val="single" w:sz="4" w:space="0" w:color="5B9BD5"/>
              <w:right w:val="single" w:sz="4" w:space="0" w:color="5B9BD5"/>
            </w:tcBorders>
            <w:hideMark/>
          </w:tcPr>
          <w:p w14:paraId="4147417D" w14:textId="77777777" w:rsidR="003C6F53" w:rsidRPr="00CC3BAD" w:rsidRDefault="003C6F53" w:rsidP="003C6F53">
            <w:pPr>
              <w:rPr>
                <w:b/>
                <w:bCs/>
              </w:rPr>
            </w:pPr>
          </w:p>
        </w:tc>
      </w:tr>
      <w:tr w:rsidR="003C6F53" w:rsidRPr="00CC3BAD" w14:paraId="15DB4D91" w14:textId="77777777" w:rsidTr="003C6F53">
        <w:trPr>
          <w:trHeight w:val="1545"/>
        </w:trPr>
        <w:tc>
          <w:tcPr>
            <w:tcW w:w="2041" w:type="dxa"/>
            <w:gridSpan w:val="4"/>
            <w:vMerge/>
            <w:tcBorders>
              <w:top w:val="single" w:sz="4" w:space="0" w:color="5B9BD5"/>
              <w:left w:val="single" w:sz="4" w:space="0" w:color="5B9BD5"/>
              <w:bottom w:val="single" w:sz="4" w:space="0" w:color="5B9BD5"/>
              <w:right w:val="single" w:sz="4" w:space="0" w:color="5B9BD5"/>
            </w:tcBorders>
            <w:hideMark/>
          </w:tcPr>
          <w:p w14:paraId="01DE8471" w14:textId="77777777" w:rsidR="003C6F53" w:rsidRPr="00CC3BAD" w:rsidRDefault="003C6F53" w:rsidP="003C6F53">
            <w:pPr>
              <w:rPr>
                <w:b/>
                <w:bCs/>
              </w:rPr>
            </w:pPr>
          </w:p>
        </w:tc>
        <w:tc>
          <w:tcPr>
            <w:tcW w:w="7134" w:type="dxa"/>
            <w:gridSpan w:val="18"/>
            <w:vMerge/>
            <w:tcBorders>
              <w:top w:val="single" w:sz="4" w:space="0" w:color="5B9BD5"/>
              <w:left w:val="single" w:sz="4" w:space="0" w:color="5B9BD5"/>
              <w:bottom w:val="single" w:sz="4" w:space="0" w:color="5B9BD5"/>
              <w:right w:val="single" w:sz="4" w:space="0" w:color="5B9BD5"/>
            </w:tcBorders>
            <w:hideMark/>
          </w:tcPr>
          <w:p w14:paraId="508B94E1" w14:textId="77777777" w:rsidR="003C6F53" w:rsidRPr="00CC3BAD" w:rsidRDefault="003C6F53" w:rsidP="003C6F53">
            <w:pPr>
              <w:rPr>
                <w:b/>
                <w:bCs/>
              </w:rPr>
            </w:pPr>
          </w:p>
        </w:tc>
      </w:tr>
      <w:tr w:rsidR="003C6F53" w:rsidRPr="00CC3BAD" w14:paraId="439DE24B" w14:textId="77777777" w:rsidTr="003C6F53">
        <w:trPr>
          <w:trHeight w:hRule="exact" w:val="730"/>
        </w:trPr>
        <w:tc>
          <w:tcPr>
            <w:tcW w:w="2041" w:type="dxa"/>
            <w:gridSpan w:val="4"/>
            <w:tcBorders>
              <w:top w:val="single" w:sz="4" w:space="0" w:color="5B9BD5"/>
              <w:left w:val="single" w:sz="4" w:space="0" w:color="5B9BD5"/>
              <w:bottom w:val="single" w:sz="4" w:space="0" w:color="5B9BD5"/>
              <w:right w:val="single" w:sz="4" w:space="0" w:color="5B9BD5"/>
            </w:tcBorders>
            <w:shd w:val="clear" w:color="000000" w:fill="DEEAF6"/>
            <w:hideMark/>
          </w:tcPr>
          <w:p w14:paraId="193B6548" w14:textId="77777777" w:rsidR="003C6F53" w:rsidRPr="00CC3BAD" w:rsidRDefault="003C6F53" w:rsidP="003C6F53">
            <w:pPr>
              <w:rPr>
                <w:b/>
                <w:bCs/>
              </w:rPr>
            </w:pPr>
            <w:r>
              <w:rPr>
                <w:b/>
                <w:bCs/>
              </w:rPr>
              <w:lastRenderedPageBreak/>
              <w:t>Term</w:t>
            </w:r>
            <w:r w:rsidRPr="00CC3BAD">
              <w:rPr>
                <w:b/>
                <w:bCs/>
              </w:rPr>
              <w:t>/Week No</w:t>
            </w:r>
          </w:p>
        </w:tc>
        <w:tc>
          <w:tcPr>
            <w:tcW w:w="3487" w:type="dxa"/>
            <w:gridSpan w:val="11"/>
            <w:tcBorders>
              <w:top w:val="single" w:sz="4" w:space="0" w:color="5B9BD5"/>
              <w:left w:val="nil"/>
              <w:bottom w:val="single" w:sz="4" w:space="0" w:color="5B9BD5"/>
              <w:right w:val="single" w:sz="4" w:space="0" w:color="5B9BD5"/>
            </w:tcBorders>
            <w:shd w:val="clear" w:color="000000" w:fill="DEEAF6"/>
            <w:hideMark/>
          </w:tcPr>
          <w:p w14:paraId="16A93813" w14:textId="77777777" w:rsidR="003C6F53" w:rsidRPr="00CC3BAD" w:rsidRDefault="003C6F53" w:rsidP="003C6F53">
            <w:pPr>
              <w:rPr>
                <w:b/>
                <w:bCs/>
              </w:rPr>
            </w:pPr>
            <w:r w:rsidRPr="00CC3BAD">
              <w:rPr>
                <w:b/>
                <w:bCs/>
              </w:rPr>
              <w:t>Priority Topics/Classroom Activity/Student Activity</w:t>
            </w:r>
          </w:p>
        </w:tc>
        <w:tc>
          <w:tcPr>
            <w:tcW w:w="3647" w:type="dxa"/>
            <w:gridSpan w:val="7"/>
            <w:tcBorders>
              <w:top w:val="single" w:sz="4" w:space="0" w:color="5B9BD5"/>
              <w:left w:val="nil"/>
              <w:bottom w:val="single" w:sz="4" w:space="0" w:color="5B9BD5"/>
              <w:right w:val="single" w:sz="4" w:space="0" w:color="5B9BD5"/>
            </w:tcBorders>
            <w:shd w:val="clear" w:color="000000" w:fill="DEEAF6"/>
            <w:hideMark/>
          </w:tcPr>
          <w:p w14:paraId="74D8FE3A" w14:textId="77777777" w:rsidR="003C6F53" w:rsidRPr="00CC3BAD" w:rsidRDefault="003C6F53" w:rsidP="003C6F53">
            <w:pPr>
              <w:rPr>
                <w:b/>
                <w:bCs/>
              </w:rPr>
            </w:pPr>
            <w:r w:rsidRPr="00CC3BAD">
              <w:rPr>
                <w:b/>
                <w:bCs/>
              </w:rPr>
              <w:t>Modes of Learning and Self-Directed Study Strategies</w:t>
            </w:r>
          </w:p>
        </w:tc>
      </w:tr>
      <w:tr w:rsidR="003C6F53" w:rsidRPr="00CC3BAD" w14:paraId="41E919BB" w14:textId="77777777" w:rsidTr="003C6F53">
        <w:trPr>
          <w:trHeight w:hRule="exact" w:val="685"/>
        </w:trPr>
        <w:tc>
          <w:tcPr>
            <w:tcW w:w="2041" w:type="dxa"/>
            <w:gridSpan w:val="4"/>
            <w:tcBorders>
              <w:top w:val="single" w:sz="4" w:space="0" w:color="5B9BD5"/>
              <w:left w:val="single" w:sz="4" w:space="0" w:color="5B9BD5"/>
              <w:bottom w:val="single" w:sz="4" w:space="0" w:color="5B9BD5"/>
              <w:right w:val="single" w:sz="4" w:space="0" w:color="5B9BD5"/>
            </w:tcBorders>
            <w:shd w:val="clear" w:color="auto" w:fill="auto"/>
            <w:hideMark/>
          </w:tcPr>
          <w:p w14:paraId="1AFF2E64" w14:textId="77777777" w:rsidR="003C6F53" w:rsidRPr="00CC3BAD" w:rsidRDefault="003C6F53" w:rsidP="003C6F53">
            <w:r w:rsidRPr="00CC3BAD">
              <w:t>1</w:t>
            </w:r>
          </w:p>
        </w:tc>
        <w:tc>
          <w:tcPr>
            <w:tcW w:w="3487" w:type="dxa"/>
            <w:gridSpan w:val="11"/>
            <w:tcBorders>
              <w:top w:val="single" w:sz="4" w:space="0" w:color="5B9BD5"/>
              <w:left w:val="nil"/>
              <w:bottom w:val="single" w:sz="4" w:space="0" w:color="5B9BD5"/>
              <w:right w:val="single" w:sz="4" w:space="0" w:color="5B9BD5"/>
            </w:tcBorders>
            <w:shd w:val="clear" w:color="auto" w:fill="auto"/>
            <w:hideMark/>
          </w:tcPr>
          <w:p w14:paraId="4AA36F52" w14:textId="77777777" w:rsidR="003C6F53" w:rsidRPr="00CC3BAD" w:rsidRDefault="003C6F53" w:rsidP="003C6F53">
            <w:r w:rsidRPr="00CC3BAD">
              <w:t>Project Briefing, Course Introduction</w:t>
            </w:r>
          </w:p>
        </w:tc>
        <w:tc>
          <w:tcPr>
            <w:tcW w:w="3647" w:type="dxa"/>
            <w:gridSpan w:val="7"/>
            <w:tcBorders>
              <w:top w:val="single" w:sz="4" w:space="0" w:color="5B9BD5"/>
              <w:left w:val="nil"/>
              <w:bottom w:val="single" w:sz="4" w:space="0" w:color="5B9BD5"/>
              <w:right w:val="single" w:sz="4" w:space="0" w:color="5B9BD5"/>
            </w:tcBorders>
            <w:shd w:val="clear" w:color="auto" w:fill="auto"/>
            <w:hideMark/>
          </w:tcPr>
          <w:p w14:paraId="7AF27115" w14:textId="77777777" w:rsidR="003C6F53" w:rsidRPr="00CC3BAD" w:rsidRDefault="003C6F53" w:rsidP="003C6F53">
            <w:r w:rsidRPr="00CC3BAD">
              <w:t>Lecture, Workshop, Discussion</w:t>
            </w:r>
          </w:p>
        </w:tc>
      </w:tr>
      <w:tr w:rsidR="003C6F53" w:rsidRPr="00CC3BAD" w14:paraId="57ED2D18" w14:textId="77777777" w:rsidTr="003C6F53">
        <w:trPr>
          <w:trHeight w:hRule="exact" w:val="2008"/>
        </w:trPr>
        <w:tc>
          <w:tcPr>
            <w:tcW w:w="2041" w:type="dxa"/>
            <w:gridSpan w:val="4"/>
            <w:tcBorders>
              <w:top w:val="single" w:sz="4" w:space="0" w:color="5B9BD5"/>
              <w:left w:val="single" w:sz="4" w:space="0" w:color="5B9BD5"/>
              <w:bottom w:val="single" w:sz="4" w:space="0" w:color="5B9BD5"/>
              <w:right w:val="single" w:sz="4" w:space="0" w:color="5B9BD5"/>
            </w:tcBorders>
            <w:shd w:val="clear" w:color="auto" w:fill="auto"/>
            <w:hideMark/>
          </w:tcPr>
          <w:p w14:paraId="268CF260" w14:textId="77777777" w:rsidR="003C6F53" w:rsidRPr="00CC3BAD" w:rsidRDefault="003C6F53" w:rsidP="003C6F53">
            <w:r w:rsidRPr="00CC3BAD">
              <w:t>2 - 3</w:t>
            </w:r>
          </w:p>
        </w:tc>
        <w:tc>
          <w:tcPr>
            <w:tcW w:w="3487" w:type="dxa"/>
            <w:gridSpan w:val="11"/>
            <w:tcBorders>
              <w:top w:val="single" w:sz="4" w:space="0" w:color="5B9BD5"/>
              <w:left w:val="nil"/>
              <w:bottom w:val="single" w:sz="4" w:space="0" w:color="5B9BD5"/>
              <w:right w:val="single" w:sz="4" w:space="0" w:color="5B9BD5"/>
            </w:tcBorders>
            <w:shd w:val="clear" w:color="auto" w:fill="auto"/>
            <w:hideMark/>
          </w:tcPr>
          <w:p w14:paraId="083B25BE" w14:textId="77777777" w:rsidR="003C6F53" w:rsidRPr="00CC3BAD" w:rsidRDefault="003C6F53" w:rsidP="003C6F53">
            <w:r w:rsidRPr="00CC3BAD">
              <w:t>Phase 1</w:t>
            </w:r>
          </w:p>
          <w:p w14:paraId="6023ADD5" w14:textId="77777777" w:rsidR="003C6F53" w:rsidRPr="00CC3BAD" w:rsidRDefault="003C6F53" w:rsidP="003C6F53">
            <w:r w:rsidRPr="00CC3BAD">
              <w:t>- Introduction to practice based and practice led research &amp; methodologies</w:t>
            </w:r>
          </w:p>
          <w:p w14:paraId="53D0ACFA" w14:textId="77777777" w:rsidR="003C6F53" w:rsidRPr="00CC3BAD" w:rsidRDefault="003C6F53" w:rsidP="003C6F53">
            <w:r w:rsidRPr="00CC3BAD">
              <w:t>- Framing a research enquiry</w:t>
            </w:r>
          </w:p>
          <w:p w14:paraId="0788E28B" w14:textId="77777777" w:rsidR="003C6F53" w:rsidRPr="00CC3BAD" w:rsidRDefault="003C6F53" w:rsidP="003C6F53">
            <w:r w:rsidRPr="00CC3BAD">
              <w:t xml:space="preserve">- Gathering &amp; Evaluation evidence </w:t>
            </w:r>
          </w:p>
          <w:p w14:paraId="29679B4E" w14:textId="77777777" w:rsidR="003C6F53" w:rsidRPr="00CC3BAD" w:rsidRDefault="003C6F53" w:rsidP="003C6F53"/>
          <w:p w14:paraId="06BDCAA5" w14:textId="77777777" w:rsidR="003C6F53" w:rsidRPr="00CC3BAD" w:rsidRDefault="003C6F53" w:rsidP="003C6F53"/>
          <w:p w14:paraId="3A13BE1C" w14:textId="77777777" w:rsidR="003C6F53" w:rsidRPr="00CC3BAD" w:rsidRDefault="003C6F53" w:rsidP="003C6F53"/>
          <w:p w14:paraId="22710B6B" w14:textId="77777777" w:rsidR="003C6F53" w:rsidRPr="00CC3BAD" w:rsidRDefault="003C6F53" w:rsidP="003C6F53"/>
        </w:tc>
        <w:tc>
          <w:tcPr>
            <w:tcW w:w="3647" w:type="dxa"/>
            <w:gridSpan w:val="7"/>
            <w:tcBorders>
              <w:top w:val="single" w:sz="4" w:space="0" w:color="5B9BD5"/>
              <w:left w:val="nil"/>
              <w:bottom w:val="single" w:sz="4" w:space="0" w:color="5B9BD5"/>
              <w:right w:val="single" w:sz="4" w:space="0" w:color="5B9BD5"/>
            </w:tcBorders>
            <w:shd w:val="clear" w:color="auto" w:fill="auto"/>
            <w:hideMark/>
          </w:tcPr>
          <w:p w14:paraId="65CFDA24" w14:textId="77777777" w:rsidR="003C6F53" w:rsidRDefault="003C6F53" w:rsidP="003C6F53">
            <w:r w:rsidRPr="00CC3BAD">
              <w:t>Workshop, tutorials, demonstration</w:t>
            </w:r>
          </w:p>
          <w:p w14:paraId="71F081D9" w14:textId="77777777" w:rsidR="00C43C32" w:rsidRDefault="00C43C32" w:rsidP="003C6F53"/>
          <w:p w14:paraId="32B25BD1" w14:textId="77777777" w:rsidR="00C43C32" w:rsidRPr="00DB7709" w:rsidRDefault="00C43C32" w:rsidP="003C6F53">
            <w:pPr>
              <w:rPr>
                <w:i/>
                <w:color w:val="FF0000"/>
              </w:rPr>
            </w:pPr>
            <w:r w:rsidRPr="00DB7709">
              <w:rPr>
                <w:i/>
                <w:color w:val="FF0000"/>
              </w:rPr>
              <w:t>Note: If these modes are specified here, they must happen</w:t>
            </w:r>
          </w:p>
          <w:p w14:paraId="7F792FAC" w14:textId="77777777" w:rsidR="003C6F53" w:rsidRPr="00CC3BAD" w:rsidRDefault="003C6F53" w:rsidP="003C6F53"/>
          <w:p w14:paraId="6726D603" w14:textId="77777777" w:rsidR="003C6F53" w:rsidRPr="00CC3BAD" w:rsidRDefault="003C6F53" w:rsidP="003C6F53"/>
        </w:tc>
      </w:tr>
      <w:tr w:rsidR="003C6F53" w:rsidRPr="00CC3BAD" w14:paraId="6D76BFEB" w14:textId="77777777" w:rsidTr="003C6F53">
        <w:trPr>
          <w:trHeight w:hRule="exact" w:val="993"/>
        </w:trPr>
        <w:tc>
          <w:tcPr>
            <w:tcW w:w="2041" w:type="dxa"/>
            <w:gridSpan w:val="4"/>
            <w:tcBorders>
              <w:top w:val="single" w:sz="4" w:space="0" w:color="5B9BD5"/>
              <w:left w:val="single" w:sz="4" w:space="0" w:color="5B9BD5"/>
              <w:bottom w:val="single" w:sz="4" w:space="0" w:color="5B9BD5"/>
              <w:right w:val="single" w:sz="4" w:space="0" w:color="5B9BD5"/>
            </w:tcBorders>
            <w:shd w:val="clear" w:color="auto" w:fill="auto"/>
          </w:tcPr>
          <w:p w14:paraId="40E7E329" w14:textId="77777777" w:rsidR="003C6F53" w:rsidRPr="00CC3BAD" w:rsidRDefault="003C6F53" w:rsidP="003C6F53">
            <w:r w:rsidRPr="00CC3BAD">
              <w:t>4-6</w:t>
            </w:r>
          </w:p>
        </w:tc>
        <w:tc>
          <w:tcPr>
            <w:tcW w:w="3487" w:type="dxa"/>
            <w:gridSpan w:val="11"/>
            <w:tcBorders>
              <w:top w:val="single" w:sz="4" w:space="0" w:color="5B9BD5"/>
              <w:left w:val="nil"/>
              <w:bottom w:val="single" w:sz="4" w:space="0" w:color="5B9BD5"/>
              <w:right w:val="single" w:sz="4" w:space="0" w:color="5B9BD5"/>
            </w:tcBorders>
            <w:shd w:val="clear" w:color="auto" w:fill="auto"/>
          </w:tcPr>
          <w:p w14:paraId="1B0275E3" w14:textId="77777777" w:rsidR="003C6F53" w:rsidRPr="00CC3BAD" w:rsidRDefault="003C6F53" w:rsidP="003C6F53">
            <w:r w:rsidRPr="00CC3BAD">
              <w:t>- Research &amp; interrogation of methodologies</w:t>
            </w:r>
          </w:p>
          <w:p w14:paraId="48713EB6" w14:textId="77777777" w:rsidR="003C6F53" w:rsidRPr="00CC3BAD" w:rsidRDefault="003C6F53" w:rsidP="003C6F53">
            <w:r w:rsidRPr="00CC3BAD">
              <w:t xml:space="preserve">- Formulate topic for research </w:t>
            </w:r>
          </w:p>
          <w:p w14:paraId="3B7F9D44" w14:textId="77777777" w:rsidR="003C6F53" w:rsidRPr="00CC3BAD" w:rsidRDefault="003C6F53" w:rsidP="003C6F53"/>
        </w:tc>
        <w:tc>
          <w:tcPr>
            <w:tcW w:w="3647" w:type="dxa"/>
            <w:gridSpan w:val="7"/>
            <w:tcBorders>
              <w:top w:val="single" w:sz="4" w:space="0" w:color="5B9BD5"/>
              <w:left w:val="nil"/>
              <w:bottom w:val="single" w:sz="4" w:space="0" w:color="5B9BD5"/>
              <w:right w:val="single" w:sz="4" w:space="0" w:color="5B9BD5"/>
            </w:tcBorders>
            <w:shd w:val="clear" w:color="auto" w:fill="auto"/>
          </w:tcPr>
          <w:p w14:paraId="29C108AE" w14:textId="77777777" w:rsidR="003C6F53" w:rsidRPr="00CC3BAD" w:rsidRDefault="003C6F53" w:rsidP="003C6F53">
            <w:r w:rsidRPr="00CC3BAD">
              <w:t>Discipline Specific seminar groups</w:t>
            </w:r>
          </w:p>
        </w:tc>
      </w:tr>
      <w:tr w:rsidR="003C6F53" w:rsidRPr="00CC3BAD" w14:paraId="61061B20" w14:textId="77777777" w:rsidTr="003C6F53">
        <w:trPr>
          <w:trHeight w:hRule="exact" w:val="597"/>
        </w:trPr>
        <w:tc>
          <w:tcPr>
            <w:tcW w:w="2041" w:type="dxa"/>
            <w:gridSpan w:val="4"/>
            <w:tcBorders>
              <w:top w:val="single" w:sz="4" w:space="0" w:color="5B9BD5"/>
              <w:left w:val="single" w:sz="4" w:space="0" w:color="5B9BD5"/>
              <w:bottom w:val="single" w:sz="4" w:space="0" w:color="5B9BD5"/>
              <w:right w:val="single" w:sz="4" w:space="0" w:color="5B9BD5"/>
            </w:tcBorders>
            <w:shd w:val="clear" w:color="auto" w:fill="auto"/>
            <w:hideMark/>
          </w:tcPr>
          <w:p w14:paraId="7FAD89DC" w14:textId="77777777" w:rsidR="003C6F53" w:rsidRPr="00CC3BAD" w:rsidRDefault="003C6F53" w:rsidP="003C6F53">
            <w:r w:rsidRPr="00CC3BAD">
              <w:t xml:space="preserve">7 </w:t>
            </w:r>
          </w:p>
        </w:tc>
        <w:tc>
          <w:tcPr>
            <w:tcW w:w="3487" w:type="dxa"/>
            <w:gridSpan w:val="11"/>
            <w:tcBorders>
              <w:top w:val="single" w:sz="4" w:space="0" w:color="5B9BD5"/>
              <w:left w:val="nil"/>
              <w:bottom w:val="single" w:sz="4" w:space="0" w:color="5B9BD5"/>
              <w:right w:val="single" w:sz="4" w:space="0" w:color="5B9BD5"/>
            </w:tcBorders>
            <w:shd w:val="clear" w:color="auto" w:fill="auto"/>
            <w:hideMark/>
          </w:tcPr>
          <w:p w14:paraId="3F8EC7EA" w14:textId="77777777" w:rsidR="003C6F53" w:rsidRPr="00CC3BAD" w:rsidRDefault="003C6F53" w:rsidP="003C6F53">
            <w:r w:rsidRPr="00CC3BAD">
              <w:t xml:space="preserve">Presentation of initial findings &amp; completion of phase 1 enquiry </w:t>
            </w:r>
          </w:p>
        </w:tc>
        <w:tc>
          <w:tcPr>
            <w:tcW w:w="3647" w:type="dxa"/>
            <w:gridSpan w:val="7"/>
            <w:tcBorders>
              <w:top w:val="single" w:sz="4" w:space="0" w:color="5B9BD5"/>
              <w:left w:val="nil"/>
              <w:bottom w:val="single" w:sz="4" w:space="0" w:color="5B9BD5"/>
              <w:right w:val="single" w:sz="4" w:space="0" w:color="5B9BD5"/>
            </w:tcBorders>
            <w:shd w:val="clear" w:color="auto" w:fill="auto"/>
            <w:hideMark/>
          </w:tcPr>
          <w:p w14:paraId="639833BF" w14:textId="77777777" w:rsidR="003C6F53" w:rsidRPr="00CC3BAD" w:rsidRDefault="003C6F53" w:rsidP="003C6F53">
            <w:r w:rsidRPr="00CC3BAD">
              <w:t>Presentation - Formative Assessment and Peer Review</w:t>
            </w:r>
          </w:p>
        </w:tc>
      </w:tr>
      <w:tr w:rsidR="003C6F53" w:rsidRPr="00CC3BAD" w14:paraId="4E0AC657" w14:textId="77777777" w:rsidTr="003C6F53">
        <w:trPr>
          <w:trHeight w:hRule="exact" w:val="1236"/>
        </w:trPr>
        <w:tc>
          <w:tcPr>
            <w:tcW w:w="2041" w:type="dxa"/>
            <w:gridSpan w:val="4"/>
            <w:tcBorders>
              <w:top w:val="single" w:sz="4" w:space="0" w:color="5B9BD5"/>
              <w:left w:val="single" w:sz="4" w:space="0" w:color="5B9BD5"/>
              <w:bottom w:val="single" w:sz="4" w:space="0" w:color="5B9BD5"/>
              <w:right w:val="single" w:sz="4" w:space="0" w:color="5B9BD5"/>
            </w:tcBorders>
            <w:shd w:val="clear" w:color="auto" w:fill="auto"/>
            <w:hideMark/>
          </w:tcPr>
          <w:p w14:paraId="424B7450" w14:textId="77777777" w:rsidR="003C6F53" w:rsidRPr="00CC3BAD" w:rsidRDefault="003C6F53" w:rsidP="003C6F53">
            <w:r w:rsidRPr="00CC3BAD">
              <w:t>8 - 14</w:t>
            </w:r>
          </w:p>
        </w:tc>
        <w:tc>
          <w:tcPr>
            <w:tcW w:w="3487" w:type="dxa"/>
            <w:gridSpan w:val="11"/>
            <w:tcBorders>
              <w:top w:val="single" w:sz="4" w:space="0" w:color="5B9BD5"/>
              <w:left w:val="nil"/>
              <w:bottom w:val="single" w:sz="4" w:space="0" w:color="5B9BD5"/>
              <w:right w:val="single" w:sz="4" w:space="0" w:color="5B9BD5"/>
            </w:tcBorders>
            <w:shd w:val="clear" w:color="auto" w:fill="auto"/>
            <w:hideMark/>
          </w:tcPr>
          <w:p w14:paraId="63BA0B29" w14:textId="77777777" w:rsidR="003C6F53" w:rsidRPr="00CC3BAD" w:rsidRDefault="003C6F53" w:rsidP="003C6F53">
            <w:r w:rsidRPr="00CC3BAD">
              <w:t xml:space="preserve">Phase 2 </w:t>
            </w:r>
          </w:p>
          <w:p w14:paraId="734B0586" w14:textId="77777777" w:rsidR="003C6F53" w:rsidRPr="00CC3BAD" w:rsidRDefault="003C6F53" w:rsidP="003C6F53">
            <w:r w:rsidRPr="00CC3BAD">
              <w:t>- Research and analysis</w:t>
            </w:r>
          </w:p>
          <w:p w14:paraId="201FD985" w14:textId="77777777" w:rsidR="003C6F53" w:rsidRPr="00CC3BAD" w:rsidRDefault="003C6F53" w:rsidP="003C6F53">
            <w:r w:rsidRPr="00CC3BAD">
              <w:t>- Independent investigation of the agreed research topic</w:t>
            </w:r>
          </w:p>
        </w:tc>
        <w:tc>
          <w:tcPr>
            <w:tcW w:w="3647" w:type="dxa"/>
            <w:gridSpan w:val="7"/>
            <w:tcBorders>
              <w:top w:val="single" w:sz="4" w:space="0" w:color="5B9BD5"/>
              <w:left w:val="nil"/>
              <w:bottom w:val="single" w:sz="4" w:space="0" w:color="5B9BD5"/>
              <w:right w:val="single" w:sz="4" w:space="0" w:color="5B9BD5"/>
            </w:tcBorders>
            <w:shd w:val="clear" w:color="auto" w:fill="auto"/>
            <w:hideMark/>
          </w:tcPr>
          <w:p w14:paraId="00E89644" w14:textId="77777777" w:rsidR="003C6F53" w:rsidRPr="00CC3BAD" w:rsidRDefault="003C6F53" w:rsidP="003C6F53">
            <w:r w:rsidRPr="00CC3BAD">
              <w:t>Review, Critique, Tutorial</w:t>
            </w:r>
          </w:p>
          <w:p w14:paraId="75D96519" w14:textId="77777777" w:rsidR="003C6F53" w:rsidRPr="00CC3BAD" w:rsidRDefault="003C6F53" w:rsidP="003C6F53"/>
          <w:p w14:paraId="30086B57" w14:textId="77777777" w:rsidR="003C6F53" w:rsidRPr="00CC3BAD" w:rsidRDefault="003C6F53" w:rsidP="003C6F53">
            <w:r w:rsidRPr="00CC3BAD">
              <w:t>Discipline Specific seminar groups</w:t>
            </w:r>
          </w:p>
        </w:tc>
      </w:tr>
      <w:tr w:rsidR="003C6F53" w:rsidRPr="00CC3BAD" w14:paraId="545F47AD" w14:textId="77777777" w:rsidTr="003C6F53">
        <w:trPr>
          <w:trHeight w:hRule="exact" w:val="1139"/>
        </w:trPr>
        <w:tc>
          <w:tcPr>
            <w:tcW w:w="2041" w:type="dxa"/>
            <w:gridSpan w:val="4"/>
            <w:tcBorders>
              <w:top w:val="single" w:sz="4" w:space="0" w:color="5B9BD5"/>
              <w:left w:val="single" w:sz="4" w:space="0" w:color="5B9BD5"/>
              <w:bottom w:val="single" w:sz="4" w:space="0" w:color="5B9BD5"/>
              <w:right w:val="single" w:sz="4" w:space="0" w:color="5B9BD5"/>
            </w:tcBorders>
            <w:shd w:val="clear" w:color="auto" w:fill="auto"/>
            <w:hideMark/>
          </w:tcPr>
          <w:p w14:paraId="0E67DA5D" w14:textId="77777777" w:rsidR="003C6F53" w:rsidRPr="00CC3BAD" w:rsidRDefault="003C6F53" w:rsidP="003C6F53">
            <w:r w:rsidRPr="00CC3BAD">
              <w:t>15</w:t>
            </w:r>
          </w:p>
        </w:tc>
        <w:tc>
          <w:tcPr>
            <w:tcW w:w="3487" w:type="dxa"/>
            <w:gridSpan w:val="11"/>
            <w:tcBorders>
              <w:top w:val="single" w:sz="4" w:space="0" w:color="5B9BD5"/>
              <w:left w:val="nil"/>
              <w:bottom w:val="single" w:sz="4" w:space="0" w:color="5B9BD5"/>
              <w:right w:val="single" w:sz="4" w:space="0" w:color="5B9BD5"/>
            </w:tcBorders>
            <w:shd w:val="clear" w:color="auto" w:fill="auto"/>
            <w:hideMark/>
          </w:tcPr>
          <w:p w14:paraId="4130E4B2" w14:textId="77777777" w:rsidR="003C6F53" w:rsidRPr="00CC3BAD" w:rsidRDefault="003C6F53" w:rsidP="003C6F53">
            <w:r w:rsidRPr="00CC3BAD">
              <w:t>Presentation of research findings or insights</w:t>
            </w:r>
          </w:p>
          <w:p w14:paraId="0BC26260" w14:textId="77777777" w:rsidR="003C6F53" w:rsidRPr="00CC3BAD" w:rsidRDefault="003C6F53" w:rsidP="003C6F53">
            <w:r w:rsidRPr="00CC3BAD">
              <w:t xml:space="preserve">Summative Assessment and Peer Review </w:t>
            </w:r>
          </w:p>
        </w:tc>
        <w:tc>
          <w:tcPr>
            <w:tcW w:w="3647" w:type="dxa"/>
            <w:gridSpan w:val="7"/>
            <w:tcBorders>
              <w:top w:val="single" w:sz="4" w:space="0" w:color="5B9BD5"/>
              <w:left w:val="nil"/>
              <w:bottom w:val="single" w:sz="4" w:space="0" w:color="5B9BD5"/>
              <w:right w:val="single" w:sz="4" w:space="0" w:color="5B9BD5"/>
            </w:tcBorders>
            <w:shd w:val="clear" w:color="auto" w:fill="auto"/>
            <w:hideMark/>
          </w:tcPr>
          <w:p w14:paraId="3B44AAF5" w14:textId="77777777" w:rsidR="003C6F53" w:rsidRPr="00CC3BAD" w:rsidRDefault="003C6F53" w:rsidP="003C6F53">
            <w:r w:rsidRPr="00CC3BAD">
              <w:t>Review, Critique, Tutorial</w:t>
            </w:r>
          </w:p>
        </w:tc>
      </w:tr>
      <w:tr w:rsidR="003C6F53" w:rsidRPr="00CC3BAD" w14:paraId="63BE375E" w14:textId="77777777" w:rsidTr="00DB7709">
        <w:trPr>
          <w:trHeight w:val="3251"/>
        </w:trPr>
        <w:tc>
          <w:tcPr>
            <w:tcW w:w="2041" w:type="dxa"/>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DEEAF6"/>
            <w:hideMark/>
          </w:tcPr>
          <w:p w14:paraId="664DAD68" w14:textId="77777777" w:rsidR="003C6F53" w:rsidRPr="00CC3BAD" w:rsidRDefault="003C6F53" w:rsidP="003C6F53">
            <w:pPr>
              <w:rPr>
                <w:b/>
                <w:bCs/>
              </w:rPr>
            </w:pPr>
            <w:r>
              <w:rPr>
                <w:b/>
              </w:rPr>
              <w:lastRenderedPageBreak/>
              <w:t>6.4</w:t>
            </w:r>
            <w:r w:rsidRPr="00CC3BAD">
              <w:rPr>
                <w:b/>
              </w:rPr>
              <w:t>.7  Module Teaching and Learning Strategy (including Formative Assessment)</w:t>
            </w:r>
          </w:p>
        </w:tc>
        <w:tc>
          <w:tcPr>
            <w:tcW w:w="7134" w:type="dxa"/>
            <w:gridSpan w:val="18"/>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4D026EC2" w14:textId="77777777" w:rsidR="003C6F53" w:rsidRPr="00CC3BAD" w:rsidRDefault="003C6F53" w:rsidP="003C6F53">
            <w:r w:rsidRPr="00CC3BAD">
              <w:t xml:space="preserve">Teaching and Learning on all modules is “multi-modal” and ensures that learners are exposed to a variety of teaching methods and learning strategies. </w:t>
            </w:r>
          </w:p>
          <w:p w14:paraId="715FEB9B" w14:textId="77777777" w:rsidR="003C6F53" w:rsidRPr="00CC3BAD" w:rsidRDefault="003C6F53" w:rsidP="003C6F53"/>
          <w:p w14:paraId="07DE7F11" w14:textId="77777777" w:rsidR="003C6F53" w:rsidRPr="00CC3BAD" w:rsidRDefault="003C6F53" w:rsidP="003C6F53">
            <w:r w:rsidRPr="00CC3BAD">
              <w:t>Learners will attend scheduled lectures during timetabled hours; participate in group discussions and seminars; conduct supported field research, participate in presentations; and will be allocated sufficient independent study and practise time for individual and research group learning.</w:t>
            </w:r>
          </w:p>
          <w:p w14:paraId="7DBD560F" w14:textId="77777777" w:rsidR="003C6F53" w:rsidRPr="00CC3BAD" w:rsidRDefault="003C6F53" w:rsidP="003C6F53"/>
          <w:p w14:paraId="639B8811" w14:textId="77777777" w:rsidR="003C6F53" w:rsidRPr="00CC3BAD" w:rsidRDefault="003C6F53" w:rsidP="003C6F53">
            <w:r w:rsidRPr="00CC3BAD">
              <w:t>Specific Methods for this module include the use and integration of:</w:t>
            </w:r>
          </w:p>
          <w:p w14:paraId="60BFCF83" w14:textId="77777777" w:rsidR="003C6F53" w:rsidRPr="00CC3BAD" w:rsidRDefault="003C6F53" w:rsidP="003C6F53">
            <w:r w:rsidRPr="00CC3BAD">
              <w:t>-        Seminar and reading groups</w:t>
            </w:r>
          </w:p>
          <w:p w14:paraId="3988BE8A" w14:textId="77777777" w:rsidR="003C6F53" w:rsidRPr="00CC3BAD" w:rsidRDefault="003C6F53" w:rsidP="003C6F53">
            <w:r w:rsidRPr="00CC3BAD">
              <w:t xml:space="preserve">-        Workshops </w:t>
            </w:r>
          </w:p>
          <w:p w14:paraId="4E0287D4" w14:textId="77777777" w:rsidR="003C6F53" w:rsidRPr="00CC3BAD" w:rsidRDefault="003C6F53" w:rsidP="003C6F53">
            <w:r w:rsidRPr="00CC3BAD">
              <w:t>-        Integrated VLE activities</w:t>
            </w:r>
          </w:p>
          <w:p w14:paraId="5221A5BC" w14:textId="77777777" w:rsidR="003C6F53" w:rsidRPr="00CC3BAD" w:rsidRDefault="003C6F53" w:rsidP="003C6F53">
            <w:r w:rsidRPr="00CC3BAD">
              <w:t>-        Fieldwork</w:t>
            </w:r>
          </w:p>
          <w:p w14:paraId="6FDFEF57" w14:textId="77777777" w:rsidR="003C6F53" w:rsidRPr="00CC3BAD" w:rsidRDefault="003C6F53" w:rsidP="003C6F53">
            <w:r w:rsidRPr="00CC3BAD">
              <w:t>-        Online Video / Webinars</w:t>
            </w:r>
          </w:p>
          <w:p w14:paraId="7CEDD8D5" w14:textId="77777777" w:rsidR="003C6F53" w:rsidRPr="00CC3BAD" w:rsidRDefault="003C6F53" w:rsidP="003C6F53">
            <w:r w:rsidRPr="00CC3BAD">
              <w:t>-        Visiting and guest lecturers</w:t>
            </w:r>
          </w:p>
          <w:p w14:paraId="4BA469E0" w14:textId="77777777" w:rsidR="003C6F53" w:rsidRPr="00CC3BAD" w:rsidRDefault="003C6F53" w:rsidP="003C6F53"/>
          <w:p w14:paraId="7D7E9202" w14:textId="77777777" w:rsidR="003C6F53" w:rsidRPr="002C1C29" w:rsidRDefault="003C6F53" w:rsidP="003C6F53">
            <w:pPr>
              <w:rPr>
                <w:color w:val="FF0000"/>
              </w:rPr>
            </w:pPr>
            <w:r w:rsidRPr="00CC3BAD">
              <w:t>A range of assessment strategies provides staff with a “toolkit of assessment” for the overall programme and each discrete module. In the context of this module the summative and formative assessments may use the following available strategies; Literature review, research reports, discussion forums, learning journals, evaluation reports, projects plans, problems specifications, feasibil</w:t>
            </w:r>
            <w:r w:rsidR="002C1C29">
              <w:t>ity studies and risk assessments.</w:t>
            </w:r>
            <w:r w:rsidR="002C1C29" w:rsidRPr="002C1C29">
              <w:rPr>
                <w:color w:val="FF0000"/>
              </w:rPr>
              <w:t xml:space="preserve"> </w:t>
            </w:r>
            <w:r w:rsidR="002C1C29" w:rsidRPr="00DB7709">
              <w:rPr>
                <w:i/>
                <w:color w:val="FF0000"/>
              </w:rPr>
              <w:t>This is indicating the types of summative and formative assessments which MAY be used on the module.</w:t>
            </w:r>
          </w:p>
          <w:p w14:paraId="7BB45C8C" w14:textId="77777777" w:rsidR="003C6F53" w:rsidRPr="00CC3BAD" w:rsidRDefault="003C6F53" w:rsidP="003C6F53"/>
          <w:p w14:paraId="514F5095" w14:textId="77777777" w:rsidR="003C6F53" w:rsidRPr="00CC3BAD" w:rsidRDefault="003C6F53" w:rsidP="003C6F53">
            <w:r w:rsidRPr="00CC3BAD">
              <w:t>This module is predominantly assessed by the following methods:</w:t>
            </w:r>
          </w:p>
          <w:p w14:paraId="6AD3495B" w14:textId="77777777" w:rsidR="003C6F53" w:rsidRPr="00CC3BAD" w:rsidRDefault="003C6F53" w:rsidP="003C6F53"/>
          <w:p w14:paraId="46B2111C" w14:textId="77777777" w:rsidR="003C6F53" w:rsidRPr="00CC3BAD" w:rsidRDefault="003C6F53" w:rsidP="003C6F53">
            <w:r w:rsidRPr="00CC3BAD">
              <w:t xml:space="preserve">Continuous Assessment (40%) &amp; a research project (60%) </w:t>
            </w:r>
          </w:p>
          <w:p w14:paraId="38472C20" w14:textId="77777777" w:rsidR="003C6F53" w:rsidRPr="00CC3BAD" w:rsidRDefault="003C6F53" w:rsidP="003C6F53"/>
          <w:p w14:paraId="1D749002" w14:textId="77777777" w:rsidR="003C6F53" w:rsidRPr="00CC3BAD" w:rsidRDefault="003C6F53" w:rsidP="003C6F53">
            <w:r w:rsidRPr="00CC3BAD">
              <w:t>Indicative assignments for CA are as follows:</w:t>
            </w:r>
          </w:p>
          <w:p w14:paraId="1BC5620A" w14:textId="77777777" w:rsidR="003C6F53" w:rsidRPr="00CC3BAD" w:rsidRDefault="003C6F53" w:rsidP="003C6F53"/>
          <w:p w14:paraId="7E4ECDC8" w14:textId="77777777" w:rsidR="003C6F53" w:rsidRPr="00CC3BAD" w:rsidRDefault="003C6F53" w:rsidP="003C6F53">
            <w:pPr>
              <w:numPr>
                <w:ilvl w:val="0"/>
                <w:numId w:val="5"/>
              </w:numPr>
              <w:spacing w:after="80" w:line="240" w:lineRule="auto"/>
            </w:pPr>
            <w:r w:rsidRPr="00CC3BAD">
              <w:t>Professional practice (20%)</w:t>
            </w:r>
          </w:p>
          <w:p w14:paraId="30395BAE" w14:textId="77777777" w:rsidR="003C6F53" w:rsidRPr="00CC3BAD" w:rsidRDefault="003C6F53" w:rsidP="003C6F53">
            <w:pPr>
              <w:numPr>
                <w:ilvl w:val="0"/>
                <w:numId w:val="5"/>
              </w:numPr>
              <w:spacing w:after="80" w:line="240" w:lineRule="auto"/>
            </w:pPr>
            <w:r w:rsidRPr="00CC3BAD">
              <w:t>Initial proposal (10%)</w:t>
            </w:r>
          </w:p>
          <w:p w14:paraId="237EFCF3" w14:textId="77777777" w:rsidR="003C6F53" w:rsidRDefault="003C6F53" w:rsidP="003C6F53">
            <w:pPr>
              <w:numPr>
                <w:ilvl w:val="0"/>
                <w:numId w:val="5"/>
              </w:numPr>
              <w:spacing w:after="80" w:line="240" w:lineRule="auto"/>
            </w:pPr>
            <w:r w:rsidRPr="00CC3BAD">
              <w:t>Presentation of preliminary research, concepts and strategy (10%)</w:t>
            </w:r>
          </w:p>
          <w:p w14:paraId="59BACED7" w14:textId="77777777" w:rsidR="00DB7709" w:rsidRPr="00CC3BAD" w:rsidRDefault="00DB7709" w:rsidP="00DB7709">
            <w:pPr>
              <w:spacing w:after="80" w:line="240" w:lineRule="auto"/>
            </w:pPr>
          </w:p>
          <w:p w14:paraId="6E9E02C4" w14:textId="77777777" w:rsidR="003C6F53" w:rsidRPr="00CC3BAD" w:rsidRDefault="003C6F53" w:rsidP="003C6F53"/>
          <w:p w14:paraId="3EDD124A" w14:textId="77777777" w:rsidR="003C6F53" w:rsidRPr="00CC3BAD" w:rsidRDefault="003C6F53" w:rsidP="003C6F53">
            <w:r w:rsidRPr="00CC3BAD">
              <w:lastRenderedPageBreak/>
              <w:t>See 6.1.13 for detailed breakdown of Module Assessment Strategy.</w:t>
            </w:r>
          </w:p>
          <w:p w14:paraId="421368BD" w14:textId="77777777" w:rsidR="003C6F53" w:rsidRPr="00CC3BAD" w:rsidRDefault="003C6F53" w:rsidP="003C6F53"/>
          <w:p w14:paraId="7DA5FBEA" w14:textId="77777777" w:rsidR="003C6F53" w:rsidRPr="00CC3BAD" w:rsidRDefault="003C6F53" w:rsidP="003C6F53">
            <w:r w:rsidRPr="00CC3BAD">
              <w:t xml:space="preserve">Research activity is structured and supported by a Module Leader (Lecturer) core Lecturing Staff, Tutor Demonstrators &amp; Technical Support Staff. </w:t>
            </w:r>
          </w:p>
        </w:tc>
      </w:tr>
      <w:tr w:rsidR="003C6F53" w:rsidRPr="00CC3BAD" w14:paraId="6DD70F67" w14:textId="77777777" w:rsidTr="003C6F53">
        <w:trPr>
          <w:trHeight w:val="450"/>
        </w:trPr>
        <w:tc>
          <w:tcPr>
            <w:tcW w:w="2041" w:type="dxa"/>
            <w:gridSpan w:val="4"/>
            <w:vMerge w:val="restart"/>
            <w:tcBorders>
              <w:top w:val="single" w:sz="4" w:space="0" w:color="5B9BD5" w:themeColor="accent1"/>
              <w:left w:val="single" w:sz="4" w:space="0" w:color="5B9BD5"/>
              <w:bottom w:val="single" w:sz="4" w:space="0" w:color="5B9BD5"/>
              <w:right w:val="single" w:sz="4" w:space="0" w:color="5B9BD5"/>
            </w:tcBorders>
            <w:shd w:val="clear" w:color="000000" w:fill="DEEAF6"/>
            <w:hideMark/>
          </w:tcPr>
          <w:p w14:paraId="135EF8A1" w14:textId="77777777" w:rsidR="003C6F53" w:rsidRPr="00CC3BAD" w:rsidRDefault="003C6F53" w:rsidP="003C6F53">
            <w:pPr>
              <w:rPr>
                <w:b/>
                <w:bCs/>
              </w:rPr>
            </w:pPr>
            <w:r>
              <w:rPr>
                <w:b/>
                <w:bCs/>
              </w:rPr>
              <w:lastRenderedPageBreak/>
              <w:t>6.4</w:t>
            </w:r>
            <w:r w:rsidRPr="00CC3BAD">
              <w:rPr>
                <w:b/>
                <w:bCs/>
              </w:rPr>
              <w:t>.8  Work-Based Learning &amp; Practice-Placement</w:t>
            </w:r>
          </w:p>
        </w:tc>
        <w:tc>
          <w:tcPr>
            <w:tcW w:w="7134" w:type="dxa"/>
            <w:gridSpan w:val="18"/>
            <w:vMerge w:val="restart"/>
            <w:tcBorders>
              <w:top w:val="single" w:sz="4" w:space="0" w:color="5B9BD5" w:themeColor="accent1"/>
              <w:left w:val="single" w:sz="4" w:space="0" w:color="5B9BD5"/>
              <w:bottom w:val="single" w:sz="4" w:space="0" w:color="5B9BD5"/>
              <w:right w:val="single" w:sz="4" w:space="0" w:color="5B9BD5"/>
            </w:tcBorders>
            <w:shd w:val="clear" w:color="auto" w:fill="auto"/>
            <w:hideMark/>
          </w:tcPr>
          <w:p w14:paraId="3D74E60C" w14:textId="77777777" w:rsidR="003C6F53" w:rsidRDefault="003C6F53" w:rsidP="003C6F53">
            <w:r w:rsidRPr="00CC3BAD">
              <w:t>N/A</w:t>
            </w:r>
          </w:p>
          <w:p w14:paraId="48AA1E9E" w14:textId="77777777" w:rsidR="00C43C32" w:rsidRDefault="00C43C32" w:rsidP="003C6F53"/>
          <w:p w14:paraId="41657F72" w14:textId="77777777" w:rsidR="003C6F53" w:rsidRPr="00DB7709" w:rsidRDefault="00C43C32" w:rsidP="00C43C32">
            <w:pPr>
              <w:rPr>
                <w:i/>
              </w:rPr>
            </w:pPr>
            <w:r w:rsidRPr="00DB7709">
              <w:rPr>
                <w:i/>
                <w:color w:val="FF0000"/>
              </w:rPr>
              <w:t>Note: If it’s N</w:t>
            </w:r>
            <w:r w:rsidR="00DB7709">
              <w:rPr>
                <w:i/>
                <w:color w:val="FF0000"/>
              </w:rPr>
              <w:t>/</w:t>
            </w:r>
            <w:r w:rsidRPr="00DB7709">
              <w:rPr>
                <w:i/>
                <w:color w:val="FF0000"/>
              </w:rPr>
              <w:t>A (Not Applicable), it’s not applicable.</w:t>
            </w:r>
          </w:p>
        </w:tc>
      </w:tr>
      <w:tr w:rsidR="003C6F53" w:rsidRPr="00CC3BAD" w14:paraId="1BE2773E" w14:textId="77777777" w:rsidTr="003C6F53">
        <w:trPr>
          <w:trHeight w:val="570"/>
        </w:trPr>
        <w:tc>
          <w:tcPr>
            <w:tcW w:w="2041" w:type="dxa"/>
            <w:gridSpan w:val="4"/>
            <w:vMerge/>
            <w:tcBorders>
              <w:top w:val="single" w:sz="4" w:space="0" w:color="5B9BD5"/>
              <w:left w:val="single" w:sz="4" w:space="0" w:color="5B9BD5"/>
              <w:bottom w:val="single" w:sz="4" w:space="0" w:color="5B9BD5"/>
              <w:right w:val="single" w:sz="4" w:space="0" w:color="5B9BD5"/>
            </w:tcBorders>
            <w:hideMark/>
          </w:tcPr>
          <w:p w14:paraId="6E76DE32" w14:textId="77777777" w:rsidR="003C6F53" w:rsidRPr="00CC3BAD" w:rsidRDefault="003C6F53" w:rsidP="003C6F53">
            <w:pPr>
              <w:rPr>
                <w:b/>
                <w:bCs/>
              </w:rPr>
            </w:pPr>
          </w:p>
        </w:tc>
        <w:tc>
          <w:tcPr>
            <w:tcW w:w="7134" w:type="dxa"/>
            <w:gridSpan w:val="18"/>
            <w:vMerge/>
            <w:tcBorders>
              <w:top w:val="single" w:sz="4" w:space="0" w:color="5B9BD5"/>
              <w:left w:val="single" w:sz="4" w:space="0" w:color="5B9BD5"/>
              <w:bottom w:val="single" w:sz="4" w:space="0" w:color="5B9BD5"/>
              <w:right w:val="single" w:sz="4" w:space="0" w:color="5B9BD5"/>
            </w:tcBorders>
            <w:hideMark/>
          </w:tcPr>
          <w:p w14:paraId="61372710" w14:textId="77777777" w:rsidR="003C6F53" w:rsidRPr="00CC3BAD" w:rsidRDefault="003C6F53" w:rsidP="003C6F53"/>
        </w:tc>
      </w:tr>
      <w:tr w:rsidR="003C6F53" w:rsidRPr="00CC3BAD" w14:paraId="5735F12F" w14:textId="77777777" w:rsidTr="003C6F53">
        <w:trPr>
          <w:trHeight w:val="1550"/>
        </w:trPr>
        <w:tc>
          <w:tcPr>
            <w:tcW w:w="2041" w:type="dxa"/>
            <w:gridSpan w:val="4"/>
            <w:tcBorders>
              <w:top w:val="single" w:sz="4" w:space="0" w:color="5B9BD5"/>
              <w:left w:val="single" w:sz="4" w:space="0" w:color="5B9BD5"/>
              <w:bottom w:val="single" w:sz="4" w:space="0" w:color="5B9BD5"/>
              <w:right w:val="single" w:sz="4" w:space="0" w:color="5B9BD5"/>
            </w:tcBorders>
            <w:shd w:val="clear" w:color="000000" w:fill="DEEAF6"/>
            <w:hideMark/>
          </w:tcPr>
          <w:p w14:paraId="5A05449D" w14:textId="77777777" w:rsidR="003C6F53" w:rsidRPr="00CC3BAD" w:rsidRDefault="003C6F53" w:rsidP="003C6F53">
            <w:pPr>
              <w:rPr>
                <w:b/>
                <w:bCs/>
              </w:rPr>
            </w:pPr>
            <w:r>
              <w:rPr>
                <w:b/>
                <w:bCs/>
              </w:rPr>
              <w:t>6.4</w:t>
            </w:r>
            <w:r w:rsidRPr="00CC3BAD">
              <w:rPr>
                <w:b/>
                <w:bCs/>
              </w:rPr>
              <w:t>.9  E-Learning</w:t>
            </w:r>
          </w:p>
        </w:tc>
        <w:tc>
          <w:tcPr>
            <w:tcW w:w="7134" w:type="dxa"/>
            <w:gridSpan w:val="18"/>
            <w:tcBorders>
              <w:top w:val="single" w:sz="4" w:space="0" w:color="5B9BD5"/>
              <w:left w:val="nil"/>
              <w:right w:val="single" w:sz="4" w:space="0" w:color="5B9BD5"/>
            </w:tcBorders>
            <w:shd w:val="clear" w:color="auto" w:fill="auto"/>
            <w:hideMark/>
          </w:tcPr>
          <w:p w14:paraId="172612A1" w14:textId="77777777" w:rsidR="003C6F53" w:rsidRPr="00CC3BAD" w:rsidRDefault="003C6F53" w:rsidP="003C6F53">
            <w:r w:rsidRPr="00CC3BAD">
              <w:t xml:space="preserve">Learners make extensive use of Blackboard the Institute’s VLE. The VLE is used to disseminate briefing papers, project / course resources, reading lists and references. Formative assessment and performance monitoring and support is also provided through the VLE. </w:t>
            </w:r>
            <w:r w:rsidR="0079326C">
              <w:t xml:space="preserve"> </w:t>
            </w:r>
            <w:r w:rsidR="0079326C" w:rsidRPr="0079326C">
              <w:rPr>
                <w:i/>
                <w:color w:val="FF0000"/>
              </w:rPr>
              <w:t>Note: if this is PROMISED to students, it must be DELIVERED</w:t>
            </w:r>
          </w:p>
          <w:p w14:paraId="2AA56AEE" w14:textId="77777777" w:rsidR="003C6F53" w:rsidRPr="00CC3BAD" w:rsidRDefault="003C6F53" w:rsidP="003C6F53"/>
          <w:p w14:paraId="2703E808" w14:textId="77777777" w:rsidR="003C6F53" w:rsidRPr="00CC3BAD" w:rsidRDefault="003C6F53" w:rsidP="003C6F53">
            <w:r w:rsidRPr="00CC3BAD">
              <w:t>All Learners have full access to IADT’s online library and digital research resources. Additionally Lynda.com and other proprietary online learning tools/ supports (e</w:t>
            </w:r>
            <w:r>
              <w:t>.</w:t>
            </w:r>
            <w:r w:rsidRPr="00CC3BAD">
              <w:t xml:space="preserve">g. Adobe tutorials) are used extensively during the project element of this module.  </w:t>
            </w:r>
          </w:p>
          <w:p w14:paraId="5BE93DE4" w14:textId="77777777" w:rsidR="003C6F53" w:rsidRPr="00CC3BAD" w:rsidRDefault="003C6F53" w:rsidP="003C6F53"/>
          <w:p w14:paraId="1DF83C81" w14:textId="77777777" w:rsidR="003C6F53" w:rsidRPr="00CC3BAD" w:rsidRDefault="003C6F53" w:rsidP="00C43C32">
            <w:r w:rsidRPr="00CC3BAD">
              <w:t xml:space="preserve">Module specific digital resources are available through appropriate e-learning portals. </w:t>
            </w:r>
          </w:p>
        </w:tc>
      </w:tr>
      <w:tr w:rsidR="003C6F53" w:rsidRPr="00CC3BAD" w14:paraId="6E0E0C86" w14:textId="77777777" w:rsidTr="003C6F53">
        <w:trPr>
          <w:trHeight w:val="1443"/>
        </w:trPr>
        <w:tc>
          <w:tcPr>
            <w:tcW w:w="2041" w:type="dxa"/>
            <w:gridSpan w:val="4"/>
            <w:tcBorders>
              <w:top w:val="single" w:sz="4" w:space="0" w:color="5B9BD5"/>
              <w:left w:val="single" w:sz="4" w:space="0" w:color="5B9BD5"/>
              <w:bottom w:val="single" w:sz="4" w:space="0" w:color="5B9BD5" w:themeColor="accent1"/>
              <w:right w:val="single" w:sz="4" w:space="0" w:color="5B9BD5"/>
            </w:tcBorders>
            <w:shd w:val="clear" w:color="000000" w:fill="DEEAF6"/>
            <w:hideMark/>
          </w:tcPr>
          <w:p w14:paraId="4B728D7D" w14:textId="77777777" w:rsidR="003C6F53" w:rsidRPr="00CC3BAD" w:rsidRDefault="003C6F53" w:rsidP="003C6F53">
            <w:pPr>
              <w:rPr>
                <w:b/>
                <w:bCs/>
              </w:rPr>
            </w:pPr>
            <w:r>
              <w:rPr>
                <w:b/>
                <w:bCs/>
              </w:rPr>
              <w:t>6.4</w:t>
            </w:r>
            <w:r w:rsidRPr="00CC3BAD">
              <w:rPr>
                <w:b/>
                <w:bCs/>
              </w:rPr>
              <w:t>.10 Module Physical Resource Requirements</w:t>
            </w:r>
          </w:p>
        </w:tc>
        <w:tc>
          <w:tcPr>
            <w:tcW w:w="7134" w:type="dxa"/>
            <w:gridSpan w:val="18"/>
            <w:tcBorders>
              <w:top w:val="single" w:sz="4" w:space="0" w:color="5B9BD5"/>
              <w:left w:val="nil"/>
              <w:bottom w:val="single" w:sz="4" w:space="0" w:color="5B9BD5" w:themeColor="accent1"/>
              <w:right w:val="single" w:sz="4" w:space="0" w:color="5B9BD5"/>
            </w:tcBorders>
            <w:shd w:val="clear" w:color="auto" w:fill="auto"/>
            <w:hideMark/>
          </w:tcPr>
          <w:p w14:paraId="04AAC017" w14:textId="77777777" w:rsidR="003C6F53" w:rsidRPr="00CC3BAD" w:rsidRDefault="003C6F53" w:rsidP="003C6F53">
            <w:r w:rsidRPr="00CC3BAD">
              <w:t xml:space="preserve">- Classroom 1:30 </w:t>
            </w:r>
            <w:r w:rsidR="0079326C" w:rsidRPr="0079326C">
              <w:rPr>
                <w:i/>
                <w:color w:val="FF0000"/>
              </w:rPr>
              <w:t>I don’t understand this</w:t>
            </w:r>
          </w:p>
          <w:p w14:paraId="2597F75E" w14:textId="77777777" w:rsidR="003C6F53" w:rsidRPr="00CC3BAD" w:rsidRDefault="003C6F53" w:rsidP="003C6F53">
            <w:r w:rsidRPr="00CC3BAD">
              <w:t>- Seminar room 1:8</w:t>
            </w:r>
          </w:p>
          <w:p w14:paraId="51F98FCA" w14:textId="77777777" w:rsidR="003C6F53" w:rsidRPr="00CC3BAD" w:rsidRDefault="003C6F53" w:rsidP="00C43C32">
            <w:r w:rsidRPr="00CC3BAD">
              <w:t>- Additional resources according to the learners disciplinary needs</w:t>
            </w:r>
          </w:p>
        </w:tc>
      </w:tr>
      <w:tr w:rsidR="003C6F53" w:rsidRPr="00CC3BAD" w14:paraId="31090F0C" w14:textId="77777777" w:rsidTr="003C6F53">
        <w:trPr>
          <w:trHeight w:val="402"/>
        </w:trPr>
        <w:tc>
          <w:tcPr>
            <w:tcW w:w="2041" w:type="dxa"/>
            <w:gridSpan w:val="4"/>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DEEAF6"/>
            <w:hideMark/>
          </w:tcPr>
          <w:p w14:paraId="2C037036" w14:textId="77777777" w:rsidR="003C6F53" w:rsidRPr="00CC3BAD" w:rsidRDefault="003C6F53" w:rsidP="003C6F53">
            <w:pPr>
              <w:rPr>
                <w:b/>
                <w:bCs/>
              </w:rPr>
            </w:pPr>
            <w:r>
              <w:rPr>
                <w:b/>
                <w:bCs/>
              </w:rPr>
              <w:t>6.4</w:t>
            </w:r>
            <w:r w:rsidRPr="00CC3BAD">
              <w:rPr>
                <w:b/>
                <w:bCs/>
              </w:rPr>
              <w:t>.11  Reading Lists</w:t>
            </w:r>
          </w:p>
        </w:tc>
        <w:tc>
          <w:tcPr>
            <w:tcW w:w="7134" w:type="dxa"/>
            <w:gridSpan w:val="18"/>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hideMark/>
          </w:tcPr>
          <w:p w14:paraId="1AF48117" w14:textId="77777777" w:rsidR="003C6F53" w:rsidRPr="00CC3BAD" w:rsidRDefault="003C6F53" w:rsidP="003C6F53">
            <w:pPr>
              <w:rPr>
                <w:b/>
                <w:bCs/>
              </w:rPr>
            </w:pPr>
            <w:r w:rsidRPr="00CC3BAD">
              <w:rPr>
                <w:b/>
                <w:bCs/>
              </w:rPr>
              <w:t>Essential and Recommended Reading</w:t>
            </w:r>
          </w:p>
        </w:tc>
      </w:tr>
      <w:tr w:rsidR="003C6F53" w:rsidRPr="00CC3BAD" w14:paraId="2E598579" w14:textId="77777777" w:rsidTr="00E57A2D">
        <w:trPr>
          <w:trHeight w:val="2542"/>
        </w:trPr>
        <w:tc>
          <w:tcPr>
            <w:tcW w:w="2041" w:type="dxa"/>
            <w:gridSpan w:val="4"/>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439301F9" w14:textId="77777777" w:rsidR="003C6F53" w:rsidRPr="00CC3BAD" w:rsidRDefault="003C6F53" w:rsidP="003C6F53">
            <w:pPr>
              <w:rPr>
                <w:b/>
                <w:bCs/>
              </w:rPr>
            </w:pPr>
          </w:p>
        </w:tc>
        <w:tc>
          <w:tcPr>
            <w:tcW w:w="7134" w:type="dxa"/>
            <w:gridSpan w:val="18"/>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79BF7349" w14:textId="77777777" w:rsidR="00C43C32" w:rsidRPr="00C43C32" w:rsidRDefault="00C43C32" w:rsidP="003C6F53">
            <w:pPr>
              <w:rPr>
                <w:i/>
                <w:color w:val="FF0000"/>
                <w:lang w:eastAsia="en-GB"/>
              </w:rPr>
            </w:pPr>
            <w:r w:rsidRPr="00C43C32">
              <w:rPr>
                <w:i/>
                <w:color w:val="FF0000"/>
                <w:lang w:eastAsia="en-GB"/>
              </w:rPr>
              <w:t>These ‘essential and recommended’ books are NEED TO KNOW – students will NEED to be familiar with these in order to complete the module with success</w:t>
            </w:r>
            <w:r w:rsidR="00953F62">
              <w:rPr>
                <w:i/>
                <w:color w:val="FF0000"/>
                <w:lang w:eastAsia="en-GB"/>
              </w:rPr>
              <w:t>. It’s best practice to recommend the most RECENT academic publications.</w:t>
            </w:r>
            <w:r w:rsidR="00D3547C">
              <w:rPr>
                <w:i/>
                <w:color w:val="FF0000"/>
                <w:lang w:eastAsia="en-GB"/>
              </w:rPr>
              <w:t xml:space="preserve"> It’s also best practice to make sure that your university library has these NEED TO KNOW books in stock, available to your students. Don’t OVERLOAD this ‘NEED TO KNOW’ list – remember, some students will want to BUY these essential texts. Books are expensive and students are poor!</w:t>
            </w:r>
          </w:p>
          <w:p w14:paraId="40B6C2D0" w14:textId="77777777" w:rsidR="003C6F53" w:rsidRPr="00DE7815" w:rsidRDefault="003C6F53" w:rsidP="003C6F53">
            <w:pPr>
              <w:rPr>
                <w:lang w:eastAsia="en-GB"/>
              </w:rPr>
            </w:pPr>
            <w:r w:rsidRPr="00DE7815">
              <w:rPr>
                <w:lang w:eastAsia="en-GB"/>
              </w:rPr>
              <w:t xml:space="preserve">Casey, Catherine. </w:t>
            </w:r>
            <w:r w:rsidRPr="00E6600E">
              <w:rPr>
                <w:i/>
                <w:lang w:eastAsia="en-GB"/>
              </w:rPr>
              <w:t>Critical Analysis of Organizations: Theory, Practice, Revitalization</w:t>
            </w:r>
            <w:r w:rsidRPr="00DE7815">
              <w:rPr>
                <w:lang w:eastAsia="en-GB"/>
              </w:rPr>
              <w:t>. London: SAGE, 2002.</w:t>
            </w:r>
          </w:p>
          <w:p w14:paraId="3E5C72D0" w14:textId="77777777" w:rsidR="003C6F53" w:rsidRPr="00DE7815" w:rsidRDefault="003C6F53" w:rsidP="003C6F53">
            <w:pPr>
              <w:rPr>
                <w:lang w:eastAsia="en-GB"/>
              </w:rPr>
            </w:pPr>
          </w:p>
          <w:p w14:paraId="7BAD79D0" w14:textId="77777777" w:rsidR="003C6F53" w:rsidRPr="00DE7815" w:rsidRDefault="003C6F53" w:rsidP="003C6F53">
            <w:pPr>
              <w:rPr>
                <w:lang w:eastAsia="en-GB"/>
              </w:rPr>
            </w:pPr>
            <w:r w:rsidRPr="00DE7815">
              <w:rPr>
                <w:lang w:eastAsia="en-GB"/>
              </w:rPr>
              <w:lastRenderedPageBreak/>
              <w:t xml:space="preserve">COLLINS, H. </w:t>
            </w:r>
            <w:r w:rsidRPr="00E6600E">
              <w:rPr>
                <w:i/>
                <w:lang w:eastAsia="en-GB"/>
              </w:rPr>
              <w:t>Creative research: the theory and practice of research for the creative industries</w:t>
            </w:r>
            <w:r>
              <w:rPr>
                <w:i/>
                <w:lang w:eastAsia="en-GB"/>
              </w:rPr>
              <w:t xml:space="preserve"> </w:t>
            </w:r>
            <w:r>
              <w:rPr>
                <w:lang w:eastAsia="en-GB"/>
              </w:rPr>
              <w:t>Bloomsbury 2017</w:t>
            </w:r>
          </w:p>
          <w:p w14:paraId="4927221D" w14:textId="77777777" w:rsidR="003C6F53" w:rsidRPr="00DE7815" w:rsidRDefault="003C6F53" w:rsidP="003C6F53">
            <w:pPr>
              <w:rPr>
                <w:lang w:eastAsia="en-GB"/>
              </w:rPr>
            </w:pPr>
          </w:p>
          <w:p w14:paraId="7D548E9E" w14:textId="77777777" w:rsidR="003C6F53" w:rsidRPr="00DE7815" w:rsidRDefault="003C6F53" w:rsidP="003C6F53">
            <w:pPr>
              <w:rPr>
                <w:lang w:eastAsia="en-GB"/>
              </w:rPr>
            </w:pPr>
            <w:r w:rsidRPr="00DE7815">
              <w:rPr>
                <w:lang w:eastAsia="en-GB"/>
              </w:rPr>
              <w:t xml:space="preserve">Creme, Phyllis. &amp; Lea, Mary R. </w:t>
            </w:r>
            <w:r w:rsidRPr="00E6600E">
              <w:rPr>
                <w:i/>
                <w:lang w:eastAsia="en-GB"/>
              </w:rPr>
              <w:t>Writing at University: A Guide for Students. 3rd Edition</w:t>
            </w:r>
            <w:r w:rsidRPr="00DE7815">
              <w:rPr>
                <w:lang w:eastAsia="en-GB"/>
              </w:rPr>
              <w:t>. Buckingham, England: Open University Press, 2008.</w:t>
            </w:r>
          </w:p>
          <w:p w14:paraId="2FF04CAB" w14:textId="77777777" w:rsidR="003C6F53" w:rsidRPr="00DE7815" w:rsidRDefault="003C6F53" w:rsidP="003C6F53">
            <w:pPr>
              <w:rPr>
                <w:lang w:eastAsia="en-GB"/>
              </w:rPr>
            </w:pPr>
          </w:p>
          <w:p w14:paraId="30BA0CF8" w14:textId="77777777" w:rsidR="003C6F53" w:rsidRPr="00DE7815" w:rsidRDefault="003C6F53" w:rsidP="003C6F53">
            <w:pPr>
              <w:rPr>
                <w:lang w:eastAsia="en-GB"/>
              </w:rPr>
            </w:pPr>
            <w:r w:rsidRPr="00DE7815">
              <w:rPr>
                <w:lang w:eastAsia="en-GB"/>
              </w:rPr>
              <w:t xml:space="preserve">Creswell, John. W. </w:t>
            </w:r>
            <w:r w:rsidRPr="00E6600E">
              <w:rPr>
                <w:i/>
                <w:lang w:eastAsia="en-GB"/>
              </w:rPr>
              <w:t>Research Design: Qualitative, Quantitative, and Mixed Methods Approaches. 4th ed</w:t>
            </w:r>
            <w:r w:rsidRPr="00DE7815">
              <w:rPr>
                <w:lang w:eastAsia="en-GB"/>
              </w:rPr>
              <w:t xml:space="preserve">. London: Sage, 2014. Crews‐Anderson, </w:t>
            </w:r>
          </w:p>
          <w:p w14:paraId="6C905F8E" w14:textId="77777777" w:rsidR="003C6F53" w:rsidRPr="00DE7815" w:rsidRDefault="003C6F53" w:rsidP="003C6F53">
            <w:pPr>
              <w:rPr>
                <w:lang w:eastAsia="en-GB"/>
              </w:rPr>
            </w:pPr>
          </w:p>
          <w:p w14:paraId="79AEC624" w14:textId="77777777" w:rsidR="003C6F53" w:rsidRPr="00DE7815" w:rsidRDefault="003C6F53" w:rsidP="003C6F53">
            <w:pPr>
              <w:rPr>
                <w:lang w:eastAsia="en-GB"/>
              </w:rPr>
            </w:pPr>
            <w:r w:rsidRPr="00DE7815">
              <w:rPr>
                <w:lang w:eastAsia="en-GB"/>
              </w:rPr>
              <w:t xml:space="preserve">Timothy. </w:t>
            </w:r>
            <w:r w:rsidRPr="00E6600E">
              <w:rPr>
                <w:i/>
                <w:lang w:eastAsia="en-GB"/>
              </w:rPr>
              <w:t>Humanities Insights: Critical Thinking and Informal Logic</w:t>
            </w:r>
            <w:r w:rsidRPr="00DE7815">
              <w:rPr>
                <w:lang w:eastAsia="en-GB"/>
              </w:rPr>
              <w:t>. Penrith, UK: Humanities‐</w:t>
            </w:r>
            <w:proofErr w:type="spellStart"/>
            <w:r w:rsidRPr="00DE7815">
              <w:rPr>
                <w:lang w:eastAsia="en-GB"/>
              </w:rPr>
              <w:t>Ebooks</w:t>
            </w:r>
            <w:proofErr w:type="spellEnd"/>
            <w:r w:rsidRPr="00DE7815">
              <w:rPr>
                <w:lang w:eastAsia="en-GB"/>
              </w:rPr>
              <w:t xml:space="preserve">, LLP, 2007. </w:t>
            </w:r>
          </w:p>
          <w:p w14:paraId="40F44126" w14:textId="77777777" w:rsidR="003C6F53" w:rsidRPr="00DE7815" w:rsidRDefault="003C6F53" w:rsidP="003C6F53">
            <w:pPr>
              <w:rPr>
                <w:lang w:eastAsia="en-GB"/>
              </w:rPr>
            </w:pPr>
          </w:p>
          <w:p w14:paraId="75742232" w14:textId="77777777" w:rsidR="003C6F53" w:rsidRPr="00DE7815" w:rsidRDefault="003C6F53" w:rsidP="003C6F53">
            <w:pPr>
              <w:rPr>
                <w:lang w:eastAsia="en-GB"/>
              </w:rPr>
            </w:pPr>
            <w:r w:rsidRPr="00DE7815">
              <w:rPr>
                <w:lang w:eastAsia="en-GB"/>
              </w:rPr>
              <w:t xml:space="preserve">Gillham, Bill. </w:t>
            </w:r>
            <w:r w:rsidRPr="00E6600E">
              <w:rPr>
                <w:i/>
                <w:lang w:eastAsia="en-GB"/>
              </w:rPr>
              <w:t>Case Study Research Methods</w:t>
            </w:r>
            <w:r w:rsidRPr="00DE7815">
              <w:rPr>
                <w:lang w:eastAsia="en-GB"/>
              </w:rPr>
              <w:t>. London: Continuum, 2010.</w:t>
            </w:r>
          </w:p>
          <w:p w14:paraId="0350DEBD" w14:textId="77777777" w:rsidR="003C6F53" w:rsidRPr="00DE7815" w:rsidRDefault="003C6F53" w:rsidP="003C6F53">
            <w:pPr>
              <w:rPr>
                <w:lang w:eastAsia="en-GB"/>
              </w:rPr>
            </w:pPr>
          </w:p>
          <w:p w14:paraId="507DB4D4" w14:textId="77777777" w:rsidR="003C6F53" w:rsidRPr="00DE7815" w:rsidRDefault="003C6F53" w:rsidP="003C6F53">
            <w:pPr>
              <w:rPr>
                <w:lang w:eastAsia="en-GB"/>
              </w:rPr>
            </w:pPr>
            <w:r w:rsidRPr="00DE7815">
              <w:rPr>
                <w:lang w:eastAsia="en-GB"/>
              </w:rPr>
              <w:t xml:space="preserve">Hazel Smith and Roger T Dean, </w:t>
            </w:r>
            <w:r w:rsidRPr="00DE7815">
              <w:rPr>
                <w:i/>
                <w:iCs/>
                <w:lang w:eastAsia="en-GB"/>
              </w:rPr>
              <w:t>Practice-led Research, Research-led Practice in the Creative Arts</w:t>
            </w:r>
            <w:r w:rsidRPr="00DE7815">
              <w:rPr>
                <w:lang w:eastAsia="en-GB"/>
              </w:rPr>
              <w:t>, Edinburgh University Press</w:t>
            </w:r>
            <w:r>
              <w:rPr>
                <w:lang w:eastAsia="en-GB"/>
              </w:rPr>
              <w:t xml:space="preserve"> 2009</w:t>
            </w:r>
          </w:p>
          <w:p w14:paraId="018EFD64" w14:textId="77777777" w:rsidR="003C6F53" w:rsidRPr="00DE7815" w:rsidRDefault="003C6F53" w:rsidP="003C6F53">
            <w:pPr>
              <w:rPr>
                <w:lang w:eastAsia="en-GB"/>
              </w:rPr>
            </w:pPr>
          </w:p>
          <w:p w14:paraId="659B9DAC" w14:textId="77777777" w:rsidR="003C6F53" w:rsidRPr="00DE7815" w:rsidRDefault="003C6F53" w:rsidP="003C6F53">
            <w:pPr>
              <w:rPr>
                <w:lang w:eastAsia="en-GB"/>
              </w:rPr>
            </w:pPr>
            <w:r w:rsidRPr="00DE7815">
              <w:rPr>
                <w:lang w:eastAsia="en-GB"/>
              </w:rPr>
              <w:t xml:space="preserve">Krishnaswami, O.R., and </w:t>
            </w:r>
            <w:proofErr w:type="spellStart"/>
            <w:r w:rsidRPr="00DE7815">
              <w:rPr>
                <w:lang w:eastAsia="en-GB"/>
              </w:rPr>
              <w:t>Satyaprasad</w:t>
            </w:r>
            <w:proofErr w:type="spellEnd"/>
            <w:r w:rsidRPr="00DE7815">
              <w:rPr>
                <w:lang w:eastAsia="en-GB"/>
              </w:rPr>
              <w:t xml:space="preserve">, B.G., </w:t>
            </w:r>
            <w:r w:rsidRPr="00E6600E">
              <w:rPr>
                <w:i/>
                <w:lang w:eastAsia="en-GB"/>
              </w:rPr>
              <w:t>Business Research Methods</w:t>
            </w:r>
            <w:r w:rsidRPr="00DE7815">
              <w:rPr>
                <w:lang w:eastAsia="en-GB"/>
              </w:rPr>
              <w:t xml:space="preserve">. Mumbai, IND: Himalaya Publishing House, 2010. </w:t>
            </w:r>
          </w:p>
          <w:p w14:paraId="1DFCC01B" w14:textId="77777777" w:rsidR="003C6F53" w:rsidRPr="00DE7815" w:rsidRDefault="003C6F53" w:rsidP="003C6F53">
            <w:pPr>
              <w:rPr>
                <w:lang w:eastAsia="en-GB"/>
              </w:rPr>
            </w:pPr>
          </w:p>
          <w:p w14:paraId="04628AFA" w14:textId="77777777" w:rsidR="003C6F53" w:rsidRPr="00DE7815" w:rsidRDefault="003C6F53" w:rsidP="003C6F53">
            <w:pPr>
              <w:rPr>
                <w:lang w:eastAsia="en-GB"/>
              </w:rPr>
            </w:pPr>
            <w:r w:rsidRPr="00DE7815">
              <w:rPr>
                <w:lang w:eastAsia="en-GB"/>
              </w:rPr>
              <w:t xml:space="preserve">McGregor, Debra. </w:t>
            </w:r>
            <w:r w:rsidRPr="00E6600E">
              <w:rPr>
                <w:i/>
                <w:lang w:eastAsia="en-GB"/>
              </w:rPr>
              <w:t>Developing Thinking, Developing Learning</w:t>
            </w:r>
            <w:r w:rsidRPr="00DE7815">
              <w:rPr>
                <w:lang w:eastAsia="en-GB"/>
              </w:rPr>
              <w:t>. Buckingham: Open University Press, 2007.</w:t>
            </w:r>
          </w:p>
          <w:p w14:paraId="537A5104" w14:textId="77777777" w:rsidR="003C6F53" w:rsidRPr="00DE7815" w:rsidRDefault="003C6F53" w:rsidP="003C6F53">
            <w:pPr>
              <w:rPr>
                <w:lang w:eastAsia="en-GB"/>
              </w:rPr>
            </w:pPr>
          </w:p>
          <w:p w14:paraId="1682E923" w14:textId="77777777" w:rsidR="003C6F53" w:rsidRPr="00DE7815" w:rsidRDefault="003C6F53" w:rsidP="003C6F53">
            <w:pPr>
              <w:rPr>
                <w:lang w:eastAsia="en-GB"/>
              </w:rPr>
            </w:pPr>
            <w:r w:rsidRPr="00DE7815">
              <w:rPr>
                <w:lang w:eastAsia="en-GB"/>
              </w:rPr>
              <w:t xml:space="preserve">McConville, Mike. </w:t>
            </w:r>
            <w:r w:rsidRPr="00E6600E">
              <w:rPr>
                <w:i/>
                <w:lang w:eastAsia="en-GB"/>
              </w:rPr>
              <w:t>Research Methods for Law</w:t>
            </w:r>
            <w:r w:rsidRPr="00DE7815">
              <w:rPr>
                <w:lang w:eastAsia="en-GB"/>
              </w:rPr>
              <w:t>. Edinburgh:</w:t>
            </w:r>
          </w:p>
          <w:p w14:paraId="37369FA9" w14:textId="77777777" w:rsidR="003C6F53" w:rsidRPr="00DE7815" w:rsidRDefault="003C6F53" w:rsidP="003C6F53">
            <w:pPr>
              <w:rPr>
                <w:lang w:eastAsia="en-GB"/>
              </w:rPr>
            </w:pPr>
            <w:r w:rsidRPr="00DE7815">
              <w:rPr>
                <w:lang w:eastAsia="en-GB"/>
              </w:rPr>
              <w:t>Edinburgh University Press, 2007.</w:t>
            </w:r>
          </w:p>
          <w:p w14:paraId="4597D5DC" w14:textId="77777777" w:rsidR="003C6F53" w:rsidRPr="00DE7815" w:rsidRDefault="003C6F53" w:rsidP="003C6F53">
            <w:pPr>
              <w:rPr>
                <w:lang w:eastAsia="en-GB"/>
              </w:rPr>
            </w:pPr>
          </w:p>
          <w:p w14:paraId="6CF42CFD" w14:textId="77777777" w:rsidR="003C6F53" w:rsidRPr="00DE7815" w:rsidRDefault="003C6F53" w:rsidP="003C6F53">
            <w:pPr>
              <w:rPr>
                <w:lang w:eastAsia="en-GB"/>
              </w:rPr>
            </w:pPr>
            <w:r w:rsidRPr="00DE7815">
              <w:rPr>
                <w:lang w:eastAsia="en-GB"/>
              </w:rPr>
              <w:t xml:space="preserve">Rose, Gillian. </w:t>
            </w:r>
            <w:r w:rsidRPr="00E6600E">
              <w:rPr>
                <w:i/>
                <w:lang w:eastAsia="en-GB"/>
              </w:rPr>
              <w:t>Visual Methodologies 4</w:t>
            </w:r>
            <w:r w:rsidRPr="00E6600E">
              <w:rPr>
                <w:i/>
                <w:vertAlign w:val="superscript"/>
                <w:lang w:eastAsia="en-GB"/>
              </w:rPr>
              <w:t>th</w:t>
            </w:r>
            <w:r w:rsidRPr="00E6600E">
              <w:rPr>
                <w:i/>
                <w:lang w:eastAsia="en-GB"/>
              </w:rPr>
              <w:t xml:space="preserve"> Edition</w:t>
            </w:r>
            <w:r w:rsidRPr="00DE7815">
              <w:rPr>
                <w:lang w:eastAsia="en-GB"/>
              </w:rPr>
              <w:t>: New York: Sage 2016</w:t>
            </w:r>
          </w:p>
          <w:p w14:paraId="6E6EDE78" w14:textId="77777777" w:rsidR="003C6F53" w:rsidRPr="00DE7815" w:rsidRDefault="003C6F53" w:rsidP="003C6F53">
            <w:pPr>
              <w:rPr>
                <w:lang w:eastAsia="en-GB"/>
              </w:rPr>
            </w:pPr>
          </w:p>
        </w:tc>
      </w:tr>
      <w:tr w:rsidR="003C6F53" w:rsidRPr="00CC3BAD" w14:paraId="3F10C1D4" w14:textId="77777777" w:rsidTr="003C6F53">
        <w:trPr>
          <w:trHeight w:val="402"/>
        </w:trPr>
        <w:tc>
          <w:tcPr>
            <w:tcW w:w="2041" w:type="dxa"/>
            <w:gridSpan w:val="4"/>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3B6251BE" w14:textId="77777777" w:rsidR="003C6F53" w:rsidRPr="00CC3BAD" w:rsidRDefault="003C6F53" w:rsidP="003C6F53">
            <w:pPr>
              <w:rPr>
                <w:b/>
                <w:bCs/>
              </w:rPr>
            </w:pPr>
          </w:p>
        </w:tc>
        <w:tc>
          <w:tcPr>
            <w:tcW w:w="7134" w:type="dxa"/>
            <w:gridSpan w:val="18"/>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hideMark/>
          </w:tcPr>
          <w:p w14:paraId="45E6B73F" w14:textId="77777777" w:rsidR="003C6F53" w:rsidRPr="00CC3BAD" w:rsidRDefault="003C6F53" w:rsidP="003C6F53">
            <w:pPr>
              <w:rPr>
                <w:b/>
                <w:bCs/>
              </w:rPr>
            </w:pPr>
            <w:r w:rsidRPr="00CC3BAD">
              <w:rPr>
                <w:b/>
                <w:bCs/>
              </w:rPr>
              <w:t>Secondary and Supplementary Discipline specific Reading</w:t>
            </w:r>
          </w:p>
        </w:tc>
      </w:tr>
      <w:tr w:rsidR="003C6F53" w:rsidRPr="00CC3BAD" w14:paraId="09AAF0E1" w14:textId="77777777" w:rsidTr="003C6F53">
        <w:trPr>
          <w:trHeight w:val="1084"/>
        </w:trPr>
        <w:tc>
          <w:tcPr>
            <w:tcW w:w="2041" w:type="dxa"/>
            <w:gridSpan w:val="4"/>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00E8C8F9" w14:textId="77777777" w:rsidR="003C6F53" w:rsidRPr="00CC3BAD" w:rsidRDefault="003C6F53" w:rsidP="003C6F53">
            <w:pPr>
              <w:rPr>
                <w:b/>
                <w:bCs/>
              </w:rPr>
            </w:pPr>
          </w:p>
        </w:tc>
        <w:tc>
          <w:tcPr>
            <w:tcW w:w="7134" w:type="dxa"/>
            <w:gridSpan w:val="18"/>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7D729B98" w14:textId="77777777" w:rsidR="00C43C32" w:rsidRDefault="00C43C32" w:rsidP="003C6F53">
            <w:pPr>
              <w:rPr>
                <w:lang w:eastAsia="en-GB"/>
              </w:rPr>
            </w:pPr>
          </w:p>
          <w:p w14:paraId="30C81DB1" w14:textId="77777777" w:rsidR="00C43C32" w:rsidRPr="00C43C32" w:rsidRDefault="00C43C32" w:rsidP="00C43C32">
            <w:pPr>
              <w:rPr>
                <w:i/>
                <w:color w:val="FF0000"/>
                <w:lang w:eastAsia="en-GB"/>
              </w:rPr>
            </w:pPr>
            <w:r w:rsidRPr="00C43C32">
              <w:rPr>
                <w:i/>
                <w:color w:val="FF0000"/>
                <w:lang w:eastAsia="en-GB"/>
              </w:rPr>
              <w:t xml:space="preserve">These ‘Secondary and Supplementary’ readings are NICE TO KNOW – students will be able to complete the module with success </w:t>
            </w:r>
            <w:r w:rsidR="00D3547C">
              <w:rPr>
                <w:i/>
                <w:color w:val="FF0000"/>
                <w:lang w:eastAsia="en-GB"/>
              </w:rPr>
              <w:t>WITHOUT</w:t>
            </w:r>
            <w:r w:rsidRPr="00C43C32">
              <w:rPr>
                <w:i/>
                <w:color w:val="FF0000"/>
                <w:lang w:eastAsia="en-GB"/>
              </w:rPr>
              <w:t xml:space="preserve"> reading these resources. Reading these resources will give students a much deeper understanding of the subject.</w:t>
            </w:r>
          </w:p>
          <w:p w14:paraId="0827DDE7" w14:textId="77777777" w:rsidR="003C6F53" w:rsidRPr="00DE7815" w:rsidRDefault="003C6F53" w:rsidP="003C6F53">
            <w:pPr>
              <w:rPr>
                <w:lang w:eastAsia="en-GB"/>
              </w:rPr>
            </w:pPr>
            <w:r w:rsidRPr="00DE7815">
              <w:rPr>
                <w:lang w:eastAsia="en-GB"/>
              </w:rPr>
              <w:t xml:space="preserve">Marcus Banks and David </w:t>
            </w:r>
            <w:proofErr w:type="spellStart"/>
            <w:r w:rsidRPr="00DE7815">
              <w:rPr>
                <w:lang w:eastAsia="en-GB"/>
              </w:rPr>
              <w:t>Zeitlyn</w:t>
            </w:r>
            <w:proofErr w:type="spellEnd"/>
            <w:r w:rsidRPr="00DE7815">
              <w:rPr>
                <w:lang w:eastAsia="en-GB"/>
              </w:rPr>
              <w:t xml:space="preserve"> </w:t>
            </w:r>
            <w:r w:rsidRPr="008B2F9C">
              <w:rPr>
                <w:i/>
                <w:lang w:eastAsia="en-GB"/>
              </w:rPr>
              <w:t>, Visual Methods in Social Research</w:t>
            </w:r>
            <w:r w:rsidRPr="00DE7815">
              <w:rPr>
                <w:lang w:eastAsia="en-GB"/>
              </w:rPr>
              <w:t>, Sage</w:t>
            </w:r>
          </w:p>
          <w:p w14:paraId="7C78AF25" w14:textId="77777777" w:rsidR="003C6F53" w:rsidRPr="00DE7815" w:rsidRDefault="003C6F53" w:rsidP="003C6F53">
            <w:pPr>
              <w:rPr>
                <w:lang w:eastAsia="en-GB"/>
              </w:rPr>
            </w:pPr>
          </w:p>
          <w:p w14:paraId="3CE4228A" w14:textId="77777777" w:rsidR="003C6F53" w:rsidRPr="00DE7815" w:rsidRDefault="003C6F53" w:rsidP="003C6F53">
            <w:pPr>
              <w:rPr>
                <w:lang w:eastAsia="en-GB"/>
              </w:rPr>
            </w:pPr>
            <w:r w:rsidRPr="00DE7815">
              <w:rPr>
                <w:lang w:eastAsia="en-GB"/>
              </w:rPr>
              <w:t xml:space="preserve">CROUCH, C., &amp; PEARCE, J. </w:t>
            </w:r>
            <w:r w:rsidRPr="00DE7815">
              <w:rPr>
                <w:i/>
                <w:iCs/>
                <w:lang w:eastAsia="en-GB"/>
              </w:rPr>
              <w:t>Doing research in design</w:t>
            </w:r>
            <w:r w:rsidRPr="00DE7815">
              <w:rPr>
                <w:lang w:eastAsia="en-GB"/>
              </w:rPr>
              <w:t>. London [etc.], Bloomsbury Academic</w:t>
            </w:r>
            <w:r>
              <w:rPr>
                <w:lang w:eastAsia="en-GB"/>
              </w:rPr>
              <w:t xml:space="preserve"> 2015</w:t>
            </w:r>
          </w:p>
          <w:p w14:paraId="170DEAF7" w14:textId="77777777" w:rsidR="003C6F53" w:rsidRPr="00DE7815" w:rsidRDefault="003C6F53" w:rsidP="003C6F53">
            <w:pPr>
              <w:rPr>
                <w:lang w:eastAsia="en-GB"/>
              </w:rPr>
            </w:pPr>
          </w:p>
          <w:p w14:paraId="0BFBCF9D" w14:textId="77777777" w:rsidR="003C6F53" w:rsidRPr="00DE7815" w:rsidRDefault="003C6F53" w:rsidP="003C6F53">
            <w:pPr>
              <w:rPr>
                <w:lang w:eastAsia="en-GB"/>
              </w:rPr>
            </w:pPr>
            <w:r w:rsidRPr="00DE7815">
              <w:rPr>
                <w:lang w:eastAsia="en-GB"/>
              </w:rPr>
              <w:t>Marion</w:t>
            </w:r>
            <w:r>
              <w:rPr>
                <w:lang w:eastAsia="en-GB"/>
              </w:rPr>
              <w:t>,</w:t>
            </w:r>
            <w:r w:rsidRPr="00DE7815">
              <w:rPr>
                <w:lang w:eastAsia="en-GB"/>
              </w:rPr>
              <w:t xml:space="preserve"> Jonathan S., </w:t>
            </w:r>
            <w:r w:rsidRPr="008B2F9C">
              <w:rPr>
                <w:i/>
                <w:lang w:eastAsia="en-GB"/>
              </w:rPr>
              <w:t>Visual Research: A Concise Introduction to Thinking Visually</w:t>
            </w:r>
            <w:r w:rsidRPr="00DE7815">
              <w:rPr>
                <w:lang w:eastAsia="en-GB"/>
              </w:rPr>
              <w:t xml:space="preserve">, Bloomsbury; </w:t>
            </w:r>
            <w:r>
              <w:rPr>
                <w:lang w:eastAsia="en-GB"/>
              </w:rPr>
              <w:t>2013</w:t>
            </w:r>
          </w:p>
          <w:p w14:paraId="56587142" w14:textId="77777777" w:rsidR="003C6F53" w:rsidRPr="00DE7815" w:rsidRDefault="003C6F53" w:rsidP="003C6F53">
            <w:pPr>
              <w:rPr>
                <w:lang w:eastAsia="en-GB"/>
              </w:rPr>
            </w:pPr>
          </w:p>
          <w:p w14:paraId="19FDC5CC" w14:textId="77777777" w:rsidR="003C6F53" w:rsidRPr="00DE7815" w:rsidRDefault="003C6F53" w:rsidP="003C6F53">
            <w:pPr>
              <w:rPr>
                <w:lang w:eastAsia="en-GB"/>
              </w:rPr>
            </w:pPr>
            <w:r w:rsidRPr="00DE7815">
              <w:rPr>
                <w:lang w:eastAsia="en-GB"/>
              </w:rPr>
              <w:t>Spencer,</w:t>
            </w:r>
            <w:r>
              <w:rPr>
                <w:lang w:eastAsia="en-GB"/>
              </w:rPr>
              <w:t xml:space="preserve"> </w:t>
            </w:r>
            <w:r w:rsidRPr="00DE7815">
              <w:rPr>
                <w:lang w:eastAsia="en-GB"/>
              </w:rPr>
              <w:t xml:space="preserve">Stephen </w:t>
            </w:r>
            <w:r w:rsidRPr="008B2F9C">
              <w:rPr>
                <w:i/>
                <w:lang w:eastAsia="en-GB"/>
              </w:rPr>
              <w:t>Visual Research Methods in the Social Sciences: Awakening Visions</w:t>
            </w:r>
            <w:r w:rsidRPr="00DE7815">
              <w:rPr>
                <w:lang w:eastAsia="en-GB"/>
              </w:rPr>
              <w:t>, Routledge;</w:t>
            </w:r>
            <w:r>
              <w:rPr>
                <w:lang w:eastAsia="en-GB"/>
              </w:rPr>
              <w:t xml:space="preserve"> 2011</w:t>
            </w:r>
          </w:p>
          <w:p w14:paraId="3799EE43" w14:textId="77777777" w:rsidR="003C6F53" w:rsidRPr="00DE7815" w:rsidRDefault="003C6F53" w:rsidP="003C6F53">
            <w:pPr>
              <w:rPr>
                <w:lang w:eastAsia="en-GB"/>
              </w:rPr>
            </w:pPr>
          </w:p>
          <w:p w14:paraId="2756614D" w14:textId="77777777" w:rsidR="003C6F53" w:rsidRPr="00DE7815" w:rsidRDefault="003C6F53" w:rsidP="003C6F53">
            <w:pPr>
              <w:rPr>
                <w:lang w:eastAsia="en-GB"/>
              </w:rPr>
            </w:pPr>
            <w:r w:rsidRPr="00DE7815">
              <w:rPr>
                <w:lang w:eastAsia="en-GB"/>
              </w:rPr>
              <w:t xml:space="preserve">Margolis, Eric M </w:t>
            </w:r>
            <w:r w:rsidRPr="00E6600E">
              <w:rPr>
                <w:i/>
                <w:lang w:eastAsia="en-GB"/>
              </w:rPr>
              <w:t>The SAGE Handbook of Visual Research Methods</w:t>
            </w:r>
            <w:r w:rsidRPr="00DE7815">
              <w:rPr>
                <w:lang w:eastAsia="en-GB"/>
              </w:rPr>
              <w:t xml:space="preserve">, Sage; </w:t>
            </w:r>
            <w:r>
              <w:rPr>
                <w:lang w:eastAsia="en-GB"/>
              </w:rPr>
              <w:t>2011</w:t>
            </w:r>
          </w:p>
          <w:p w14:paraId="37DF7C19" w14:textId="77777777" w:rsidR="003C6F53" w:rsidRPr="00DE7815" w:rsidRDefault="003C6F53" w:rsidP="003C6F53">
            <w:pPr>
              <w:rPr>
                <w:lang w:eastAsia="en-GB"/>
              </w:rPr>
            </w:pPr>
          </w:p>
          <w:p w14:paraId="13A89C9B" w14:textId="77777777" w:rsidR="003C6F53" w:rsidRPr="00DE7815" w:rsidRDefault="003C6F53" w:rsidP="003C6F53">
            <w:pPr>
              <w:rPr>
                <w:lang w:eastAsia="en-GB"/>
              </w:rPr>
            </w:pPr>
            <w:r w:rsidRPr="00DE7815">
              <w:rPr>
                <w:lang w:eastAsia="en-GB"/>
              </w:rPr>
              <w:t xml:space="preserve">Dawn </w:t>
            </w:r>
            <w:proofErr w:type="spellStart"/>
            <w:r w:rsidRPr="00DE7815">
              <w:rPr>
                <w:lang w:eastAsia="en-GB"/>
              </w:rPr>
              <w:t>Mannay</w:t>
            </w:r>
            <w:proofErr w:type="spellEnd"/>
            <w:r w:rsidRPr="00DE7815">
              <w:rPr>
                <w:lang w:eastAsia="en-GB"/>
              </w:rPr>
              <w:t xml:space="preserve">, </w:t>
            </w:r>
            <w:r w:rsidRPr="008B2F9C">
              <w:rPr>
                <w:i/>
                <w:lang w:eastAsia="en-GB"/>
              </w:rPr>
              <w:t>Visual, Narrative and Creative Research Methods: Application, Reflection and Ethics</w:t>
            </w:r>
            <w:r w:rsidRPr="00DE7815">
              <w:rPr>
                <w:lang w:eastAsia="en-GB"/>
              </w:rPr>
              <w:t xml:space="preserve">, Routledge; </w:t>
            </w:r>
            <w:r>
              <w:rPr>
                <w:lang w:eastAsia="en-GB"/>
              </w:rPr>
              <w:t>2016</w:t>
            </w:r>
          </w:p>
          <w:p w14:paraId="468CB1C3" w14:textId="77777777" w:rsidR="003C6F53" w:rsidRPr="00DE7815" w:rsidRDefault="003C6F53" w:rsidP="003C6F53">
            <w:pPr>
              <w:rPr>
                <w:lang w:eastAsia="en-GB"/>
              </w:rPr>
            </w:pPr>
          </w:p>
          <w:p w14:paraId="1E8C5C4F" w14:textId="77777777" w:rsidR="003C6F53" w:rsidRDefault="003C6F53" w:rsidP="003C6F53">
            <w:pPr>
              <w:rPr>
                <w:lang w:eastAsia="en-GB"/>
              </w:rPr>
            </w:pPr>
            <w:r w:rsidRPr="00DE7815">
              <w:rPr>
                <w:lang w:eastAsia="en-GB"/>
              </w:rPr>
              <w:t xml:space="preserve">Sarah Pink, </w:t>
            </w:r>
            <w:r w:rsidRPr="00E6600E">
              <w:rPr>
                <w:i/>
                <w:lang w:eastAsia="en-GB"/>
              </w:rPr>
              <w:t>Doing Visual Ethnography</w:t>
            </w:r>
            <w:r w:rsidRPr="00DE7815">
              <w:rPr>
                <w:lang w:eastAsia="en-GB"/>
              </w:rPr>
              <w:t>, 3rd edition, Sage</w:t>
            </w:r>
            <w:r>
              <w:rPr>
                <w:lang w:eastAsia="en-GB"/>
              </w:rPr>
              <w:t xml:space="preserve"> 2013</w:t>
            </w:r>
          </w:p>
          <w:p w14:paraId="09BE0DB5" w14:textId="77777777" w:rsidR="003C6F53" w:rsidRPr="00DE7815" w:rsidRDefault="003C6F53" w:rsidP="003C6F53">
            <w:pPr>
              <w:rPr>
                <w:lang w:eastAsia="en-GB"/>
              </w:rPr>
            </w:pPr>
          </w:p>
          <w:p w14:paraId="5B208569" w14:textId="77777777" w:rsidR="003C6F53" w:rsidRPr="00DE7815" w:rsidRDefault="003C6F53" w:rsidP="003C6F53">
            <w:pPr>
              <w:rPr>
                <w:lang w:eastAsia="en-GB"/>
              </w:rPr>
            </w:pPr>
            <w:r w:rsidRPr="00DE7815">
              <w:rPr>
                <w:lang w:eastAsia="en-GB"/>
              </w:rPr>
              <w:t xml:space="preserve">Seale, Clive (ed) </w:t>
            </w:r>
            <w:r w:rsidRPr="00E6600E">
              <w:rPr>
                <w:i/>
                <w:lang w:eastAsia="en-GB"/>
              </w:rPr>
              <w:t>Researching Culture and Society 4th ed</w:t>
            </w:r>
            <w:r w:rsidRPr="00DE7815">
              <w:rPr>
                <w:lang w:eastAsia="en-GB"/>
              </w:rPr>
              <w:t>. London: SAGE, 2018.</w:t>
            </w:r>
          </w:p>
        </w:tc>
      </w:tr>
      <w:tr w:rsidR="003C6F53" w:rsidRPr="00CC3BAD" w14:paraId="27B3F696" w14:textId="77777777" w:rsidTr="003C6F53">
        <w:trPr>
          <w:trHeight w:val="983"/>
        </w:trPr>
        <w:tc>
          <w:tcPr>
            <w:tcW w:w="2041" w:type="dxa"/>
            <w:gridSpan w:val="4"/>
            <w:tcBorders>
              <w:top w:val="single" w:sz="4" w:space="0" w:color="5B9BD5"/>
              <w:left w:val="single" w:sz="4" w:space="0" w:color="5B9BD5"/>
              <w:bottom w:val="single" w:sz="4" w:space="0" w:color="5B9BD5"/>
              <w:right w:val="single" w:sz="4" w:space="0" w:color="5B9BD5"/>
            </w:tcBorders>
            <w:shd w:val="clear" w:color="000000" w:fill="DEEAF6"/>
            <w:hideMark/>
          </w:tcPr>
          <w:p w14:paraId="7DE79225" w14:textId="77777777" w:rsidR="003C6F53" w:rsidRPr="00CC3BAD" w:rsidRDefault="003C6F53" w:rsidP="003C6F53">
            <w:pPr>
              <w:rPr>
                <w:b/>
                <w:bCs/>
              </w:rPr>
            </w:pPr>
            <w:r>
              <w:rPr>
                <w:b/>
                <w:bCs/>
              </w:rPr>
              <w:lastRenderedPageBreak/>
              <w:t>6.4</w:t>
            </w:r>
            <w:r w:rsidRPr="00CC3BAD">
              <w:rPr>
                <w:b/>
                <w:bCs/>
              </w:rPr>
              <w:t>.12 Specifications for Module Staffing Requirements</w:t>
            </w:r>
          </w:p>
        </w:tc>
        <w:tc>
          <w:tcPr>
            <w:tcW w:w="7134" w:type="dxa"/>
            <w:gridSpan w:val="18"/>
            <w:tcBorders>
              <w:top w:val="single" w:sz="4" w:space="0" w:color="5B9BD5"/>
              <w:left w:val="nil"/>
              <w:right w:val="single" w:sz="4" w:space="0" w:color="5B9BD5"/>
            </w:tcBorders>
            <w:shd w:val="clear" w:color="auto" w:fill="auto"/>
            <w:hideMark/>
          </w:tcPr>
          <w:p w14:paraId="37DE8E4D" w14:textId="77777777" w:rsidR="003C6F53" w:rsidRPr="00CC3BAD" w:rsidRDefault="003C6F53" w:rsidP="003C6F53">
            <w:r w:rsidRPr="00CC3BAD">
              <w:t>In each instance the module delivery outlined in 6.1.6. will be undertaken by a Lecturer or Associate Lecturer with, at minimum, a recognised Level 8 qualification, or equivalent, in a relevant discipline.</w:t>
            </w:r>
          </w:p>
          <w:p w14:paraId="7005F95C" w14:textId="77777777" w:rsidR="003C6F53" w:rsidRPr="00CC3BAD" w:rsidRDefault="003C6F53" w:rsidP="003C6F53"/>
          <w:p w14:paraId="303C3303" w14:textId="77777777" w:rsidR="003C6F53" w:rsidRPr="00CC3BAD" w:rsidRDefault="003C6F53" w:rsidP="003C6F53">
            <w:r w:rsidRPr="00CC3BAD">
              <w:t>Industry experts will deliver specialist lecturers and workshops. They will have an active and current in-depth expertise of the contemporary media landscape in their area of speciality.</w:t>
            </w:r>
          </w:p>
          <w:p w14:paraId="107DC5D8" w14:textId="77777777" w:rsidR="003C6F53" w:rsidRPr="00CC3BAD" w:rsidRDefault="003C6F53" w:rsidP="003C6F53"/>
          <w:p w14:paraId="441BBB72" w14:textId="77777777" w:rsidR="003C6F53" w:rsidRPr="00CC3BAD" w:rsidRDefault="003C6F53" w:rsidP="003C6F53">
            <w:r w:rsidRPr="00CC3BAD">
              <w:t xml:space="preserve">In the majority of instances, lecturing staff (AL &amp; L) will have a Masters / Doctoral qualification. </w:t>
            </w:r>
          </w:p>
          <w:p w14:paraId="76F2E54B" w14:textId="77777777" w:rsidR="003C6F53" w:rsidRPr="00CC3BAD" w:rsidRDefault="003C6F53" w:rsidP="003C6F53"/>
          <w:p w14:paraId="5F536920" w14:textId="77777777" w:rsidR="003C6F53" w:rsidRPr="00CC3BAD" w:rsidRDefault="003C6F53" w:rsidP="003C6F53">
            <w:r w:rsidRPr="00CC3BAD">
              <w:t xml:space="preserve">A minimum of 40% of staff on this module will have a recognised third level teaching qualification (L9). </w:t>
            </w:r>
          </w:p>
          <w:p w14:paraId="1DF4ECA2" w14:textId="77777777" w:rsidR="003C6F53" w:rsidRPr="00CC3BAD" w:rsidRDefault="003C6F53" w:rsidP="003C6F53"/>
          <w:p w14:paraId="5826CDEE" w14:textId="77777777" w:rsidR="003C6F53" w:rsidRPr="00CC3BAD" w:rsidRDefault="003C6F53" w:rsidP="003C6F53">
            <w:r w:rsidRPr="00CC3BAD">
              <w:t xml:space="preserve">Learners also benefit from extensive technical support, industry input/engagements and the full complement of Student Support Services available at IADT. </w:t>
            </w:r>
          </w:p>
          <w:p w14:paraId="63B6FD73" w14:textId="77777777" w:rsidR="003C6F53" w:rsidRPr="00CC3BAD" w:rsidRDefault="003C6F53" w:rsidP="003C6F53"/>
          <w:p w14:paraId="7E260462" w14:textId="77777777" w:rsidR="003C6F53" w:rsidRPr="00CC3BAD" w:rsidRDefault="003C6F53" w:rsidP="003C6F53">
            <w:r w:rsidRPr="00CC3BAD">
              <w:rPr>
                <w:i/>
                <w:iCs/>
              </w:rPr>
              <w:lastRenderedPageBreak/>
              <w:t xml:space="preserve">See Appendix </w:t>
            </w:r>
            <w:r>
              <w:rPr>
                <w:i/>
                <w:iCs/>
              </w:rPr>
              <w:t>1 Staff CVs</w:t>
            </w:r>
          </w:p>
          <w:p w14:paraId="13831B1D" w14:textId="77777777" w:rsidR="003C6F53" w:rsidRPr="00CC3BAD" w:rsidRDefault="003C6F53" w:rsidP="003C6F53"/>
        </w:tc>
      </w:tr>
      <w:tr w:rsidR="003C6F53" w:rsidRPr="00CC3BAD" w14:paraId="5F85FB43" w14:textId="77777777" w:rsidTr="003C6F53">
        <w:trPr>
          <w:trHeight w:val="1634"/>
        </w:trPr>
        <w:tc>
          <w:tcPr>
            <w:tcW w:w="2041" w:type="dxa"/>
            <w:gridSpan w:val="4"/>
            <w:vMerge w:val="restart"/>
            <w:tcBorders>
              <w:top w:val="single" w:sz="4" w:space="0" w:color="5B9BD5"/>
              <w:left w:val="single" w:sz="4" w:space="0" w:color="5B9BD5"/>
              <w:bottom w:val="single" w:sz="4" w:space="0" w:color="5B9BD5"/>
              <w:right w:val="single" w:sz="4" w:space="0" w:color="5B9BD5"/>
            </w:tcBorders>
            <w:shd w:val="clear" w:color="000000" w:fill="DEEAF6"/>
            <w:hideMark/>
          </w:tcPr>
          <w:p w14:paraId="3E07A42C" w14:textId="77777777" w:rsidR="003C6F53" w:rsidRPr="00CC3BAD" w:rsidRDefault="003C6F53" w:rsidP="003C6F53">
            <w:pPr>
              <w:rPr>
                <w:b/>
                <w:bCs/>
              </w:rPr>
            </w:pPr>
            <w:r>
              <w:rPr>
                <w:b/>
                <w:bCs/>
              </w:rPr>
              <w:lastRenderedPageBreak/>
              <w:t>6.4</w:t>
            </w:r>
            <w:r w:rsidRPr="00CC3BAD">
              <w:rPr>
                <w:b/>
                <w:bCs/>
              </w:rPr>
              <w:t>.13  Module Summative Assessment Strategy</w:t>
            </w:r>
          </w:p>
        </w:tc>
        <w:tc>
          <w:tcPr>
            <w:tcW w:w="7134" w:type="dxa"/>
            <w:gridSpan w:val="18"/>
            <w:tcBorders>
              <w:top w:val="single" w:sz="4" w:space="0" w:color="5B9BD5"/>
              <w:left w:val="nil"/>
              <w:bottom w:val="single" w:sz="4" w:space="0" w:color="5B9BD5" w:themeColor="accent1"/>
              <w:right w:val="single" w:sz="4" w:space="0" w:color="5B9BD5"/>
            </w:tcBorders>
            <w:shd w:val="clear" w:color="auto" w:fill="auto"/>
            <w:hideMark/>
          </w:tcPr>
          <w:p w14:paraId="4631F0FE" w14:textId="77777777" w:rsidR="003C6F53" w:rsidRPr="00CC3BAD" w:rsidRDefault="003C6F53" w:rsidP="003C6F53">
            <w:pPr>
              <w:rPr>
                <w:b/>
              </w:rPr>
            </w:pPr>
            <w:r w:rsidRPr="00CC3BAD">
              <w:rPr>
                <w:b/>
              </w:rPr>
              <w:t>Element 1: Continuous assessment 40%</w:t>
            </w:r>
          </w:p>
          <w:p w14:paraId="04F72548" w14:textId="77777777" w:rsidR="003C6F53" w:rsidRDefault="003C6F53" w:rsidP="003C6F53">
            <w:r w:rsidRPr="00CC3BAD">
              <w:t>Indicative assignments for CA are as follows:</w:t>
            </w:r>
          </w:p>
          <w:p w14:paraId="185DE8F1" w14:textId="77777777" w:rsidR="003C6F53" w:rsidRPr="00953F62" w:rsidRDefault="00953F62" w:rsidP="003C6F53">
            <w:pPr>
              <w:rPr>
                <w:i/>
                <w:color w:val="FF0000"/>
              </w:rPr>
            </w:pPr>
            <w:r w:rsidRPr="00953F62">
              <w:rPr>
                <w:i/>
                <w:color w:val="FF0000"/>
              </w:rPr>
              <w:t xml:space="preserve">The word ‘indicative’ here means that these </w:t>
            </w:r>
            <w:r>
              <w:rPr>
                <w:i/>
                <w:color w:val="FF0000"/>
              </w:rPr>
              <w:t xml:space="preserve">CA (Continuous Assessment) </w:t>
            </w:r>
            <w:r w:rsidRPr="00953F62">
              <w:rPr>
                <w:i/>
                <w:color w:val="FF0000"/>
              </w:rPr>
              <w:t xml:space="preserve">assignment types (and the </w:t>
            </w:r>
            <w:r>
              <w:rPr>
                <w:i/>
                <w:color w:val="FF0000"/>
              </w:rPr>
              <w:t xml:space="preserve">assessment </w:t>
            </w:r>
            <w:r w:rsidRPr="00953F62">
              <w:rPr>
                <w:i/>
                <w:color w:val="FF0000"/>
              </w:rPr>
              <w:t xml:space="preserve">percentage weightings below) may be modified or changed </w:t>
            </w:r>
            <w:r w:rsidRPr="00953F62">
              <w:rPr>
                <w:b/>
                <w:i/>
                <w:color w:val="FF0000"/>
              </w:rPr>
              <w:t>before</w:t>
            </w:r>
            <w:r w:rsidRPr="00953F62">
              <w:rPr>
                <w:i/>
                <w:color w:val="FF0000"/>
              </w:rPr>
              <w:t xml:space="preserve"> students start the module. If changes are made, students MUST be informed beforehand and students MUST be okay with </w:t>
            </w:r>
            <w:r w:rsidR="00D3547C">
              <w:rPr>
                <w:i/>
                <w:color w:val="FF0000"/>
              </w:rPr>
              <w:t xml:space="preserve">(and must agree to) </w:t>
            </w:r>
            <w:r w:rsidRPr="00953F62">
              <w:rPr>
                <w:i/>
                <w:color w:val="FF0000"/>
              </w:rPr>
              <w:t>any changes that are made.</w:t>
            </w:r>
          </w:p>
          <w:p w14:paraId="65BE185A" w14:textId="77777777" w:rsidR="003C6F53" w:rsidRPr="00CC3BAD" w:rsidRDefault="003C6F53" w:rsidP="003C6F53">
            <w:pPr>
              <w:numPr>
                <w:ilvl w:val="0"/>
                <w:numId w:val="5"/>
              </w:numPr>
              <w:spacing w:after="80" w:line="240" w:lineRule="auto"/>
            </w:pPr>
            <w:r w:rsidRPr="00CC3BAD">
              <w:t xml:space="preserve">Professional practice (20%) </w:t>
            </w:r>
          </w:p>
          <w:p w14:paraId="48B91461" w14:textId="77777777" w:rsidR="003C6F53" w:rsidRPr="00CC3BAD" w:rsidRDefault="003C6F53" w:rsidP="003C6F53">
            <w:pPr>
              <w:numPr>
                <w:ilvl w:val="0"/>
                <w:numId w:val="5"/>
              </w:numPr>
              <w:spacing w:after="80" w:line="240" w:lineRule="auto"/>
            </w:pPr>
            <w:r w:rsidRPr="00CC3BAD">
              <w:t>Initial Proposal (10%)</w:t>
            </w:r>
          </w:p>
          <w:p w14:paraId="7F4FA55A" w14:textId="77777777" w:rsidR="003C6F53" w:rsidRPr="00CC3BAD" w:rsidRDefault="003C6F53" w:rsidP="003C6F53">
            <w:pPr>
              <w:numPr>
                <w:ilvl w:val="0"/>
                <w:numId w:val="5"/>
              </w:numPr>
              <w:spacing w:after="80" w:line="240" w:lineRule="auto"/>
            </w:pPr>
            <w:r w:rsidRPr="00CC3BAD">
              <w:t>Presentation of preliminary research, concepts and strategy (10%)</w:t>
            </w:r>
          </w:p>
          <w:p w14:paraId="2D875EEA" w14:textId="77777777" w:rsidR="003C6F53" w:rsidRPr="00CC3BAD" w:rsidRDefault="003C6F53" w:rsidP="003C6F53"/>
          <w:p w14:paraId="3D50FC2B" w14:textId="77777777" w:rsidR="003C6F53" w:rsidRPr="00CC3BAD" w:rsidRDefault="003C6F53" w:rsidP="003C6F53">
            <w:pPr>
              <w:rPr>
                <w:b/>
              </w:rPr>
            </w:pPr>
            <w:r w:rsidRPr="00CC3BAD">
              <w:rPr>
                <w:b/>
              </w:rPr>
              <w:t>Element 2: Project 60%</w:t>
            </w:r>
          </w:p>
          <w:p w14:paraId="66E6CA32" w14:textId="77777777" w:rsidR="003C6F53" w:rsidRPr="00CC3BAD" w:rsidRDefault="003C6F53" w:rsidP="003C6F53">
            <w:r w:rsidRPr="00CC3BAD">
              <w:t xml:space="preserve">Each student must complete a piece of original research of a cognate area relevant to his or her discipline.  This work can form the initial phase of a larger project. </w:t>
            </w:r>
          </w:p>
          <w:p w14:paraId="3EE7D26E" w14:textId="77777777" w:rsidR="003C6F53" w:rsidRPr="00CC3BAD" w:rsidRDefault="003C6F53" w:rsidP="003C6F53"/>
          <w:p w14:paraId="5E809FE0" w14:textId="77777777" w:rsidR="003C6F53" w:rsidRPr="00CC3BAD" w:rsidRDefault="003C6F53" w:rsidP="003C6F53">
            <w:r w:rsidRPr="00CC3BAD">
              <w:t>The research findings may be delivered through an appropriate and agreed method.</w:t>
            </w:r>
          </w:p>
          <w:p w14:paraId="07822D05" w14:textId="77777777" w:rsidR="003C6F53" w:rsidRPr="00CC3BAD" w:rsidRDefault="003C6F53" w:rsidP="003C6F53"/>
          <w:p w14:paraId="2805C7B9" w14:textId="77777777" w:rsidR="003C6F53" w:rsidRPr="00CC3BAD" w:rsidRDefault="003C6F53" w:rsidP="003C6F53">
            <w:r w:rsidRPr="00CC3BAD">
              <w:t>These may include:</w:t>
            </w:r>
            <w:r w:rsidR="005A72CF">
              <w:t xml:space="preserve"> </w:t>
            </w:r>
            <w:r w:rsidR="005A72CF" w:rsidRPr="005A72CF">
              <w:rPr>
                <w:i/>
                <w:color w:val="FF0000"/>
              </w:rPr>
              <w:t>the word ‘</w:t>
            </w:r>
            <w:r w:rsidR="005A72CF" w:rsidRPr="005A72CF">
              <w:rPr>
                <w:b/>
                <w:i/>
                <w:color w:val="FF0000"/>
              </w:rPr>
              <w:t>may’</w:t>
            </w:r>
            <w:r w:rsidR="005A72CF" w:rsidRPr="005A72CF">
              <w:rPr>
                <w:i/>
                <w:color w:val="FF0000"/>
              </w:rPr>
              <w:t xml:space="preserve"> also leaves other </w:t>
            </w:r>
            <w:proofErr w:type="spellStart"/>
            <w:r w:rsidR="00E57A2D">
              <w:rPr>
                <w:i/>
                <w:color w:val="FF0000"/>
              </w:rPr>
              <w:t>approprite</w:t>
            </w:r>
            <w:proofErr w:type="spellEnd"/>
            <w:r w:rsidR="00E57A2D">
              <w:rPr>
                <w:i/>
                <w:color w:val="FF0000"/>
              </w:rPr>
              <w:t xml:space="preserve"> </w:t>
            </w:r>
            <w:r w:rsidR="005A72CF" w:rsidRPr="005A72CF">
              <w:rPr>
                <w:i/>
                <w:color w:val="FF0000"/>
              </w:rPr>
              <w:t xml:space="preserve">methods available, providing those other delivery methods can be agreed in advance between the </w:t>
            </w:r>
            <w:r w:rsidR="00E57A2D">
              <w:rPr>
                <w:i/>
                <w:color w:val="FF0000"/>
              </w:rPr>
              <w:t>module lead/programme chair and the student (see below)</w:t>
            </w:r>
          </w:p>
          <w:p w14:paraId="00CBD2D0" w14:textId="77777777" w:rsidR="003C6F53" w:rsidRPr="00CC3BAD" w:rsidRDefault="003C6F53" w:rsidP="003C6F53">
            <w:r w:rsidRPr="00CC3BAD">
              <w:t xml:space="preserve">A written study that includes a critical analysis (3,000 words) </w:t>
            </w:r>
          </w:p>
          <w:p w14:paraId="2663176F" w14:textId="77777777" w:rsidR="003C6F53" w:rsidRPr="00CC3BAD" w:rsidRDefault="003C6F53" w:rsidP="003C6F53">
            <w:r w:rsidRPr="00CC3BAD">
              <w:t>Or</w:t>
            </w:r>
          </w:p>
          <w:p w14:paraId="4286B4B3" w14:textId="77777777" w:rsidR="003C6F53" w:rsidRPr="00CC3BAD" w:rsidRDefault="003C6F53" w:rsidP="003C6F53">
            <w:r w:rsidRPr="00CC3BAD">
              <w:t>A Viva/Presentation (equivalent to 3,000 words)</w:t>
            </w:r>
          </w:p>
          <w:p w14:paraId="44CEFEEC" w14:textId="77777777" w:rsidR="003C6F53" w:rsidRPr="00CC3BAD" w:rsidRDefault="003C6F53" w:rsidP="003C6F53">
            <w:r w:rsidRPr="00CC3BAD">
              <w:t xml:space="preserve">Or </w:t>
            </w:r>
          </w:p>
          <w:p w14:paraId="54167541" w14:textId="77777777" w:rsidR="003C6F53" w:rsidRPr="00CC3BAD" w:rsidRDefault="003C6F53" w:rsidP="003C6F53">
            <w:r w:rsidRPr="00CC3BAD">
              <w:t>A video lecture/conference talk (equivalent to 3,000 words)</w:t>
            </w:r>
          </w:p>
          <w:p w14:paraId="7C9D306D" w14:textId="77777777" w:rsidR="003C6F53" w:rsidRPr="00CC3BAD" w:rsidRDefault="003C6F53" w:rsidP="003C6F53">
            <w:r w:rsidRPr="00CC3BAD">
              <w:t xml:space="preserve">Or </w:t>
            </w:r>
          </w:p>
          <w:p w14:paraId="3557C26E" w14:textId="77777777" w:rsidR="003C6F53" w:rsidRPr="00CC3BAD" w:rsidRDefault="003C6F53" w:rsidP="003C6F53">
            <w:r w:rsidRPr="00CC3BAD">
              <w:t>A research report (equivalent to 3,000 words)</w:t>
            </w:r>
          </w:p>
          <w:p w14:paraId="02CAC11E" w14:textId="77777777" w:rsidR="003C6F53" w:rsidRPr="00CC3BAD" w:rsidRDefault="003C6F53" w:rsidP="003C6F53">
            <w:r w:rsidRPr="00CC3BAD">
              <w:t xml:space="preserve">Or </w:t>
            </w:r>
          </w:p>
          <w:p w14:paraId="375F567E" w14:textId="77777777" w:rsidR="003C6F53" w:rsidRPr="00710A4D" w:rsidRDefault="003C6F53" w:rsidP="003C6F53">
            <w:pPr>
              <w:rPr>
                <w:b/>
              </w:rPr>
            </w:pPr>
            <w:r w:rsidRPr="00CC3BAD">
              <w:rPr>
                <w:b/>
              </w:rPr>
              <w:t>An appropriate equivalent as agreed with the module lead/programme chair.</w:t>
            </w:r>
          </w:p>
        </w:tc>
      </w:tr>
      <w:tr w:rsidR="003C6F53" w:rsidRPr="00CC3BAD" w14:paraId="08B06604" w14:textId="77777777" w:rsidTr="003C6F53">
        <w:trPr>
          <w:trHeight w:val="402"/>
        </w:trPr>
        <w:tc>
          <w:tcPr>
            <w:tcW w:w="2041" w:type="dxa"/>
            <w:gridSpan w:val="4"/>
            <w:vMerge/>
            <w:tcBorders>
              <w:top w:val="single" w:sz="4" w:space="0" w:color="5B9BD5"/>
              <w:left w:val="single" w:sz="4" w:space="0" w:color="5B9BD5"/>
              <w:bottom w:val="single" w:sz="4" w:space="0" w:color="5B9BD5"/>
              <w:right w:val="single" w:sz="4" w:space="0" w:color="5B9BD5" w:themeColor="accent1"/>
            </w:tcBorders>
            <w:hideMark/>
          </w:tcPr>
          <w:p w14:paraId="320521DE" w14:textId="77777777" w:rsidR="003C6F53" w:rsidRPr="00CC3BAD" w:rsidRDefault="003C6F53" w:rsidP="003C6F53">
            <w:pPr>
              <w:rPr>
                <w:b/>
                <w:bCs/>
              </w:rPr>
            </w:pPr>
          </w:p>
        </w:tc>
        <w:tc>
          <w:tcPr>
            <w:tcW w:w="882"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9BC2E6"/>
            <w:hideMark/>
          </w:tcPr>
          <w:p w14:paraId="09F1040A" w14:textId="77777777" w:rsidR="003C6F53" w:rsidRPr="00CC3BAD" w:rsidRDefault="003C6F53" w:rsidP="003C6F53">
            <w:pPr>
              <w:rPr>
                <w:b/>
                <w:bCs/>
              </w:rPr>
            </w:pPr>
            <w:r w:rsidRPr="00CC3BAD">
              <w:rPr>
                <w:b/>
                <w:bCs/>
              </w:rPr>
              <w:t>Element</w:t>
            </w:r>
          </w:p>
        </w:tc>
        <w:tc>
          <w:tcPr>
            <w:tcW w:w="985"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9BC2E6"/>
            <w:hideMark/>
          </w:tcPr>
          <w:p w14:paraId="7E34A48F" w14:textId="77777777" w:rsidR="003C6F53" w:rsidRPr="00CC3BAD" w:rsidRDefault="003C6F53" w:rsidP="003C6F53">
            <w:pPr>
              <w:rPr>
                <w:b/>
                <w:bCs/>
              </w:rPr>
            </w:pPr>
            <w:r w:rsidRPr="00CC3BAD">
              <w:rPr>
                <w:b/>
                <w:bCs/>
              </w:rPr>
              <w:t>Weighting</w:t>
            </w:r>
          </w:p>
        </w:tc>
        <w:tc>
          <w:tcPr>
            <w:tcW w:w="2297"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9BC2E6"/>
            <w:hideMark/>
          </w:tcPr>
          <w:p w14:paraId="4499F33E" w14:textId="77777777" w:rsidR="003C6F53" w:rsidRPr="00CC3BAD" w:rsidRDefault="003C6F53" w:rsidP="003C6F53">
            <w:pPr>
              <w:rPr>
                <w:b/>
                <w:bCs/>
              </w:rPr>
            </w:pPr>
            <w:r w:rsidRPr="00CC3BAD">
              <w:rPr>
                <w:b/>
                <w:bCs/>
              </w:rPr>
              <w:t>Description</w:t>
            </w:r>
          </w:p>
        </w:tc>
        <w:tc>
          <w:tcPr>
            <w:tcW w:w="1635"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9BC2E6"/>
            <w:hideMark/>
          </w:tcPr>
          <w:p w14:paraId="61155D93" w14:textId="77777777" w:rsidR="003C6F53" w:rsidRPr="00CC3BAD" w:rsidRDefault="003C6F53" w:rsidP="003C6F53">
            <w:pPr>
              <w:rPr>
                <w:b/>
                <w:bCs/>
              </w:rPr>
            </w:pPr>
            <w:r w:rsidRPr="00CC3BAD">
              <w:rPr>
                <w:b/>
                <w:bCs/>
              </w:rPr>
              <w:t>LO(s) assessed</w:t>
            </w:r>
          </w:p>
        </w:tc>
        <w:tc>
          <w:tcPr>
            <w:tcW w:w="133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9BC2E6"/>
            <w:hideMark/>
          </w:tcPr>
          <w:p w14:paraId="0BB3B842" w14:textId="77777777" w:rsidR="003C6F53" w:rsidRPr="00CC3BAD" w:rsidRDefault="003C6F53" w:rsidP="003C6F53">
            <w:pPr>
              <w:rPr>
                <w:b/>
                <w:bCs/>
              </w:rPr>
            </w:pPr>
            <w:r w:rsidRPr="00CC3BAD">
              <w:rPr>
                <w:b/>
                <w:bCs/>
              </w:rPr>
              <w:t>Deadline/</w:t>
            </w:r>
            <w:r>
              <w:rPr>
                <w:b/>
                <w:bCs/>
              </w:rPr>
              <w:t>WEEK</w:t>
            </w:r>
            <w:r w:rsidRPr="00CC3BAD">
              <w:rPr>
                <w:b/>
                <w:bCs/>
              </w:rPr>
              <w:t>#</w:t>
            </w:r>
          </w:p>
        </w:tc>
      </w:tr>
      <w:tr w:rsidR="003C6F53" w:rsidRPr="00CC3BAD" w14:paraId="09632324" w14:textId="77777777" w:rsidTr="003C6F53">
        <w:trPr>
          <w:trHeight w:val="1700"/>
        </w:trPr>
        <w:tc>
          <w:tcPr>
            <w:tcW w:w="2041" w:type="dxa"/>
            <w:gridSpan w:val="4"/>
            <w:vMerge/>
            <w:tcBorders>
              <w:top w:val="single" w:sz="4" w:space="0" w:color="5B9BD5"/>
              <w:left w:val="single" w:sz="4" w:space="0" w:color="5B9BD5"/>
              <w:bottom w:val="single" w:sz="4" w:space="0" w:color="5B9BD5"/>
              <w:right w:val="single" w:sz="4" w:space="0" w:color="5B9BD5" w:themeColor="accent1"/>
            </w:tcBorders>
          </w:tcPr>
          <w:p w14:paraId="7246571B" w14:textId="77777777" w:rsidR="003C6F53" w:rsidRPr="00CC3BAD" w:rsidRDefault="003C6F53" w:rsidP="003C6F53">
            <w:pPr>
              <w:rPr>
                <w:b/>
                <w:bCs/>
              </w:rPr>
            </w:pPr>
          </w:p>
        </w:tc>
        <w:tc>
          <w:tcPr>
            <w:tcW w:w="882"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14:paraId="0F8894BB" w14:textId="77777777" w:rsidR="003C6F53" w:rsidRPr="00CC3BAD" w:rsidRDefault="003C6F53" w:rsidP="003C6F53">
            <w:r w:rsidRPr="00CC3BAD">
              <w:t>#1</w:t>
            </w:r>
          </w:p>
        </w:tc>
        <w:tc>
          <w:tcPr>
            <w:tcW w:w="985"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14:paraId="05BE8F65" w14:textId="77777777" w:rsidR="003C6F53" w:rsidRPr="00CC3BAD" w:rsidRDefault="003C6F53" w:rsidP="003C6F53">
            <w:r w:rsidRPr="00CC3BAD">
              <w:t>40%</w:t>
            </w:r>
          </w:p>
        </w:tc>
        <w:tc>
          <w:tcPr>
            <w:tcW w:w="2297"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14:paraId="7A8FD7C6" w14:textId="77777777" w:rsidR="003C6F53" w:rsidRPr="00CC3BAD" w:rsidRDefault="003C6F53" w:rsidP="003C6F53">
            <w:r w:rsidRPr="00CC3BAD">
              <w:t xml:space="preserve">Research Project proposal and schematic. </w:t>
            </w:r>
          </w:p>
          <w:p w14:paraId="7B55CF12" w14:textId="77777777" w:rsidR="003C6F53" w:rsidRPr="00CC3BAD" w:rsidRDefault="003C6F53" w:rsidP="003C6F53"/>
          <w:p w14:paraId="25F5E764" w14:textId="77777777" w:rsidR="003C6F53" w:rsidRPr="00CC3BAD" w:rsidRDefault="003C6F53" w:rsidP="003C6F53">
            <w:r>
              <w:t>Marking Criteria as per Brief,</w:t>
            </w:r>
          </w:p>
        </w:tc>
        <w:tc>
          <w:tcPr>
            <w:tcW w:w="1635"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14:paraId="65BAB8EC" w14:textId="77777777" w:rsidR="003C6F53" w:rsidRPr="00CC3BAD" w:rsidRDefault="003C6F53" w:rsidP="003C6F53">
            <w:r w:rsidRPr="00CC3BAD">
              <w:t>MLO #1, #2, #3</w:t>
            </w:r>
          </w:p>
        </w:tc>
        <w:tc>
          <w:tcPr>
            <w:tcW w:w="133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14:paraId="47552E85" w14:textId="77777777" w:rsidR="003C6F53" w:rsidRPr="00CC3BAD" w:rsidRDefault="003C6F53" w:rsidP="003C6F53">
            <w:r>
              <w:t>WEEK</w:t>
            </w:r>
            <w:r w:rsidRPr="00CC3BAD">
              <w:t xml:space="preserve">1-6, </w:t>
            </w:r>
          </w:p>
          <w:p w14:paraId="29E676AA" w14:textId="77777777" w:rsidR="003C6F53" w:rsidRPr="00CC3BAD" w:rsidRDefault="003C6F53" w:rsidP="003C6F53"/>
        </w:tc>
      </w:tr>
      <w:tr w:rsidR="003C6F53" w:rsidRPr="00CC3BAD" w14:paraId="721017CC" w14:textId="77777777" w:rsidTr="003C6F53">
        <w:trPr>
          <w:trHeight w:val="954"/>
        </w:trPr>
        <w:tc>
          <w:tcPr>
            <w:tcW w:w="2041" w:type="dxa"/>
            <w:gridSpan w:val="4"/>
            <w:vMerge/>
            <w:tcBorders>
              <w:top w:val="single" w:sz="4" w:space="0" w:color="5B9BD5"/>
              <w:left w:val="single" w:sz="4" w:space="0" w:color="5B9BD5"/>
              <w:bottom w:val="single" w:sz="4" w:space="0" w:color="5B9BD5"/>
              <w:right w:val="single" w:sz="4" w:space="0" w:color="5B9BD5" w:themeColor="accent1"/>
            </w:tcBorders>
            <w:hideMark/>
          </w:tcPr>
          <w:p w14:paraId="3B47C537" w14:textId="77777777" w:rsidR="003C6F53" w:rsidRPr="00CC3BAD" w:rsidRDefault="003C6F53" w:rsidP="003C6F53">
            <w:pPr>
              <w:rPr>
                <w:b/>
                <w:bCs/>
              </w:rPr>
            </w:pPr>
          </w:p>
        </w:tc>
        <w:tc>
          <w:tcPr>
            <w:tcW w:w="882"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4B659E1B" w14:textId="77777777" w:rsidR="003C6F53" w:rsidRPr="00CC3BAD" w:rsidRDefault="003C6F53" w:rsidP="003C6F53">
            <w:r w:rsidRPr="00CC3BAD">
              <w:t>#2</w:t>
            </w:r>
          </w:p>
        </w:tc>
        <w:tc>
          <w:tcPr>
            <w:tcW w:w="985"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146F4475" w14:textId="77777777" w:rsidR="003C6F53" w:rsidRPr="00CC3BAD" w:rsidRDefault="003C6F53" w:rsidP="003C6F53">
            <w:r w:rsidRPr="00CC3BAD">
              <w:t>60%</w:t>
            </w:r>
          </w:p>
        </w:tc>
        <w:tc>
          <w:tcPr>
            <w:tcW w:w="2297"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0BA1FD65" w14:textId="77777777" w:rsidR="003C6F53" w:rsidRPr="00CC3BAD" w:rsidRDefault="003C6F53" w:rsidP="003C6F53">
            <w:r w:rsidRPr="00CC3BAD">
              <w:t xml:space="preserve">Final Project </w:t>
            </w:r>
          </w:p>
        </w:tc>
        <w:tc>
          <w:tcPr>
            <w:tcW w:w="1635"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6082CAB4" w14:textId="77777777" w:rsidR="003C6F53" w:rsidRPr="00CC3BAD" w:rsidRDefault="003C6F53" w:rsidP="003C6F53">
            <w:r w:rsidRPr="00CC3BAD">
              <w:t>MLO #1, #2, #3, #4,</w:t>
            </w:r>
          </w:p>
        </w:tc>
        <w:tc>
          <w:tcPr>
            <w:tcW w:w="133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14A75261" w14:textId="77777777" w:rsidR="003C6F53" w:rsidRPr="00CC3BAD" w:rsidRDefault="003C6F53" w:rsidP="003C6F53">
            <w:r>
              <w:t>WEEK</w:t>
            </w:r>
            <w:r w:rsidRPr="00CC3BAD">
              <w:t>15</w:t>
            </w:r>
          </w:p>
        </w:tc>
      </w:tr>
      <w:tr w:rsidR="003C6F53" w:rsidRPr="00CC3BAD" w14:paraId="54F48246" w14:textId="77777777" w:rsidTr="003C6F53">
        <w:trPr>
          <w:trHeight w:val="1017"/>
        </w:trPr>
        <w:tc>
          <w:tcPr>
            <w:tcW w:w="2041" w:type="dxa"/>
            <w:gridSpan w:val="4"/>
            <w:tcBorders>
              <w:top w:val="single" w:sz="4" w:space="0" w:color="5B9BD5"/>
              <w:left w:val="single" w:sz="4" w:space="0" w:color="5B9BD5"/>
              <w:bottom w:val="single" w:sz="4" w:space="0" w:color="5B9BD5"/>
              <w:right w:val="single" w:sz="4" w:space="0" w:color="5B9BD5"/>
            </w:tcBorders>
            <w:shd w:val="clear" w:color="000000" w:fill="DEEAF6"/>
            <w:hideMark/>
          </w:tcPr>
          <w:p w14:paraId="6E6DCEAA" w14:textId="77777777" w:rsidR="003C6F53" w:rsidRPr="00CC3BAD" w:rsidRDefault="003C6F53" w:rsidP="003C6F53">
            <w:pPr>
              <w:rPr>
                <w:b/>
                <w:bCs/>
              </w:rPr>
            </w:pPr>
            <w:r>
              <w:rPr>
                <w:b/>
                <w:bCs/>
              </w:rPr>
              <w:t>6.4</w:t>
            </w:r>
            <w:r w:rsidRPr="00CC3BAD">
              <w:rPr>
                <w:b/>
                <w:bCs/>
              </w:rPr>
              <w:t>.14  Sample Assessment Materials</w:t>
            </w:r>
          </w:p>
        </w:tc>
        <w:tc>
          <w:tcPr>
            <w:tcW w:w="7134" w:type="dxa"/>
            <w:gridSpan w:val="18"/>
            <w:tcBorders>
              <w:top w:val="single" w:sz="4" w:space="0" w:color="5B9BD5"/>
              <w:left w:val="nil"/>
              <w:right w:val="single" w:sz="4" w:space="0" w:color="5B9BD5"/>
            </w:tcBorders>
            <w:shd w:val="clear" w:color="auto" w:fill="auto"/>
            <w:hideMark/>
          </w:tcPr>
          <w:p w14:paraId="059E3CC8" w14:textId="77777777" w:rsidR="003C6F53" w:rsidRDefault="003C6F53" w:rsidP="003C6F53">
            <w:r w:rsidRPr="00CC3BAD">
              <w:t xml:space="preserve">See </w:t>
            </w:r>
            <w:r>
              <w:t>Assessment briefs in a separate booklet provided.</w:t>
            </w:r>
          </w:p>
          <w:p w14:paraId="228E8339" w14:textId="77777777" w:rsidR="00D3547C" w:rsidRDefault="00D3547C" w:rsidP="003C6F53"/>
          <w:p w14:paraId="504CEEE2" w14:textId="77777777" w:rsidR="00D3547C" w:rsidRPr="00D3547C" w:rsidRDefault="00D3547C" w:rsidP="003C6F53">
            <w:pPr>
              <w:rPr>
                <w:i/>
                <w:color w:val="FF0000"/>
              </w:rPr>
            </w:pPr>
            <w:r w:rsidRPr="00D3547C">
              <w:rPr>
                <w:i/>
                <w:color w:val="FF0000"/>
              </w:rPr>
              <w:t>If your document speaks about a separate booklet, you must provide that booklet to your students if they request it.</w:t>
            </w:r>
          </w:p>
          <w:p w14:paraId="32753163" w14:textId="77777777" w:rsidR="003C6F53" w:rsidRPr="00CC3BAD" w:rsidRDefault="003C6F53" w:rsidP="003C6F53"/>
        </w:tc>
      </w:tr>
      <w:tr w:rsidR="003C6F53" w:rsidRPr="00CC3BAD" w14:paraId="0EC27ED1" w14:textId="77777777" w:rsidTr="003C6F53">
        <w:trPr>
          <w:trHeight w:val="450"/>
        </w:trPr>
        <w:tc>
          <w:tcPr>
            <w:tcW w:w="2041" w:type="dxa"/>
            <w:gridSpan w:val="4"/>
            <w:vMerge w:val="restart"/>
            <w:tcBorders>
              <w:top w:val="single" w:sz="4" w:space="0" w:color="5B9BD5"/>
              <w:left w:val="single" w:sz="4" w:space="0" w:color="5B9BD5"/>
              <w:bottom w:val="single" w:sz="4" w:space="0" w:color="5B9BD5"/>
              <w:right w:val="single" w:sz="4" w:space="0" w:color="5B9BD5"/>
            </w:tcBorders>
            <w:shd w:val="clear" w:color="000000" w:fill="DEEAF6"/>
            <w:hideMark/>
          </w:tcPr>
          <w:p w14:paraId="43369311" w14:textId="77777777" w:rsidR="003C6F53" w:rsidRPr="00CC3BAD" w:rsidRDefault="003C6F53" w:rsidP="003C6F53">
            <w:pPr>
              <w:rPr>
                <w:b/>
                <w:bCs/>
              </w:rPr>
            </w:pPr>
            <w:r>
              <w:rPr>
                <w:b/>
                <w:bCs/>
              </w:rPr>
              <w:t>6.4.</w:t>
            </w:r>
            <w:r w:rsidRPr="00CC3BAD">
              <w:rPr>
                <w:b/>
                <w:bCs/>
              </w:rPr>
              <w:t xml:space="preserve">15  Repeat Mechanism  </w:t>
            </w:r>
          </w:p>
        </w:tc>
        <w:tc>
          <w:tcPr>
            <w:tcW w:w="7134" w:type="dxa"/>
            <w:gridSpan w:val="18"/>
            <w:vMerge w:val="restart"/>
            <w:tcBorders>
              <w:top w:val="single" w:sz="4" w:space="0" w:color="5B9BD5"/>
              <w:left w:val="single" w:sz="4" w:space="0" w:color="5B9BD5"/>
              <w:bottom w:val="single" w:sz="4" w:space="0" w:color="5B9BD5"/>
              <w:right w:val="single" w:sz="4" w:space="0" w:color="5B9BD5"/>
            </w:tcBorders>
            <w:shd w:val="clear" w:color="auto" w:fill="auto"/>
            <w:hideMark/>
          </w:tcPr>
          <w:p w14:paraId="1FB4D2A3" w14:textId="77777777" w:rsidR="003C6F53" w:rsidRDefault="003C6F53" w:rsidP="003C6F53">
            <w:r>
              <w:t>A student may be required to re-sit the module in attendance however in some instances</w:t>
            </w:r>
            <w:r w:rsidRPr="00CC3BAD">
              <w:t xml:space="preserve"> a student</w:t>
            </w:r>
            <w:r>
              <w:t xml:space="preserve"> may</w:t>
            </w:r>
            <w:r w:rsidRPr="00CC3BAD">
              <w:t xml:space="preserve"> repeat the critical analysis essay for the </w:t>
            </w:r>
            <w:r w:rsidRPr="00CC3BAD">
              <w:rPr>
                <w:b/>
                <w:u w:val="single"/>
              </w:rPr>
              <w:t>subsequent</w:t>
            </w:r>
            <w:r w:rsidRPr="00CC3BAD">
              <w:t xml:space="preserve"> Exam Board</w:t>
            </w:r>
            <w:r>
              <w:t xml:space="preserve"> subject to the approval of the course coordinator or relevant HOD.</w:t>
            </w:r>
          </w:p>
          <w:p w14:paraId="77017A6C" w14:textId="77777777" w:rsidR="00D3547C" w:rsidRPr="009375F7" w:rsidRDefault="00D3547C" w:rsidP="003C6F53">
            <w:pPr>
              <w:rPr>
                <w:i/>
                <w:color w:val="FF0000"/>
              </w:rPr>
            </w:pPr>
            <w:r w:rsidRPr="00B36342">
              <w:rPr>
                <w:i/>
                <w:color w:val="FF0000"/>
              </w:rPr>
              <w:t xml:space="preserve">Any Repeat Mechanism must conform with </w:t>
            </w:r>
            <w:r w:rsidR="00B36342">
              <w:rPr>
                <w:i/>
                <w:color w:val="FF0000"/>
              </w:rPr>
              <w:t xml:space="preserve">and be approved by </w:t>
            </w:r>
            <w:r w:rsidRPr="00B36342">
              <w:rPr>
                <w:i/>
                <w:color w:val="FF0000"/>
              </w:rPr>
              <w:t>your university’s examination regulations and MUST be clear to your students</w:t>
            </w:r>
            <w:r w:rsidR="00B36342" w:rsidRPr="00B36342">
              <w:rPr>
                <w:i/>
                <w:color w:val="FF0000"/>
              </w:rPr>
              <w:t xml:space="preserve">. Students must clearly understand WHY they have failed their module (if they have failed), when they’re entitled to Repeat, how many times they’re entitled to a repeat attempt, how and when the </w:t>
            </w:r>
            <w:proofErr w:type="spellStart"/>
            <w:r w:rsidR="00B36342" w:rsidRPr="00B36342">
              <w:rPr>
                <w:i/>
                <w:color w:val="FF0000"/>
              </w:rPr>
              <w:t>repreat</w:t>
            </w:r>
            <w:proofErr w:type="spellEnd"/>
            <w:r w:rsidR="00B36342" w:rsidRPr="00B36342">
              <w:rPr>
                <w:i/>
                <w:color w:val="FF0000"/>
              </w:rPr>
              <w:t xml:space="preserve"> briefs will be set, how the repeat projects will be assessed and when they’ll be officially notified about the grade they’ll receive for their repeat submission.</w:t>
            </w:r>
          </w:p>
        </w:tc>
      </w:tr>
      <w:tr w:rsidR="003C6F53" w:rsidRPr="00CC3BAD" w14:paraId="10FA4BB2" w14:textId="77777777" w:rsidTr="003C6F53">
        <w:trPr>
          <w:trHeight w:val="450"/>
        </w:trPr>
        <w:tc>
          <w:tcPr>
            <w:tcW w:w="2041" w:type="dxa"/>
            <w:gridSpan w:val="4"/>
            <w:vMerge/>
            <w:tcBorders>
              <w:top w:val="single" w:sz="4" w:space="0" w:color="5B9BD5"/>
              <w:left w:val="single" w:sz="4" w:space="0" w:color="5B9BD5"/>
              <w:bottom w:val="single" w:sz="4" w:space="0" w:color="5B9BD5"/>
              <w:right w:val="single" w:sz="4" w:space="0" w:color="5B9BD5"/>
            </w:tcBorders>
            <w:hideMark/>
          </w:tcPr>
          <w:p w14:paraId="5687DBE2" w14:textId="77777777" w:rsidR="003C6F53" w:rsidRPr="00CC3BAD" w:rsidRDefault="003C6F53" w:rsidP="003C6F53">
            <w:pPr>
              <w:rPr>
                <w:b/>
                <w:bCs/>
              </w:rPr>
            </w:pPr>
          </w:p>
        </w:tc>
        <w:tc>
          <w:tcPr>
            <w:tcW w:w="7134" w:type="dxa"/>
            <w:gridSpan w:val="18"/>
            <w:vMerge/>
            <w:tcBorders>
              <w:top w:val="single" w:sz="4" w:space="0" w:color="5B9BD5"/>
              <w:left w:val="single" w:sz="4" w:space="0" w:color="5B9BD5"/>
              <w:bottom w:val="single" w:sz="4" w:space="0" w:color="5B9BD5"/>
              <w:right w:val="single" w:sz="4" w:space="0" w:color="5B9BD5"/>
            </w:tcBorders>
            <w:hideMark/>
          </w:tcPr>
          <w:p w14:paraId="350B63A4" w14:textId="77777777" w:rsidR="003C6F53" w:rsidRPr="00CC3BAD" w:rsidRDefault="003C6F53" w:rsidP="003C6F53"/>
        </w:tc>
      </w:tr>
    </w:tbl>
    <w:p w14:paraId="6D369938" w14:textId="77777777" w:rsidR="003C6F53" w:rsidRDefault="003C6F53" w:rsidP="003C6F53"/>
    <w:p w14:paraId="62A0E3F7" w14:textId="77777777" w:rsidR="003C6F53" w:rsidRDefault="003C6F53" w:rsidP="003C6F53"/>
    <w:p w14:paraId="515666DA" w14:textId="77777777" w:rsidR="00D3547C" w:rsidRDefault="00D3547C">
      <w:pPr>
        <w:rPr>
          <w:b/>
          <w:color w:val="4472C4" w:themeColor="accent5"/>
          <w:sz w:val="40"/>
          <w:szCs w:val="40"/>
        </w:rPr>
      </w:pPr>
      <w:r>
        <w:rPr>
          <w:b/>
          <w:color w:val="4472C4" w:themeColor="accent5"/>
          <w:sz w:val="40"/>
          <w:szCs w:val="40"/>
        </w:rPr>
        <w:br w:type="page"/>
      </w:r>
    </w:p>
    <w:p w14:paraId="7AB49727" w14:textId="03F1E1D7" w:rsidR="0060504F" w:rsidRPr="00995DA4" w:rsidRDefault="0060504F" w:rsidP="0060504F">
      <w:pPr>
        <w:rPr>
          <w:b/>
          <w:color w:val="4472C4" w:themeColor="accent5"/>
          <w:sz w:val="40"/>
          <w:szCs w:val="40"/>
        </w:rPr>
      </w:pPr>
      <w:r w:rsidRPr="00995DA4">
        <w:rPr>
          <w:b/>
          <w:color w:val="4472C4" w:themeColor="accent5"/>
          <w:sz w:val="40"/>
          <w:szCs w:val="40"/>
        </w:rPr>
        <w:lastRenderedPageBreak/>
        <w:t>The Study Programme Design or Revision Process – how can many modules be united into one big descriptor (</w:t>
      </w:r>
      <w:r w:rsidR="005F2C8E">
        <w:rPr>
          <w:b/>
          <w:color w:val="4472C4" w:themeColor="accent5"/>
          <w:sz w:val="40"/>
          <w:szCs w:val="40"/>
        </w:rPr>
        <w:t xml:space="preserve">at the (May 2019) suggestion of the </w:t>
      </w:r>
      <w:r w:rsidRPr="00995DA4">
        <w:rPr>
          <w:b/>
          <w:color w:val="4472C4" w:themeColor="accent5"/>
          <w:sz w:val="40"/>
          <w:szCs w:val="40"/>
        </w:rPr>
        <w:t>Chernivtsi</w:t>
      </w:r>
      <w:r w:rsidR="005F2C8E">
        <w:rPr>
          <w:b/>
          <w:color w:val="4472C4" w:themeColor="accent5"/>
          <w:sz w:val="40"/>
          <w:szCs w:val="40"/>
        </w:rPr>
        <w:t xml:space="preserve"> CDT</w:t>
      </w:r>
      <w:r w:rsidRPr="00995DA4">
        <w:rPr>
          <w:b/>
          <w:color w:val="4472C4" w:themeColor="accent5"/>
          <w:sz w:val="40"/>
          <w:szCs w:val="40"/>
        </w:rPr>
        <w:t>)</w:t>
      </w:r>
    </w:p>
    <w:p w14:paraId="7D17AAD3" w14:textId="29492B24" w:rsidR="00CA4ED0" w:rsidRDefault="00CA4ED0" w:rsidP="0060504F">
      <w:r>
        <w:t xml:space="preserve">In eastern </w:t>
      </w:r>
      <w:r w:rsidR="006558A5">
        <w:t>E</w:t>
      </w:r>
      <w:r>
        <w:t>urope, traditional academic study programmes in universities often featured many tiny courses for each year of study, each course often taught and assessed by a separate professor. Many study programmes included uncredited courses which were not directly related to the study programme (physical education, national history, military training courses etc).</w:t>
      </w:r>
    </w:p>
    <w:p w14:paraId="10016401" w14:textId="77777777" w:rsidR="00CA4ED0" w:rsidRDefault="00CA4ED0" w:rsidP="0060504F">
      <w:r>
        <w:t>The disadvantage of multiple courses is that they each tend to be separately assessed (usually through examinations). Each separate assessment presents yet another opportunity for the student to fail. In modern higher education terms, students in such a system would be viewed as ‘over-</w:t>
      </w:r>
      <w:r w:rsidR="00995DA4">
        <w:t>taught and over-</w:t>
      </w:r>
      <w:r>
        <w:t xml:space="preserve">assessed’. Their focus will be much less on learning, and much more on shallow learning in order to </w:t>
      </w:r>
      <w:r w:rsidR="00995DA4">
        <w:t xml:space="preserve">try to keep up with their many different lectures and in order to </w:t>
      </w:r>
      <w:r>
        <w:t>survive</w:t>
      </w:r>
      <w:r w:rsidR="00995DA4">
        <w:t xml:space="preserve"> and pass</w:t>
      </w:r>
      <w:r>
        <w:t xml:space="preserve"> </w:t>
      </w:r>
      <w:r w:rsidR="00995DA4">
        <w:t xml:space="preserve">their </w:t>
      </w:r>
      <w:r>
        <w:t>examinations.</w:t>
      </w:r>
      <w:r w:rsidR="00995DA4">
        <w:t xml:space="preserve"> What happens if a student is ill? They may completely miss (and therefore fail) a complete course?</w:t>
      </w:r>
    </w:p>
    <w:p w14:paraId="20663DE0" w14:textId="77777777" w:rsidR="00CA4ED0" w:rsidRDefault="00CA4ED0" w:rsidP="0060504F">
      <w:r>
        <w:t>How might this be changed?</w:t>
      </w:r>
      <w:r w:rsidR="004518FB">
        <w:t xml:space="preserve"> Try this exercise with your CDT (Course Development Team)…</w:t>
      </w:r>
    </w:p>
    <w:p w14:paraId="0D60871B" w14:textId="77777777" w:rsidR="004D7B09" w:rsidRPr="004D7B09" w:rsidRDefault="004D7B09" w:rsidP="0060504F">
      <w:pPr>
        <w:rPr>
          <w:b/>
          <w:color w:val="4472C4" w:themeColor="accent5"/>
          <w:sz w:val="32"/>
          <w:szCs w:val="32"/>
        </w:rPr>
      </w:pPr>
      <w:r w:rsidRPr="004D7B09">
        <w:rPr>
          <w:b/>
          <w:color w:val="4472C4" w:themeColor="accent5"/>
          <w:sz w:val="32"/>
          <w:szCs w:val="32"/>
        </w:rPr>
        <w:t>EXERCISE:</w:t>
      </w:r>
    </w:p>
    <w:p w14:paraId="4B2BCA49" w14:textId="7F277250" w:rsidR="00B53999" w:rsidRDefault="00B53999" w:rsidP="00CA4ED0">
      <w:pPr>
        <w:pStyle w:val="ListParagraph"/>
        <w:numPr>
          <w:ilvl w:val="0"/>
          <w:numId w:val="13"/>
        </w:numPr>
      </w:pPr>
      <w:r>
        <w:t>Take Year One of your study programme. On a whiteboard, list the different courses your first year students cur</w:t>
      </w:r>
      <w:r w:rsidR="006558A5">
        <w:t>r</w:t>
      </w:r>
      <w:r>
        <w:t xml:space="preserve">ently have to study. </w:t>
      </w:r>
      <w:r w:rsidR="00CA4ED0">
        <w:t xml:space="preserve">Are there </w:t>
      </w:r>
      <w:r w:rsidR="004518FB">
        <w:t xml:space="preserve">two </w:t>
      </w:r>
      <w:r w:rsidR="00CA4ED0">
        <w:t xml:space="preserve">small modules which are </w:t>
      </w:r>
      <w:r>
        <w:t xml:space="preserve">somehow </w:t>
      </w:r>
      <w:r w:rsidR="00CA4ED0">
        <w:t>related to one another</w:t>
      </w:r>
      <w:r>
        <w:t xml:space="preserve"> – only you (the programme team) can decide this</w:t>
      </w:r>
      <w:r w:rsidR="00CA4ED0">
        <w:t xml:space="preserve">? Could </w:t>
      </w:r>
      <w:r w:rsidR="004518FB">
        <w:t xml:space="preserve">these </w:t>
      </w:r>
      <w:r w:rsidR="00CA4ED0">
        <w:t xml:space="preserve">two modules </w:t>
      </w:r>
      <w:r w:rsidR="00995DA4">
        <w:t xml:space="preserve">first </w:t>
      </w:r>
      <w:r w:rsidR="00CA4ED0">
        <w:t>be brought together</w:t>
      </w:r>
      <w:r>
        <w:t>, perhaps to be taught separately, but to be assessed together? The professors teaching the courses would need to talk to each other, to find a way of assessing the learning from each of their courses. The Learning Outcomes would need to include both courses.</w:t>
      </w:r>
      <w:r w:rsidR="00995DA4">
        <w:t xml:space="preserve"> Remember – you’re not ‘getting rid’ of any content or curriculum here. You’re simply trying to streamline HOW the content is learned</w:t>
      </w:r>
      <w:r w:rsidR="004518FB">
        <w:t xml:space="preserve"> and how the student learning is assessed</w:t>
      </w:r>
      <w:r w:rsidR="00995DA4">
        <w:t>.</w:t>
      </w:r>
    </w:p>
    <w:p w14:paraId="69FC2430" w14:textId="77777777" w:rsidR="00B53999" w:rsidRDefault="00995DA4" w:rsidP="00CA4ED0">
      <w:pPr>
        <w:pStyle w:val="ListParagraph"/>
        <w:numPr>
          <w:ilvl w:val="0"/>
          <w:numId w:val="13"/>
        </w:numPr>
      </w:pPr>
      <w:r>
        <w:t>Now g</w:t>
      </w:r>
      <w:r w:rsidR="00B53999">
        <w:t xml:space="preserve">o a step further… Could several (three or four) related courses be </w:t>
      </w:r>
      <w:r w:rsidR="0079326C">
        <w:t xml:space="preserve">brought together and </w:t>
      </w:r>
      <w:r w:rsidR="00B53999">
        <w:t>reinvented as a single new project-based module or course? Once again, professors would need to discuss this, to negotiate learning priorities and to devise learning outcomes which would reflect the essential learning. Students should be asked what THEY understand as their essential lea</w:t>
      </w:r>
      <w:r w:rsidR="004518FB">
        <w:t>r</w:t>
      </w:r>
      <w:r w:rsidR="00B53999">
        <w:t>ning. The professors would need to negotiate who would teach what and when, in order to make sure that students would be learning what they needed to learn WHEN they needed to learn it. New methods of assessment could be devised – the students should be asked if they would have suggestions about assessments.</w:t>
      </w:r>
      <w:r>
        <w:t xml:space="preserve"> </w:t>
      </w:r>
      <w:r w:rsidR="004518FB">
        <w:t xml:space="preserve">Ask your students if they would like to suggest different TYPES of assessment for the same course. </w:t>
      </w:r>
      <w:r>
        <w:t xml:space="preserve">Build in formative assessment and feedback, early opportunities in the course for students to check what they’re learning and what they’re NOT learning, so that they can then catch up on what they’re missing, thus improving their ultimate learning and their grades </w:t>
      </w:r>
      <w:r w:rsidR="004518FB">
        <w:t xml:space="preserve">in the assessment </w:t>
      </w:r>
      <w:r>
        <w:t>at the end of the course. Don’t overload the students with assessments, especially with final assessments. The fewer the assessments, the more opportunity your students have to learn in a deeper way, to relate the learning from different strands of your programme and to succeed in their assessments.</w:t>
      </w:r>
    </w:p>
    <w:p w14:paraId="09054532" w14:textId="77777777" w:rsidR="004518FB" w:rsidRDefault="004518FB" w:rsidP="00CA4ED0">
      <w:pPr>
        <w:pStyle w:val="ListParagraph"/>
        <w:numPr>
          <w:ilvl w:val="0"/>
          <w:numId w:val="13"/>
        </w:numPr>
      </w:pPr>
      <w:r>
        <w:t>Go a step further… Take four seemingly UNRELATED courses from your study programme. How could these (seemingly unrelated) courses be taught, learned and assessed together in one new course? How would the Assessments work? When would students get formative feedback (allowing them an early chance to improve their learning and their grades)? Now develop three learning outcomes (LOs) for this new course?</w:t>
      </w:r>
    </w:p>
    <w:p w14:paraId="2A3C3707" w14:textId="77777777" w:rsidR="004518FB" w:rsidRDefault="004518FB" w:rsidP="004518FB">
      <w:pPr>
        <w:pStyle w:val="ListParagraph"/>
      </w:pPr>
    </w:p>
    <w:p w14:paraId="6317D34B" w14:textId="77777777" w:rsidR="00CA4ED0" w:rsidRDefault="004518FB" w:rsidP="00CA4ED0">
      <w:pPr>
        <w:pStyle w:val="ListParagraph"/>
        <w:numPr>
          <w:ilvl w:val="0"/>
          <w:numId w:val="13"/>
        </w:numPr>
      </w:pPr>
      <w:r>
        <w:lastRenderedPageBreak/>
        <w:t>Remember that a</w:t>
      </w:r>
      <w:r w:rsidR="00CA4ED0">
        <w:t>ny change</w:t>
      </w:r>
      <w:r w:rsidR="00995DA4">
        <w:t>s in your study programme structure</w:t>
      </w:r>
      <w:r w:rsidR="00CA4ED0">
        <w:t xml:space="preserve"> will need the permission of </w:t>
      </w:r>
      <w:r w:rsidR="00995DA4">
        <w:t>your</w:t>
      </w:r>
      <w:r w:rsidR="00CA4ED0">
        <w:t xml:space="preserve"> university and </w:t>
      </w:r>
      <w:r w:rsidR="00995DA4">
        <w:t>your</w:t>
      </w:r>
      <w:r w:rsidR="00CA4ED0">
        <w:t xml:space="preserve"> university QA experts. University regu</w:t>
      </w:r>
      <w:r w:rsidR="004D7B09">
        <w:t>lations may need to be modified. National and professional regulations will need to be adhered to.</w:t>
      </w:r>
    </w:p>
    <w:p w14:paraId="2411D697" w14:textId="77777777" w:rsidR="00995DA4" w:rsidRDefault="00995DA4" w:rsidP="00995DA4">
      <w:pPr>
        <w:pStyle w:val="ListParagraph"/>
      </w:pPr>
    </w:p>
    <w:p w14:paraId="5B621960" w14:textId="77777777" w:rsidR="004D7B09" w:rsidRDefault="004D7B09">
      <w:pPr>
        <w:rPr>
          <w:b/>
          <w:color w:val="4472C4" w:themeColor="accent5"/>
          <w:sz w:val="40"/>
          <w:szCs w:val="40"/>
        </w:rPr>
      </w:pPr>
      <w:r>
        <w:rPr>
          <w:b/>
          <w:color w:val="4472C4" w:themeColor="accent5"/>
          <w:sz w:val="40"/>
          <w:szCs w:val="40"/>
        </w:rPr>
        <w:br w:type="page"/>
      </w:r>
    </w:p>
    <w:p w14:paraId="375C7749" w14:textId="7C0A8EC4" w:rsidR="000C0457" w:rsidRDefault="000C0457" w:rsidP="000C0457">
      <w:r>
        <w:rPr>
          <w:noProof/>
          <w:lang w:eastAsia="en-IE"/>
        </w:rPr>
        <w:lastRenderedPageBreak/>
        <w:drawing>
          <wp:inline distT="0" distB="0" distL="0" distR="0" wp14:anchorId="7207DA9A" wp14:editId="7EDCEA04">
            <wp:extent cx="5725160" cy="76517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160" cy="765175"/>
                    </a:xfrm>
                    <a:prstGeom prst="rect">
                      <a:avLst/>
                    </a:prstGeom>
                    <a:noFill/>
                    <a:ln>
                      <a:noFill/>
                    </a:ln>
                  </pic:spPr>
                </pic:pic>
              </a:graphicData>
            </a:graphic>
          </wp:inline>
        </w:drawing>
      </w:r>
    </w:p>
    <w:p w14:paraId="7158F4CC" w14:textId="77777777" w:rsidR="000C0457" w:rsidRPr="001710E2" w:rsidRDefault="000C0457" w:rsidP="000C0457">
      <w:pPr>
        <w:jc w:val="center"/>
        <w:rPr>
          <w:b/>
          <w:color w:val="4472C4"/>
          <w:sz w:val="50"/>
          <w:szCs w:val="50"/>
        </w:rPr>
      </w:pPr>
      <w:r w:rsidRPr="001710E2">
        <w:rPr>
          <w:b/>
          <w:color w:val="4472C4"/>
          <w:sz w:val="50"/>
          <w:szCs w:val="50"/>
        </w:rPr>
        <w:t>WP3 European Curriculum Design TOOLKIT</w:t>
      </w:r>
    </w:p>
    <w:p w14:paraId="7CB428AC" w14:textId="77777777" w:rsidR="000C0457" w:rsidRDefault="000C0457" w:rsidP="000C0457">
      <w:pPr>
        <w:rPr>
          <w:b/>
          <w:color w:val="4F81BD"/>
          <w:sz w:val="40"/>
          <w:szCs w:val="40"/>
        </w:rPr>
      </w:pPr>
    </w:p>
    <w:p w14:paraId="26894459" w14:textId="77777777" w:rsidR="000C0457" w:rsidRPr="00B76050" w:rsidRDefault="000C0457" w:rsidP="000C0457">
      <w:pPr>
        <w:rPr>
          <w:color w:val="4472C4"/>
        </w:rPr>
      </w:pPr>
      <w:r>
        <w:rPr>
          <w:b/>
          <w:color w:val="4F81BD"/>
          <w:sz w:val="40"/>
          <w:szCs w:val="40"/>
        </w:rPr>
        <w:t xml:space="preserve">Learning Outcomes ONE: </w:t>
      </w:r>
      <w:r w:rsidRPr="00B76050">
        <w:rPr>
          <w:color w:val="4472C4"/>
        </w:rPr>
        <w:t>What are Learning Outcomes?</w:t>
      </w:r>
    </w:p>
    <w:p w14:paraId="7B0FD987" w14:textId="77777777" w:rsidR="000C0457" w:rsidRPr="00540860" w:rsidRDefault="000C0457" w:rsidP="000C0457">
      <w:pPr>
        <w:spacing w:line="276" w:lineRule="auto"/>
        <w:rPr>
          <w:rFonts w:cs="Calibri"/>
        </w:rPr>
      </w:pPr>
    </w:p>
    <w:p w14:paraId="2A191006" w14:textId="77777777" w:rsidR="000C0457" w:rsidRPr="00540860" w:rsidRDefault="000C0457" w:rsidP="000C0457">
      <w:pPr>
        <w:spacing w:line="276" w:lineRule="auto"/>
        <w:rPr>
          <w:rFonts w:cs="Calibri"/>
        </w:rPr>
      </w:pPr>
      <w:r w:rsidRPr="00540860">
        <w:rPr>
          <w:rFonts w:cs="Calibri"/>
        </w:rPr>
        <w:t>Learning Outcomes are statements of the minimum of what is expected that the student will be able to do as a result of a learning activity (Jenkins and Unwin, 2001). They are an explicit description of what a learner should know, understand and be able to do as a result of learning (Bingham, 1999). And must focus on what the student needs to achieve to attain a passing standard. Rather than the content of what has been taught.</w:t>
      </w:r>
    </w:p>
    <w:p w14:paraId="1E8872F3" w14:textId="77777777" w:rsidR="000C0457" w:rsidRPr="00540860" w:rsidRDefault="000C0457" w:rsidP="000C0457">
      <w:pPr>
        <w:pStyle w:val="ListParagraph"/>
        <w:widowControl w:val="0"/>
        <w:numPr>
          <w:ilvl w:val="0"/>
          <w:numId w:val="31"/>
        </w:numPr>
        <w:spacing w:after="0" w:line="276" w:lineRule="auto"/>
        <w:contextualSpacing w:val="0"/>
        <w:rPr>
          <w:rFonts w:cs="Calibri"/>
        </w:rPr>
      </w:pPr>
      <w:r w:rsidRPr="00540860">
        <w:rPr>
          <w:rFonts w:cs="Calibri"/>
          <w:b/>
        </w:rPr>
        <w:t>Programme learning outcomes</w:t>
      </w:r>
      <w:r w:rsidRPr="00540860">
        <w:rPr>
          <w:rFonts w:cs="Calibri"/>
        </w:rPr>
        <w:t xml:space="preserve"> are statements of the minimum a learner is expected to </w:t>
      </w:r>
      <w:r w:rsidRPr="00540860">
        <w:rPr>
          <w:rFonts w:cs="Calibri"/>
          <w:i/>
        </w:rPr>
        <w:t>know</w:t>
      </w:r>
      <w:r w:rsidRPr="00540860">
        <w:rPr>
          <w:rFonts w:cs="Calibri"/>
        </w:rPr>
        <w:t xml:space="preserve">, </w:t>
      </w:r>
      <w:r w:rsidRPr="00540860">
        <w:rPr>
          <w:rFonts w:cs="Calibri"/>
          <w:i/>
        </w:rPr>
        <w:t>understand</w:t>
      </w:r>
      <w:r w:rsidRPr="00540860">
        <w:rPr>
          <w:rFonts w:cs="Calibri"/>
        </w:rPr>
        <w:t xml:space="preserve"> or </w:t>
      </w:r>
      <w:r w:rsidRPr="00540860">
        <w:rPr>
          <w:rFonts w:cs="Calibri"/>
          <w:i/>
        </w:rPr>
        <w:t>be able to do</w:t>
      </w:r>
      <w:r w:rsidRPr="00540860">
        <w:rPr>
          <w:rFonts w:cs="Calibri"/>
        </w:rPr>
        <w:t xml:space="preserve"> on successful completion of the entire programme. Quality and Qualifications Ireland (QQI) has published a national framework of qualifications in which they define a set of programme learning outcomes at each award level. As of 2004, all IADT programme learning outcomes must conform to these QQI standards (Details in Section 3).</w:t>
      </w:r>
    </w:p>
    <w:p w14:paraId="73AE93AA" w14:textId="77777777" w:rsidR="000C0457" w:rsidRPr="00540860" w:rsidRDefault="000C0457" w:rsidP="000C0457">
      <w:pPr>
        <w:pStyle w:val="ListParagraph"/>
        <w:widowControl w:val="0"/>
        <w:numPr>
          <w:ilvl w:val="0"/>
          <w:numId w:val="31"/>
        </w:numPr>
        <w:spacing w:after="0" w:line="276" w:lineRule="auto"/>
        <w:contextualSpacing w:val="0"/>
        <w:rPr>
          <w:rFonts w:cs="Calibri"/>
        </w:rPr>
      </w:pPr>
      <w:r w:rsidRPr="00540860">
        <w:rPr>
          <w:rFonts w:cs="Calibri"/>
          <w:b/>
        </w:rPr>
        <w:t>Stage learning outcomes</w:t>
      </w:r>
      <w:r w:rsidRPr="00540860">
        <w:rPr>
          <w:rFonts w:cs="Calibri"/>
        </w:rPr>
        <w:t xml:space="preserve"> are statements of the minimum a learner is expected to </w:t>
      </w:r>
      <w:r w:rsidRPr="00540860">
        <w:rPr>
          <w:rFonts w:cs="Calibri"/>
          <w:i/>
        </w:rPr>
        <w:t>know</w:t>
      </w:r>
      <w:r w:rsidRPr="00540860">
        <w:rPr>
          <w:rFonts w:cs="Calibri"/>
        </w:rPr>
        <w:t xml:space="preserve">, </w:t>
      </w:r>
      <w:r w:rsidRPr="00540860">
        <w:rPr>
          <w:rFonts w:cs="Calibri"/>
          <w:i/>
        </w:rPr>
        <w:t>understand</w:t>
      </w:r>
      <w:r w:rsidRPr="00540860">
        <w:rPr>
          <w:rFonts w:cs="Calibri"/>
        </w:rPr>
        <w:t xml:space="preserve"> or </w:t>
      </w:r>
      <w:r w:rsidRPr="00540860">
        <w:rPr>
          <w:rFonts w:cs="Calibri"/>
          <w:i/>
        </w:rPr>
        <w:t>be able to do</w:t>
      </w:r>
      <w:r w:rsidRPr="00540860">
        <w:rPr>
          <w:rFonts w:cs="Calibri"/>
        </w:rPr>
        <w:t xml:space="preserve"> on successful completion of a particular stage (or year) of the programme. Each year will have its own set of stage learning outcomes</w:t>
      </w:r>
    </w:p>
    <w:p w14:paraId="0B63D43A" w14:textId="77777777" w:rsidR="000C0457" w:rsidRPr="00540860" w:rsidRDefault="000C0457" w:rsidP="000C0457">
      <w:pPr>
        <w:pStyle w:val="ListParagraph"/>
        <w:widowControl w:val="0"/>
        <w:numPr>
          <w:ilvl w:val="0"/>
          <w:numId w:val="31"/>
        </w:numPr>
        <w:spacing w:after="0" w:line="276" w:lineRule="auto"/>
        <w:contextualSpacing w:val="0"/>
        <w:rPr>
          <w:rFonts w:cs="Calibri"/>
        </w:rPr>
      </w:pPr>
      <w:r w:rsidRPr="00540860">
        <w:rPr>
          <w:rFonts w:cs="Calibri"/>
          <w:b/>
        </w:rPr>
        <w:t>Module learning outcomes</w:t>
      </w:r>
      <w:r w:rsidRPr="00540860">
        <w:rPr>
          <w:rFonts w:cs="Calibri"/>
        </w:rPr>
        <w:t xml:space="preserve"> are statements of the minimum the learner is expected to be able to do on successful completion of the module in order to demonstrate their knowledge, understanding, skills and/or competences (Details in Section 4).</w:t>
      </w:r>
    </w:p>
    <w:p w14:paraId="0FD1651A" w14:textId="77777777" w:rsidR="000C0457" w:rsidRPr="00540860" w:rsidRDefault="000C0457" w:rsidP="000C0457">
      <w:pPr>
        <w:spacing w:line="276" w:lineRule="auto"/>
        <w:rPr>
          <w:rFonts w:cs="Calibri"/>
        </w:rPr>
      </w:pPr>
    </w:p>
    <w:p w14:paraId="6F205A7A" w14:textId="77777777" w:rsidR="000C0457" w:rsidRPr="00540860" w:rsidRDefault="000C0457" w:rsidP="000C0457">
      <w:pPr>
        <w:spacing w:line="276" w:lineRule="auto"/>
        <w:rPr>
          <w:rFonts w:cs="Calibri"/>
        </w:rPr>
      </w:pPr>
      <w:r w:rsidRPr="00540860">
        <w:rPr>
          <w:rFonts w:cs="Calibri"/>
        </w:rPr>
        <w:t>Learning outcomes inform potential candidates and employers about the programme and ensure consistency of outcomes across subjects and disciplines.</w:t>
      </w:r>
    </w:p>
    <w:p w14:paraId="473BF7D3" w14:textId="77777777" w:rsidR="000C0457" w:rsidRPr="00540860" w:rsidRDefault="000C0457" w:rsidP="000C0457">
      <w:pPr>
        <w:spacing w:line="276" w:lineRule="auto"/>
        <w:rPr>
          <w:rFonts w:cs="Calibri"/>
        </w:rPr>
      </w:pPr>
    </w:p>
    <w:p w14:paraId="629F3D15" w14:textId="77777777" w:rsidR="000C0457" w:rsidRPr="00540860" w:rsidRDefault="000C0457" w:rsidP="000C0457">
      <w:pPr>
        <w:spacing w:line="276" w:lineRule="auto"/>
        <w:rPr>
          <w:rFonts w:cs="Calibri"/>
        </w:rPr>
      </w:pPr>
      <w:r w:rsidRPr="00540860">
        <w:rPr>
          <w:rFonts w:cs="Calibri"/>
        </w:rPr>
        <w:t>Learning outcomes:</w:t>
      </w:r>
    </w:p>
    <w:p w14:paraId="11F729E5" w14:textId="77777777" w:rsidR="000C0457" w:rsidRPr="00540860" w:rsidRDefault="000C0457" w:rsidP="000C0457">
      <w:pPr>
        <w:pStyle w:val="ListParagraph"/>
        <w:widowControl w:val="0"/>
        <w:numPr>
          <w:ilvl w:val="0"/>
          <w:numId w:val="30"/>
        </w:numPr>
        <w:spacing w:after="0" w:line="276" w:lineRule="auto"/>
        <w:contextualSpacing w:val="0"/>
        <w:rPr>
          <w:rFonts w:cs="Calibri"/>
        </w:rPr>
      </w:pPr>
      <w:r w:rsidRPr="00540860">
        <w:rPr>
          <w:rFonts w:cs="Calibri"/>
        </w:rPr>
        <w:t>Guide students in their learning, in that they explain what is expected of them</w:t>
      </w:r>
    </w:p>
    <w:p w14:paraId="520EF2CF" w14:textId="77777777" w:rsidR="000C0457" w:rsidRPr="00540860" w:rsidRDefault="000C0457" w:rsidP="000C0457">
      <w:pPr>
        <w:pStyle w:val="ListParagraph"/>
        <w:widowControl w:val="0"/>
        <w:numPr>
          <w:ilvl w:val="0"/>
          <w:numId w:val="30"/>
        </w:numPr>
        <w:spacing w:after="0" w:line="276" w:lineRule="auto"/>
        <w:contextualSpacing w:val="0"/>
        <w:rPr>
          <w:rFonts w:cs="Calibri"/>
        </w:rPr>
      </w:pPr>
      <w:r w:rsidRPr="00540860">
        <w:rPr>
          <w:rFonts w:cs="Calibri"/>
        </w:rPr>
        <w:t>Are statements of what is expected that the student will be able to do as a result of a learning activity (Jenkins and Unwin, 2001)</w:t>
      </w:r>
    </w:p>
    <w:p w14:paraId="2285C704" w14:textId="77777777" w:rsidR="000C0457" w:rsidRPr="00540860" w:rsidRDefault="000C0457" w:rsidP="000C0457">
      <w:pPr>
        <w:pStyle w:val="ListParagraph"/>
        <w:widowControl w:val="0"/>
        <w:numPr>
          <w:ilvl w:val="0"/>
          <w:numId w:val="30"/>
        </w:numPr>
        <w:spacing w:after="0" w:line="276" w:lineRule="auto"/>
        <w:contextualSpacing w:val="0"/>
        <w:rPr>
          <w:rFonts w:cs="Calibri"/>
        </w:rPr>
      </w:pPr>
      <w:r w:rsidRPr="00540860">
        <w:rPr>
          <w:rFonts w:cs="Calibri"/>
          <w:iCs/>
        </w:rPr>
        <w:t xml:space="preserve">Are an </w:t>
      </w:r>
      <w:r w:rsidRPr="00540860">
        <w:rPr>
          <w:rFonts w:cs="Calibri"/>
          <w:b/>
          <w:iCs/>
        </w:rPr>
        <w:t>explicit</w:t>
      </w:r>
      <w:r w:rsidRPr="00540860">
        <w:rPr>
          <w:rFonts w:cs="Calibri"/>
          <w:iCs/>
        </w:rPr>
        <w:t xml:space="preserve"> </w:t>
      </w:r>
      <w:r w:rsidRPr="00540860">
        <w:rPr>
          <w:rFonts w:cs="Calibri"/>
          <w:b/>
          <w:iCs/>
        </w:rPr>
        <w:t>description</w:t>
      </w:r>
      <w:r w:rsidRPr="00540860">
        <w:rPr>
          <w:rFonts w:cs="Calibri"/>
          <w:iCs/>
        </w:rPr>
        <w:t xml:space="preserve"> of what a learner should </w:t>
      </w:r>
      <w:r w:rsidRPr="00540860">
        <w:rPr>
          <w:rFonts w:cs="Calibri"/>
          <w:b/>
          <w:iCs/>
        </w:rPr>
        <w:t>know</w:t>
      </w:r>
      <w:r w:rsidRPr="00540860">
        <w:rPr>
          <w:rFonts w:cs="Calibri"/>
          <w:iCs/>
        </w:rPr>
        <w:t xml:space="preserve">, </w:t>
      </w:r>
      <w:r w:rsidRPr="00540860">
        <w:rPr>
          <w:rFonts w:cs="Calibri"/>
          <w:b/>
          <w:iCs/>
        </w:rPr>
        <w:t>understand</w:t>
      </w:r>
      <w:r w:rsidRPr="00540860">
        <w:rPr>
          <w:rFonts w:cs="Calibri"/>
          <w:iCs/>
        </w:rPr>
        <w:t xml:space="preserve"> and </w:t>
      </w:r>
      <w:r w:rsidRPr="00540860">
        <w:rPr>
          <w:rFonts w:cs="Calibri"/>
          <w:b/>
          <w:iCs/>
        </w:rPr>
        <w:t>be able to do</w:t>
      </w:r>
      <w:r w:rsidRPr="00540860">
        <w:rPr>
          <w:rFonts w:cs="Calibri"/>
          <w:iCs/>
        </w:rPr>
        <w:t xml:space="preserve"> as a result of learning (Bingham, 1999)</w:t>
      </w:r>
    </w:p>
    <w:p w14:paraId="0130B9CD" w14:textId="77777777" w:rsidR="000C0457" w:rsidRPr="00540860" w:rsidRDefault="000C0457" w:rsidP="000C0457">
      <w:pPr>
        <w:pStyle w:val="ListParagraph"/>
        <w:widowControl w:val="0"/>
        <w:numPr>
          <w:ilvl w:val="0"/>
          <w:numId w:val="30"/>
        </w:numPr>
        <w:spacing w:after="0" w:line="276" w:lineRule="auto"/>
        <w:contextualSpacing w:val="0"/>
        <w:rPr>
          <w:rFonts w:cs="Calibri"/>
        </w:rPr>
      </w:pPr>
      <w:r w:rsidRPr="00540860">
        <w:rPr>
          <w:rFonts w:cs="Calibri"/>
        </w:rPr>
        <w:t>Must focus on what the student needs to achieve to attain a passing standard. Rather than the content of what has been taught.</w:t>
      </w:r>
    </w:p>
    <w:p w14:paraId="45549CAD" w14:textId="77777777" w:rsidR="000C0457" w:rsidRPr="00540860" w:rsidRDefault="000C0457" w:rsidP="000C0457">
      <w:pPr>
        <w:pStyle w:val="ListParagraph"/>
        <w:widowControl w:val="0"/>
        <w:numPr>
          <w:ilvl w:val="0"/>
          <w:numId w:val="30"/>
        </w:numPr>
        <w:spacing w:after="0" w:line="276" w:lineRule="auto"/>
        <w:contextualSpacing w:val="0"/>
        <w:rPr>
          <w:rFonts w:cs="Calibri"/>
        </w:rPr>
      </w:pPr>
      <w:r w:rsidRPr="00540860">
        <w:rPr>
          <w:rFonts w:cs="Calibri"/>
        </w:rPr>
        <w:t>Assist in the design of appropriate learning, teaching and assessment strategies</w:t>
      </w:r>
    </w:p>
    <w:p w14:paraId="5A0B8352" w14:textId="77777777" w:rsidR="000C0457" w:rsidRPr="00540860" w:rsidRDefault="000C0457" w:rsidP="000C0457">
      <w:pPr>
        <w:pStyle w:val="ListParagraph"/>
        <w:widowControl w:val="0"/>
        <w:numPr>
          <w:ilvl w:val="0"/>
          <w:numId w:val="30"/>
        </w:numPr>
        <w:spacing w:after="0" w:line="276" w:lineRule="auto"/>
        <w:contextualSpacing w:val="0"/>
        <w:rPr>
          <w:rFonts w:cs="Calibri"/>
        </w:rPr>
      </w:pPr>
      <w:r w:rsidRPr="00540860">
        <w:rPr>
          <w:rFonts w:cs="Calibri"/>
        </w:rPr>
        <w:t>Focus on student behaviour and use specific action verbs to describe what students are expected to do</w:t>
      </w:r>
    </w:p>
    <w:p w14:paraId="06B9CA5E" w14:textId="77777777" w:rsidR="000C0457" w:rsidRDefault="000C0457" w:rsidP="000C0457">
      <w:pPr>
        <w:rPr>
          <w:b/>
          <w:color w:val="4F81BD"/>
          <w:sz w:val="40"/>
          <w:szCs w:val="40"/>
        </w:rPr>
      </w:pPr>
    </w:p>
    <w:p w14:paraId="20952901" w14:textId="77777777" w:rsidR="000C0457" w:rsidRDefault="000C0457" w:rsidP="000C0457">
      <w:pPr>
        <w:rPr>
          <w:color w:val="4F81BD"/>
        </w:rPr>
      </w:pPr>
      <w:r>
        <w:rPr>
          <w:color w:val="4F81BD"/>
        </w:rPr>
        <w:t xml:space="preserve">From ALIGN guidelines 2014 (page 7)…  </w:t>
      </w:r>
      <w:r w:rsidRPr="00E14275">
        <w:rPr>
          <w:color w:val="4F81BD"/>
        </w:rPr>
        <w:t>www.davidquin.ie/ALIGN Guidelines - from page 7 - A Learning Outcomes Approach to HE - some principles.pdf</w:t>
      </w:r>
    </w:p>
    <w:p w14:paraId="1552CF54" w14:textId="77777777" w:rsidR="000C0457" w:rsidRPr="00AF6F7E" w:rsidRDefault="000C0457" w:rsidP="006C54C0">
      <w:pPr>
        <w:pStyle w:val="Heading1"/>
        <w:keepNext w:val="0"/>
        <w:keepLines w:val="0"/>
        <w:widowControl w:val="0"/>
        <w:tabs>
          <w:tab w:val="left" w:pos="479"/>
        </w:tabs>
        <w:spacing w:before="165" w:line="240" w:lineRule="auto"/>
      </w:pPr>
      <w:r w:rsidRPr="00AF6F7E">
        <w:t>A Learning Outcomes Approach to Higher Education:  Some</w:t>
      </w:r>
      <w:r w:rsidRPr="00AF6F7E">
        <w:rPr>
          <w:spacing w:val="-31"/>
        </w:rPr>
        <w:t xml:space="preserve"> </w:t>
      </w:r>
      <w:r w:rsidRPr="00AF6F7E">
        <w:t>Principles</w:t>
      </w:r>
    </w:p>
    <w:p w14:paraId="24E87354" w14:textId="77777777" w:rsidR="000C0457" w:rsidRDefault="000C0457" w:rsidP="000C0457">
      <w:pPr>
        <w:pStyle w:val="BodyText"/>
        <w:spacing w:before="5"/>
        <w:rPr>
          <w:b/>
          <w:sz w:val="29"/>
        </w:rPr>
      </w:pPr>
    </w:p>
    <w:p w14:paraId="049D1EA2" w14:textId="77777777" w:rsidR="000C0457" w:rsidRDefault="000C0457" w:rsidP="000C0457">
      <w:pPr>
        <w:pStyle w:val="ListParagraph"/>
        <w:widowControl w:val="0"/>
        <w:numPr>
          <w:ilvl w:val="0"/>
          <w:numId w:val="28"/>
        </w:numPr>
        <w:tabs>
          <w:tab w:val="left" w:pos="479"/>
        </w:tabs>
        <w:spacing w:after="0" w:line="276" w:lineRule="auto"/>
        <w:ind w:right="490"/>
        <w:contextualSpacing w:val="0"/>
        <w:jc w:val="both"/>
      </w:pPr>
      <w:r>
        <w:t>Higher Education Institutions (HEIs) have the autonomy and responsibility for defining their own objectives and deriving from them coherent and clear graduate attributes. Study programmes are designed and provided by establishing associated learning outcomes which should be in line with the mission statement and profile of the HEI including its regional</w:t>
      </w:r>
      <w:r>
        <w:rPr>
          <w:spacing w:val="-17"/>
        </w:rPr>
        <w:t xml:space="preserve"> </w:t>
      </w:r>
      <w:r>
        <w:t>context.</w:t>
      </w:r>
    </w:p>
    <w:p w14:paraId="1AACDA69" w14:textId="77777777" w:rsidR="000C0457" w:rsidRDefault="000C0457" w:rsidP="000C0457">
      <w:pPr>
        <w:pStyle w:val="BodyText"/>
        <w:spacing w:before="3"/>
        <w:rPr>
          <w:sz w:val="25"/>
        </w:rPr>
      </w:pPr>
    </w:p>
    <w:p w14:paraId="7443B267" w14:textId="77777777" w:rsidR="000C0457" w:rsidRDefault="000C0457" w:rsidP="000C0457">
      <w:pPr>
        <w:pStyle w:val="ListParagraph"/>
        <w:widowControl w:val="0"/>
        <w:numPr>
          <w:ilvl w:val="0"/>
          <w:numId w:val="28"/>
        </w:numPr>
        <w:tabs>
          <w:tab w:val="left" w:pos="479"/>
        </w:tabs>
        <w:spacing w:after="0" w:line="276" w:lineRule="auto"/>
        <w:ind w:right="377"/>
        <w:contextualSpacing w:val="0"/>
        <w:jc w:val="both"/>
      </w:pPr>
      <w:r>
        <w:t>The internal quality management of a higher education institution must be designed to support a learning outcomes-based approach to educational</w:t>
      </w:r>
      <w:r>
        <w:rPr>
          <w:spacing w:val="-29"/>
        </w:rPr>
        <w:t xml:space="preserve"> </w:t>
      </w:r>
      <w:r>
        <w:t>provision.</w:t>
      </w:r>
    </w:p>
    <w:p w14:paraId="64200576" w14:textId="77777777" w:rsidR="000C0457" w:rsidRDefault="000C0457" w:rsidP="000C0457">
      <w:pPr>
        <w:pStyle w:val="BodyText"/>
        <w:spacing w:before="5"/>
        <w:rPr>
          <w:sz w:val="25"/>
        </w:rPr>
      </w:pPr>
    </w:p>
    <w:p w14:paraId="3B7E7D39" w14:textId="77777777" w:rsidR="000C0457" w:rsidRDefault="000C0457" w:rsidP="000C0457">
      <w:pPr>
        <w:pStyle w:val="ListParagraph"/>
        <w:widowControl w:val="0"/>
        <w:numPr>
          <w:ilvl w:val="0"/>
          <w:numId w:val="28"/>
        </w:numPr>
        <w:tabs>
          <w:tab w:val="left" w:pos="479"/>
        </w:tabs>
        <w:spacing w:after="0" w:line="276" w:lineRule="auto"/>
        <w:ind w:right="200"/>
        <w:contextualSpacing w:val="0"/>
        <w:jc w:val="both"/>
      </w:pPr>
      <w:r>
        <w:t>A commitment to a learning outcomes-based quality management approach enables the alignment of learning outcomes of study programmes to outcomes defined in a National Qualifications Framework (or in its absence to the EQF or the Dublin</w:t>
      </w:r>
      <w:r>
        <w:rPr>
          <w:spacing w:val="-34"/>
        </w:rPr>
        <w:t xml:space="preserve"> </w:t>
      </w:r>
      <w:r>
        <w:t>Descriptors).</w:t>
      </w:r>
    </w:p>
    <w:p w14:paraId="7E96C91F" w14:textId="77777777" w:rsidR="000C0457" w:rsidRDefault="000C0457" w:rsidP="000C0457">
      <w:pPr>
        <w:pStyle w:val="BodyText"/>
        <w:spacing w:before="5"/>
        <w:rPr>
          <w:sz w:val="25"/>
        </w:rPr>
      </w:pPr>
    </w:p>
    <w:p w14:paraId="79AEAD29" w14:textId="77777777" w:rsidR="000C0457" w:rsidRDefault="000C0457" w:rsidP="000C0457">
      <w:pPr>
        <w:pStyle w:val="ListParagraph"/>
        <w:widowControl w:val="0"/>
        <w:numPr>
          <w:ilvl w:val="0"/>
          <w:numId w:val="28"/>
        </w:numPr>
        <w:tabs>
          <w:tab w:val="left" w:pos="479"/>
        </w:tabs>
        <w:spacing w:after="0" w:line="276" w:lineRule="auto"/>
        <w:ind w:right="332"/>
        <w:contextualSpacing w:val="0"/>
        <w:jc w:val="both"/>
      </w:pPr>
      <w:r>
        <w:t>The achievement of learning outcomes is central to the contemporary quality approach; teaching and the whole study environment must be student-centred, which means that student needs and students’ learning have to be the point of reference for every quality standard.</w:t>
      </w:r>
    </w:p>
    <w:p w14:paraId="3D35E452" w14:textId="77777777" w:rsidR="000C0457" w:rsidRDefault="000C0457" w:rsidP="000C0457">
      <w:pPr>
        <w:pStyle w:val="BodyText"/>
        <w:spacing w:before="5"/>
        <w:rPr>
          <w:sz w:val="25"/>
        </w:rPr>
      </w:pPr>
    </w:p>
    <w:p w14:paraId="57850351" w14:textId="77777777" w:rsidR="000C0457" w:rsidRDefault="000C0457" w:rsidP="000C0457">
      <w:pPr>
        <w:pStyle w:val="ListParagraph"/>
        <w:widowControl w:val="0"/>
        <w:numPr>
          <w:ilvl w:val="0"/>
          <w:numId w:val="28"/>
        </w:numPr>
        <w:tabs>
          <w:tab w:val="left" w:pos="479"/>
        </w:tabs>
        <w:spacing w:after="0" w:line="276" w:lineRule="auto"/>
        <w:ind w:left="477" w:right="237" w:hanging="359"/>
        <w:contextualSpacing w:val="0"/>
        <w:jc w:val="both"/>
      </w:pPr>
      <w:r>
        <w:t>Learning outcomes of study programmes should be aligned with the national (education system, sociological specificities etc.), legal (stipulations by competent bodies such as ministries etc.) and socio-economic environment (needs of society and persons for work) and where relevant any professional, regulatory or statutory body (PRSB) at national or international</w:t>
      </w:r>
      <w:r>
        <w:rPr>
          <w:spacing w:val="-8"/>
        </w:rPr>
        <w:t xml:space="preserve"> </w:t>
      </w:r>
      <w:r>
        <w:t>level.</w:t>
      </w:r>
    </w:p>
    <w:p w14:paraId="24DD18FD" w14:textId="77777777" w:rsidR="000C0457" w:rsidRDefault="000C0457" w:rsidP="000C0457">
      <w:pPr>
        <w:pStyle w:val="BodyText"/>
        <w:spacing w:before="5"/>
        <w:rPr>
          <w:sz w:val="25"/>
        </w:rPr>
      </w:pPr>
    </w:p>
    <w:p w14:paraId="51145E3A" w14:textId="77777777" w:rsidR="000C0457" w:rsidRDefault="000C0457" w:rsidP="000C0457">
      <w:pPr>
        <w:pStyle w:val="ListParagraph"/>
        <w:widowControl w:val="0"/>
        <w:numPr>
          <w:ilvl w:val="0"/>
          <w:numId w:val="28"/>
        </w:numPr>
        <w:tabs>
          <w:tab w:val="left" w:pos="478"/>
        </w:tabs>
        <w:spacing w:after="0" w:line="276" w:lineRule="auto"/>
        <w:ind w:left="477" w:right="181" w:hanging="359"/>
        <w:contextualSpacing w:val="0"/>
        <w:jc w:val="both"/>
      </w:pPr>
      <w:r>
        <w:t>The use of the learning outcomes enables clear distinctions to be made around a study programme’s qualification, e.g. Bachelor/Master, or a study programme’s orientation, e.g. vocational or</w:t>
      </w:r>
      <w:r>
        <w:rPr>
          <w:spacing w:val="-9"/>
        </w:rPr>
        <w:t xml:space="preserve"> </w:t>
      </w:r>
      <w:r>
        <w:t>academic.</w:t>
      </w:r>
    </w:p>
    <w:p w14:paraId="156FB961" w14:textId="77777777" w:rsidR="000C0457" w:rsidRDefault="000C0457" w:rsidP="000C0457">
      <w:pPr>
        <w:pStyle w:val="BodyText"/>
        <w:spacing w:before="5"/>
        <w:rPr>
          <w:sz w:val="25"/>
        </w:rPr>
      </w:pPr>
    </w:p>
    <w:p w14:paraId="7A277DB3" w14:textId="77777777" w:rsidR="000C0457" w:rsidRDefault="000C0457" w:rsidP="000C0457">
      <w:pPr>
        <w:pStyle w:val="ListParagraph"/>
        <w:widowControl w:val="0"/>
        <w:numPr>
          <w:ilvl w:val="0"/>
          <w:numId w:val="28"/>
        </w:numPr>
        <w:tabs>
          <w:tab w:val="left" w:pos="478"/>
        </w:tabs>
        <w:spacing w:after="0" w:line="276" w:lineRule="auto"/>
        <w:ind w:left="477" w:right="634" w:hanging="359"/>
        <w:contextualSpacing w:val="0"/>
        <w:jc w:val="both"/>
      </w:pPr>
      <w:r>
        <w:t>The establishment of learning outcomes for a study programme can assist in making international comparisons between</w:t>
      </w:r>
      <w:r>
        <w:rPr>
          <w:spacing w:val="-20"/>
        </w:rPr>
        <w:t xml:space="preserve"> </w:t>
      </w:r>
      <w:r>
        <w:t>programmes.</w:t>
      </w:r>
    </w:p>
    <w:p w14:paraId="580E3676" w14:textId="77777777" w:rsidR="000C0457" w:rsidRDefault="000C0457" w:rsidP="000C0457">
      <w:pPr>
        <w:pStyle w:val="BodyText"/>
        <w:spacing w:before="3"/>
        <w:rPr>
          <w:sz w:val="25"/>
        </w:rPr>
      </w:pPr>
    </w:p>
    <w:p w14:paraId="344C1F11" w14:textId="77777777" w:rsidR="000C0457" w:rsidRDefault="000C0457" w:rsidP="000C0457">
      <w:pPr>
        <w:pStyle w:val="ListParagraph"/>
        <w:widowControl w:val="0"/>
        <w:numPr>
          <w:ilvl w:val="0"/>
          <w:numId w:val="28"/>
        </w:numPr>
        <w:tabs>
          <w:tab w:val="left" w:pos="478"/>
        </w:tabs>
        <w:spacing w:after="0" w:line="278" w:lineRule="auto"/>
        <w:ind w:left="477" w:right="735" w:hanging="359"/>
        <w:contextualSpacing w:val="0"/>
        <w:jc w:val="both"/>
      </w:pPr>
      <w:r>
        <w:t>The number of learning outcomes set for a full study programme is typically limited between 8 and</w:t>
      </w:r>
      <w:r>
        <w:rPr>
          <w:spacing w:val="-7"/>
        </w:rPr>
        <w:t xml:space="preserve"> </w:t>
      </w:r>
      <w:r>
        <w:t>15.</w:t>
      </w:r>
    </w:p>
    <w:p w14:paraId="67508C9D" w14:textId="77777777" w:rsidR="000C0457" w:rsidRDefault="000C0457" w:rsidP="000C0457">
      <w:pPr>
        <w:pStyle w:val="BodyText"/>
        <w:rPr>
          <w:sz w:val="25"/>
        </w:rPr>
      </w:pPr>
    </w:p>
    <w:p w14:paraId="182F6124" w14:textId="77777777" w:rsidR="000C0457" w:rsidRDefault="000C0457" w:rsidP="000C0457">
      <w:pPr>
        <w:pStyle w:val="ListParagraph"/>
        <w:widowControl w:val="0"/>
        <w:numPr>
          <w:ilvl w:val="0"/>
          <w:numId w:val="28"/>
        </w:numPr>
        <w:tabs>
          <w:tab w:val="left" w:pos="478"/>
        </w:tabs>
        <w:spacing w:after="0" w:line="276" w:lineRule="auto"/>
        <w:ind w:left="477" w:right="231" w:hanging="359"/>
        <w:contextualSpacing w:val="0"/>
        <w:jc w:val="both"/>
      </w:pPr>
      <w:r>
        <w:t>Each module/unit on a study programme also has defined learning outcomes which are also designated at an NQF level. Not all modules are required to be at the same level as the award level, e.g. if there are 24 modules units on a EQF Level 6 Bachelor programme, it is probable that some of those modules will be at lower levels, e.g. 4 or</w:t>
      </w:r>
      <w:r>
        <w:rPr>
          <w:spacing w:val="-27"/>
        </w:rPr>
        <w:t xml:space="preserve"> </w:t>
      </w:r>
      <w:r>
        <w:t>5.</w:t>
      </w:r>
    </w:p>
    <w:p w14:paraId="6CAE7073" w14:textId="77777777" w:rsidR="000C0457" w:rsidRDefault="000C0457" w:rsidP="000C0457">
      <w:pPr>
        <w:pStyle w:val="BodyText"/>
        <w:spacing w:before="6"/>
        <w:rPr>
          <w:sz w:val="29"/>
        </w:rPr>
      </w:pPr>
    </w:p>
    <w:p w14:paraId="7B1CEBD4" w14:textId="77777777" w:rsidR="000C0457" w:rsidRDefault="000C0457" w:rsidP="000C0457">
      <w:pPr>
        <w:pStyle w:val="ListParagraph"/>
        <w:widowControl w:val="0"/>
        <w:numPr>
          <w:ilvl w:val="0"/>
          <w:numId w:val="28"/>
        </w:numPr>
        <w:tabs>
          <w:tab w:val="left" w:pos="479"/>
        </w:tabs>
        <w:spacing w:before="42" w:after="0" w:line="276" w:lineRule="auto"/>
        <w:ind w:right="583"/>
        <w:contextualSpacing w:val="0"/>
      </w:pPr>
      <w:r>
        <w:t>Each module/unit and programme is given an appropriate credit weighting reflecting workload of both contact hours and independent</w:t>
      </w:r>
      <w:r>
        <w:rPr>
          <w:spacing w:val="-24"/>
        </w:rPr>
        <w:t xml:space="preserve"> </w:t>
      </w:r>
      <w:r>
        <w:t>study.</w:t>
      </w:r>
    </w:p>
    <w:p w14:paraId="1F900E31" w14:textId="77777777" w:rsidR="000C0457" w:rsidRDefault="000C0457" w:rsidP="000C0457">
      <w:pPr>
        <w:pStyle w:val="BodyText"/>
        <w:spacing w:before="3"/>
        <w:rPr>
          <w:sz w:val="25"/>
        </w:rPr>
      </w:pPr>
    </w:p>
    <w:p w14:paraId="747D301C" w14:textId="77777777" w:rsidR="000C0457" w:rsidRDefault="000C0457" w:rsidP="000C0457">
      <w:pPr>
        <w:pStyle w:val="ListParagraph"/>
        <w:widowControl w:val="0"/>
        <w:numPr>
          <w:ilvl w:val="0"/>
          <w:numId w:val="28"/>
        </w:numPr>
        <w:tabs>
          <w:tab w:val="left" w:pos="479"/>
        </w:tabs>
        <w:spacing w:after="0" w:line="276" w:lineRule="auto"/>
        <w:ind w:right="589"/>
        <w:contextualSpacing w:val="0"/>
      </w:pPr>
      <w:r>
        <w:lastRenderedPageBreak/>
        <w:t>Each study programme and each module/unit requires a distinct assessment strategy which is fair, valid and reliable and makes use of both formative and summative assessment, retaining a commitment to assessment for</w:t>
      </w:r>
      <w:r>
        <w:rPr>
          <w:spacing w:val="-28"/>
        </w:rPr>
        <w:t xml:space="preserve"> </w:t>
      </w:r>
      <w:r>
        <w:t>learning.</w:t>
      </w:r>
    </w:p>
    <w:p w14:paraId="01AB98DD" w14:textId="77777777" w:rsidR="000C0457" w:rsidRDefault="000C0457" w:rsidP="000C0457">
      <w:pPr>
        <w:pStyle w:val="BodyText"/>
        <w:spacing w:before="3"/>
        <w:rPr>
          <w:sz w:val="25"/>
        </w:rPr>
      </w:pPr>
    </w:p>
    <w:p w14:paraId="2F13FEF9" w14:textId="77777777" w:rsidR="000C0457" w:rsidRDefault="000C0457" w:rsidP="000C0457">
      <w:pPr>
        <w:pStyle w:val="ListParagraph"/>
        <w:widowControl w:val="0"/>
        <w:numPr>
          <w:ilvl w:val="0"/>
          <w:numId w:val="28"/>
        </w:numPr>
        <w:tabs>
          <w:tab w:val="left" w:pos="479"/>
        </w:tabs>
        <w:spacing w:after="0" w:line="276" w:lineRule="auto"/>
        <w:ind w:right="200"/>
        <w:contextualSpacing w:val="0"/>
        <w:jc w:val="both"/>
      </w:pPr>
      <w:r>
        <w:t>A student’s potential to achieve an intended learning outcome is mediated through the provision of the study programme, i.e. the mode, the teaching and learning environment, human and physical resources, curriculum and essentially the assessment, etc., all of which must be verified as being fit for purpose, through a transparent quality management</w:t>
      </w:r>
      <w:r>
        <w:rPr>
          <w:spacing w:val="-10"/>
        </w:rPr>
        <w:t xml:space="preserve"> </w:t>
      </w:r>
      <w:r>
        <w:t>process.</w:t>
      </w:r>
    </w:p>
    <w:p w14:paraId="2D296223" w14:textId="77777777" w:rsidR="000C0457" w:rsidRDefault="000C0457" w:rsidP="000C0457">
      <w:pPr>
        <w:pStyle w:val="BodyText"/>
        <w:spacing w:before="5"/>
        <w:rPr>
          <w:sz w:val="25"/>
        </w:rPr>
      </w:pPr>
    </w:p>
    <w:p w14:paraId="27A6B4BB" w14:textId="77777777" w:rsidR="000C0457" w:rsidRDefault="000C0457" w:rsidP="000C0457">
      <w:pPr>
        <w:pStyle w:val="ListParagraph"/>
        <w:widowControl w:val="0"/>
        <w:numPr>
          <w:ilvl w:val="0"/>
          <w:numId w:val="28"/>
        </w:numPr>
        <w:tabs>
          <w:tab w:val="left" w:pos="479"/>
        </w:tabs>
        <w:spacing w:after="0" w:line="276" w:lineRule="auto"/>
        <w:ind w:right="531"/>
        <w:contextualSpacing w:val="0"/>
        <w:jc w:val="both"/>
      </w:pPr>
      <w:r>
        <w:t>Learning outcomes and associated curriculum adapted to the NQF or the Dublin descriptors demands that more attention is given to generic competences (soft skills), research activities (final work) and internationalisation than is typically the case at the moment in the more traditional study</w:t>
      </w:r>
      <w:r w:rsidRPr="00A0075D">
        <w:rPr>
          <w:spacing w:val="-20"/>
        </w:rPr>
        <w:t xml:space="preserve"> </w:t>
      </w:r>
      <w:r>
        <w:t>programmes.</w:t>
      </w:r>
    </w:p>
    <w:p w14:paraId="41701F82" w14:textId="77777777" w:rsidR="000C0457" w:rsidRDefault="000C0457" w:rsidP="000C0457">
      <w:pPr>
        <w:rPr>
          <w:color w:val="4F81B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456"/>
      </w:tblGrid>
      <w:tr w:rsidR="000C0457" w:rsidRPr="00B76050" w14:paraId="117D3BD4" w14:textId="77777777" w:rsidTr="000C0457">
        <w:tc>
          <w:tcPr>
            <w:tcW w:w="4786" w:type="dxa"/>
            <w:shd w:val="clear" w:color="auto" w:fill="auto"/>
          </w:tcPr>
          <w:p w14:paraId="05759333" w14:textId="0D589FB7" w:rsidR="000C0457" w:rsidRPr="00B76050" w:rsidRDefault="000C0457" w:rsidP="000C0457">
            <w:pPr>
              <w:rPr>
                <w:color w:val="4F81BD"/>
              </w:rPr>
            </w:pPr>
            <w:r>
              <w:rPr>
                <w:noProof/>
                <w:color w:val="4F81BD"/>
                <w:lang w:eastAsia="en-IE"/>
              </w:rPr>
              <w:drawing>
                <wp:inline distT="0" distB="0" distL="0" distR="0" wp14:anchorId="325A3E5B" wp14:editId="7AEA6604">
                  <wp:extent cx="2981960" cy="4283710"/>
                  <wp:effectExtent l="0" t="0" r="8890" b="2540"/>
                  <wp:docPr id="8" name="Picture 8" descr="TCD writing learning outcom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D writing learning outcomes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960" cy="4283710"/>
                          </a:xfrm>
                          <a:prstGeom prst="rect">
                            <a:avLst/>
                          </a:prstGeom>
                          <a:noFill/>
                          <a:ln>
                            <a:noFill/>
                          </a:ln>
                        </pic:spPr>
                      </pic:pic>
                    </a:graphicData>
                  </a:graphic>
                </wp:inline>
              </w:drawing>
            </w:r>
          </w:p>
        </w:tc>
        <w:tc>
          <w:tcPr>
            <w:tcW w:w="4456" w:type="dxa"/>
            <w:shd w:val="clear" w:color="auto" w:fill="auto"/>
          </w:tcPr>
          <w:p w14:paraId="0A9CBE42" w14:textId="77777777" w:rsidR="000C0457" w:rsidRPr="00B76050" w:rsidRDefault="000C0457" w:rsidP="000C0457">
            <w:pPr>
              <w:rPr>
                <w:color w:val="4F81BD"/>
              </w:rPr>
            </w:pPr>
          </w:p>
          <w:p w14:paraId="3A3B9C54" w14:textId="77777777" w:rsidR="000C0457" w:rsidRPr="00B76050" w:rsidRDefault="000C0457" w:rsidP="000C0457">
            <w:pPr>
              <w:rPr>
                <w:color w:val="4F81BD"/>
              </w:rPr>
            </w:pPr>
            <w:r w:rsidRPr="00B76050">
              <w:rPr>
                <w:color w:val="4F81BD"/>
              </w:rPr>
              <w:t>TCD writing learning outcomes (includes a CHECKLIST) exercise (updated 2009)</w:t>
            </w:r>
          </w:p>
          <w:p w14:paraId="1BE91EC1" w14:textId="77777777" w:rsidR="000C0457" w:rsidRPr="00B76050" w:rsidRDefault="000C0457" w:rsidP="000C0457">
            <w:pPr>
              <w:rPr>
                <w:color w:val="4F81BD"/>
              </w:rPr>
            </w:pPr>
          </w:p>
          <w:p w14:paraId="594D9C97" w14:textId="77777777" w:rsidR="000C0457" w:rsidRPr="00B76050" w:rsidRDefault="00000000" w:rsidP="000C0457">
            <w:pPr>
              <w:rPr>
                <w:color w:val="4F81BD"/>
              </w:rPr>
            </w:pPr>
            <w:hyperlink r:id="rId11" w:history="1">
              <w:r w:rsidR="000C0457">
                <w:rPr>
                  <w:rStyle w:val="Hyperlink"/>
                </w:rPr>
                <w:t>https://www.tcd.ie/CAPSL/assets/pdf/Academic%20Practice%20Resources/Writing%20Learning%20Outcomes.pdf</w:t>
              </w:r>
            </w:hyperlink>
          </w:p>
        </w:tc>
      </w:tr>
      <w:tr w:rsidR="000C0457" w:rsidRPr="00B76050" w14:paraId="17D21B30" w14:textId="77777777" w:rsidTr="000C0457">
        <w:tc>
          <w:tcPr>
            <w:tcW w:w="4786" w:type="dxa"/>
            <w:shd w:val="clear" w:color="auto" w:fill="auto"/>
          </w:tcPr>
          <w:p w14:paraId="0C6CE7DF" w14:textId="67B96BB8" w:rsidR="000C0457" w:rsidRPr="00B76050" w:rsidRDefault="000C0457" w:rsidP="000C0457">
            <w:pPr>
              <w:rPr>
                <w:color w:val="4F81BD"/>
              </w:rPr>
            </w:pPr>
            <w:r>
              <w:rPr>
                <w:noProof/>
                <w:color w:val="4F81BD"/>
                <w:lang w:eastAsia="en-IE"/>
              </w:rPr>
              <w:lastRenderedPageBreak/>
              <w:drawing>
                <wp:inline distT="0" distB="0" distL="0" distR="0" wp14:anchorId="4B16FF00" wp14:editId="1ACDE43B">
                  <wp:extent cx="2892425" cy="4174490"/>
                  <wp:effectExtent l="0" t="0" r="3175" b="0"/>
                  <wp:docPr id="7" name="Picture 7" descr="IADT DRAFT writing learning outcomes 2019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DT DRAFT writing learning outcomes 2019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2425" cy="4174490"/>
                          </a:xfrm>
                          <a:prstGeom prst="rect">
                            <a:avLst/>
                          </a:prstGeom>
                          <a:noFill/>
                          <a:ln>
                            <a:noFill/>
                          </a:ln>
                        </pic:spPr>
                      </pic:pic>
                    </a:graphicData>
                  </a:graphic>
                </wp:inline>
              </w:drawing>
            </w:r>
          </w:p>
        </w:tc>
        <w:tc>
          <w:tcPr>
            <w:tcW w:w="4456" w:type="dxa"/>
            <w:shd w:val="clear" w:color="auto" w:fill="auto"/>
          </w:tcPr>
          <w:p w14:paraId="4907FDCC" w14:textId="77777777" w:rsidR="000C0457" w:rsidRPr="00B76050" w:rsidRDefault="000C0457" w:rsidP="000C0457">
            <w:pPr>
              <w:rPr>
                <w:color w:val="4F81BD"/>
              </w:rPr>
            </w:pPr>
          </w:p>
          <w:p w14:paraId="52A06642" w14:textId="77777777" w:rsidR="000C0457" w:rsidRDefault="000C0457" w:rsidP="000C0457">
            <w:pPr>
              <w:rPr>
                <w:color w:val="4F81BD"/>
              </w:rPr>
            </w:pPr>
            <w:r w:rsidRPr="00B76050">
              <w:rPr>
                <w:color w:val="4F81BD"/>
              </w:rPr>
              <w:t>IADT Learning Outcomes pdf (2019)</w:t>
            </w:r>
          </w:p>
          <w:p w14:paraId="6E7FC213" w14:textId="77777777" w:rsidR="000C0457" w:rsidRDefault="000C0457" w:rsidP="000C0457">
            <w:pPr>
              <w:rPr>
                <w:color w:val="4F81BD"/>
              </w:rPr>
            </w:pPr>
          </w:p>
          <w:p w14:paraId="36453369" w14:textId="77777777" w:rsidR="000C0457" w:rsidRPr="00B76050" w:rsidRDefault="000C0457" w:rsidP="000C0457">
            <w:pPr>
              <w:rPr>
                <w:color w:val="4F81BD"/>
              </w:rPr>
            </w:pPr>
            <w:r w:rsidRPr="00E14275">
              <w:rPr>
                <w:color w:val="4F81BD"/>
              </w:rPr>
              <w:t>www.davidquin.ie/DRAFT IADT Learning outcomes Guide 29-3-19.pdf</w:t>
            </w:r>
          </w:p>
        </w:tc>
      </w:tr>
      <w:tr w:rsidR="000C0457" w:rsidRPr="00B76050" w14:paraId="7C46F34A" w14:textId="77777777" w:rsidTr="000C0457">
        <w:tc>
          <w:tcPr>
            <w:tcW w:w="4786" w:type="dxa"/>
            <w:shd w:val="clear" w:color="auto" w:fill="auto"/>
          </w:tcPr>
          <w:p w14:paraId="7269C452" w14:textId="70B4B35B" w:rsidR="000C0457" w:rsidRPr="00B76050" w:rsidRDefault="000C0457" w:rsidP="000C0457">
            <w:pPr>
              <w:rPr>
                <w:color w:val="4F81BD"/>
              </w:rPr>
            </w:pPr>
            <w:r>
              <w:rPr>
                <w:noProof/>
                <w:color w:val="4F81BD"/>
                <w:lang w:eastAsia="en-IE"/>
              </w:rPr>
              <w:drawing>
                <wp:inline distT="0" distB="0" distL="0" distR="0" wp14:anchorId="4C4189F3" wp14:editId="7ED94839">
                  <wp:extent cx="2892425" cy="2166620"/>
                  <wp:effectExtent l="0" t="0" r="3175" b="5080"/>
                  <wp:docPr id="3" name="Picture 3" descr="Declan Kennedy DKit 2012 LOs and Assessment PP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clan Kennedy DKit 2012 LOs and Assessment PPT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2425" cy="2166620"/>
                          </a:xfrm>
                          <a:prstGeom prst="rect">
                            <a:avLst/>
                          </a:prstGeom>
                          <a:noFill/>
                          <a:ln>
                            <a:noFill/>
                          </a:ln>
                        </pic:spPr>
                      </pic:pic>
                    </a:graphicData>
                  </a:graphic>
                </wp:inline>
              </w:drawing>
            </w:r>
          </w:p>
        </w:tc>
        <w:tc>
          <w:tcPr>
            <w:tcW w:w="4456" w:type="dxa"/>
            <w:shd w:val="clear" w:color="auto" w:fill="auto"/>
          </w:tcPr>
          <w:p w14:paraId="5E9D6D5B" w14:textId="77777777" w:rsidR="000C0457" w:rsidRPr="00B76050" w:rsidRDefault="000C0457" w:rsidP="000C0457">
            <w:pPr>
              <w:rPr>
                <w:color w:val="4F81BD"/>
              </w:rPr>
            </w:pPr>
          </w:p>
          <w:p w14:paraId="587927BB" w14:textId="77777777" w:rsidR="000C0457" w:rsidRPr="00B76050" w:rsidRDefault="000C0457" w:rsidP="000C0457">
            <w:pPr>
              <w:rPr>
                <w:color w:val="4F81BD"/>
              </w:rPr>
            </w:pPr>
            <w:r w:rsidRPr="00B76050">
              <w:rPr>
                <w:color w:val="4F81BD"/>
              </w:rPr>
              <w:t xml:space="preserve">Declan Kennedy aligning LOs with ASSESS etc Talk 2 </w:t>
            </w:r>
            <w:proofErr w:type="spellStart"/>
            <w:r w:rsidRPr="00B76050">
              <w:rPr>
                <w:color w:val="4F81BD"/>
              </w:rPr>
              <w:t>DkIT</w:t>
            </w:r>
            <w:proofErr w:type="spellEnd"/>
            <w:r w:rsidRPr="00B76050">
              <w:rPr>
                <w:color w:val="4F81BD"/>
              </w:rPr>
              <w:t xml:space="preserve"> Sept 2012</w:t>
            </w:r>
          </w:p>
          <w:p w14:paraId="3AF60B73" w14:textId="77777777" w:rsidR="000C0457" w:rsidRPr="00B76050" w:rsidRDefault="000C0457" w:rsidP="000C0457">
            <w:pPr>
              <w:rPr>
                <w:b/>
                <w:color w:val="4F81BD"/>
              </w:rPr>
            </w:pPr>
            <w:r w:rsidRPr="00B76050">
              <w:rPr>
                <w:b/>
                <w:color w:val="4F81BD"/>
              </w:rPr>
              <w:t>Includes Dublin Descriptors</w:t>
            </w:r>
          </w:p>
          <w:p w14:paraId="0C21FE71" w14:textId="77777777" w:rsidR="000C0457" w:rsidRPr="00B76050" w:rsidRDefault="000C0457" w:rsidP="000C0457">
            <w:pPr>
              <w:rPr>
                <w:b/>
                <w:color w:val="4F81BD"/>
              </w:rPr>
            </w:pPr>
          </w:p>
          <w:p w14:paraId="0F2AE95B" w14:textId="77777777" w:rsidR="000C0457" w:rsidRPr="00B76050" w:rsidRDefault="00000000" w:rsidP="000C0457">
            <w:pPr>
              <w:rPr>
                <w:b/>
                <w:color w:val="4F81BD"/>
              </w:rPr>
            </w:pPr>
            <w:hyperlink r:id="rId14" w:history="1">
              <w:r w:rsidR="000C0457">
                <w:rPr>
                  <w:rStyle w:val="Hyperlink"/>
                </w:rPr>
                <w:t>https://www.dkit.ie/centre-learning-teaching/information-staff/learning/writing-learning-outcomes-designing-modules-learning</w:t>
              </w:r>
            </w:hyperlink>
          </w:p>
        </w:tc>
      </w:tr>
      <w:tr w:rsidR="000C0457" w:rsidRPr="00B76050" w14:paraId="2FF8AF21" w14:textId="77777777" w:rsidTr="000C0457">
        <w:tc>
          <w:tcPr>
            <w:tcW w:w="4786" w:type="dxa"/>
            <w:shd w:val="clear" w:color="auto" w:fill="auto"/>
          </w:tcPr>
          <w:p w14:paraId="48F056AB" w14:textId="11DD36A1" w:rsidR="000C0457" w:rsidRPr="00B76050" w:rsidRDefault="000C0457" w:rsidP="000C0457">
            <w:pPr>
              <w:rPr>
                <w:color w:val="4F81BD"/>
              </w:rPr>
            </w:pPr>
            <w:r>
              <w:rPr>
                <w:noProof/>
                <w:color w:val="4F81BD"/>
                <w:lang w:eastAsia="en-IE"/>
              </w:rPr>
              <w:lastRenderedPageBreak/>
              <w:drawing>
                <wp:inline distT="0" distB="0" distL="0" distR="0" wp14:anchorId="09561F26" wp14:editId="785FE4E6">
                  <wp:extent cx="2981960" cy="3916045"/>
                  <wp:effectExtent l="0" t="0" r="8890" b="8255"/>
                  <wp:docPr id="2" name="Picture 2" descr="ALIGN guidelines (from page 7) – A Learning Outcomes Approach to HE - some principl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IGN guidelines (from page 7) – A Learning Outcomes Approach to HE - some principles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1960" cy="3916045"/>
                          </a:xfrm>
                          <a:prstGeom prst="rect">
                            <a:avLst/>
                          </a:prstGeom>
                          <a:noFill/>
                          <a:ln>
                            <a:noFill/>
                          </a:ln>
                        </pic:spPr>
                      </pic:pic>
                    </a:graphicData>
                  </a:graphic>
                </wp:inline>
              </w:drawing>
            </w:r>
          </w:p>
        </w:tc>
        <w:tc>
          <w:tcPr>
            <w:tcW w:w="4456" w:type="dxa"/>
            <w:shd w:val="clear" w:color="auto" w:fill="auto"/>
          </w:tcPr>
          <w:p w14:paraId="4739B078" w14:textId="77777777" w:rsidR="000C0457" w:rsidRDefault="000C0457" w:rsidP="000C0457">
            <w:pPr>
              <w:rPr>
                <w:color w:val="4F81BD"/>
              </w:rPr>
            </w:pPr>
          </w:p>
          <w:p w14:paraId="0B33B6FA" w14:textId="77777777" w:rsidR="000C0457" w:rsidRDefault="000C0457" w:rsidP="000C0457">
            <w:pPr>
              <w:rPr>
                <w:color w:val="4F81BD"/>
              </w:rPr>
            </w:pPr>
          </w:p>
          <w:p w14:paraId="59FF3DF4" w14:textId="77777777" w:rsidR="000C0457" w:rsidRPr="00B76050" w:rsidRDefault="000C0457" w:rsidP="000C0457">
            <w:pPr>
              <w:rPr>
                <w:color w:val="4F81BD"/>
              </w:rPr>
            </w:pPr>
            <w:r w:rsidRPr="00E14275">
              <w:rPr>
                <w:color w:val="4F81BD"/>
              </w:rPr>
              <w:t>www.davidquin.ie/ALIGN Guidelines - from page 7 - A Learning Outcomes Approach to HE - some principles.pdf</w:t>
            </w:r>
          </w:p>
        </w:tc>
      </w:tr>
      <w:tr w:rsidR="000C0457" w:rsidRPr="00B76050" w14:paraId="0CA0CFD4" w14:textId="77777777" w:rsidTr="000C0457">
        <w:tc>
          <w:tcPr>
            <w:tcW w:w="4786" w:type="dxa"/>
            <w:shd w:val="clear" w:color="auto" w:fill="auto"/>
          </w:tcPr>
          <w:p w14:paraId="726357A2" w14:textId="77777777" w:rsidR="000C0457" w:rsidRPr="00B76050" w:rsidRDefault="000C0457" w:rsidP="000C0457">
            <w:pPr>
              <w:rPr>
                <w:color w:val="4F81BD"/>
              </w:rPr>
            </w:pPr>
          </w:p>
        </w:tc>
        <w:tc>
          <w:tcPr>
            <w:tcW w:w="4456" w:type="dxa"/>
            <w:shd w:val="clear" w:color="auto" w:fill="auto"/>
          </w:tcPr>
          <w:p w14:paraId="6825C91A" w14:textId="77777777" w:rsidR="000C0457" w:rsidRPr="00B76050" w:rsidRDefault="000C0457" w:rsidP="000C0457">
            <w:pPr>
              <w:rPr>
                <w:color w:val="4F81BD"/>
              </w:rPr>
            </w:pPr>
          </w:p>
        </w:tc>
      </w:tr>
    </w:tbl>
    <w:p w14:paraId="1051A247" w14:textId="77777777" w:rsidR="000C0457" w:rsidRDefault="000C0457" w:rsidP="000C0457">
      <w:pPr>
        <w:rPr>
          <w:color w:val="4F81BD"/>
        </w:rPr>
      </w:pPr>
    </w:p>
    <w:p w14:paraId="26CB425B" w14:textId="77777777" w:rsidR="000C0457" w:rsidRDefault="000C0457" w:rsidP="000C0457">
      <w:pPr>
        <w:rPr>
          <w:color w:val="4F81BD"/>
        </w:rPr>
      </w:pPr>
    </w:p>
    <w:p w14:paraId="5EBD5840" w14:textId="77777777" w:rsidR="000C0457" w:rsidRDefault="000C0457" w:rsidP="000C0457">
      <w:pPr>
        <w:rPr>
          <w:color w:val="4F81BD"/>
        </w:rPr>
      </w:pPr>
    </w:p>
    <w:p w14:paraId="20EF7C1F" w14:textId="4645859C" w:rsidR="000C0457" w:rsidRDefault="000C0457" w:rsidP="000C0457">
      <w:pPr>
        <w:rPr>
          <w:b/>
          <w:color w:val="4F81BD"/>
          <w:sz w:val="40"/>
          <w:szCs w:val="40"/>
        </w:rPr>
      </w:pPr>
      <w:r>
        <w:rPr>
          <w:noProof/>
          <w:lang w:eastAsia="en-IE"/>
        </w:rPr>
        <w:drawing>
          <wp:inline distT="0" distB="0" distL="0" distR="0" wp14:anchorId="47F5AF8C" wp14:editId="41070B33">
            <wp:extent cx="5725160" cy="7651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160" cy="765175"/>
                    </a:xfrm>
                    <a:prstGeom prst="rect">
                      <a:avLst/>
                    </a:prstGeom>
                    <a:noFill/>
                    <a:ln>
                      <a:noFill/>
                    </a:ln>
                  </pic:spPr>
                </pic:pic>
              </a:graphicData>
            </a:graphic>
          </wp:inline>
        </w:drawing>
      </w:r>
    </w:p>
    <w:p w14:paraId="621F8688" w14:textId="77777777" w:rsidR="000C0457" w:rsidRDefault="000C0457">
      <w:pPr>
        <w:rPr>
          <w:b/>
          <w:color w:val="4472C4" w:themeColor="accent5"/>
          <w:sz w:val="40"/>
          <w:szCs w:val="40"/>
        </w:rPr>
      </w:pPr>
      <w:r>
        <w:rPr>
          <w:b/>
          <w:color w:val="4472C4" w:themeColor="accent5"/>
          <w:sz w:val="40"/>
          <w:szCs w:val="40"/>
        </w:rPr>
        <w:br w:type="page"/>
      </w:r>
    </w:p>
    <w:p w14:paraId="7D1E5A49" w14:textId="168218C6" w:rsidR="000C0457" w:rsidRDefault="000C0457" w:rsidP="000C0457">
      <w:bookmarkStart w:id="0" w:name="_Toc489280356"/>
      <w:bookmarkStart w:id="1" w:name="Activity1"/>
      <w:r>
        <w:rPr>
          <w:noProof/>
          <w:lang w:eastAsia="en-IE"/>
        </w:rPr>
        <w:lastRenderedPageBreak/>
        <w:drawing>
          <wp:inline distT="0" distB="0" distL="0" distR="0" wp14:anchorId="57AA3B38" wp14:editId="207A7FB5">
            <wp:extent cx="8746490" cy="11626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46490" cy="1162685"/>
                    </a:xfrm>
                    <a:prstGeom prst="rect">
                      <a:avLst/>
                    </a:prstGeom>
                    <a:noFill/>
                    <a:ln>
                      <a:noFill/>
                    </a:ln>
                  </pic:spPr>
                </pic:pic>
              </a:graphicData>
            </a:graphic>
          </wp:inline>
        </w:drawing>
      </w:r>
    </w:p>
    <w:p w14:paraId="107A8FEB" w14:textId="77777777" w:rsidR="000C0457" w:rsidRPr="00676F5F" w:rsidRDefault="000C0457" w:rsidP="000C0457">
      <w:pPr>
        <w:rPr>
          <w:rFonts w:ascii="Calibri" w:hAnsi="Calibri" w:cs="Calibri"/>
          <w:b/>
          <w:color w:val="4472C4"/>
          <w:sz w:val="50"/>
          <w:szCs w:val="50"/>
        </w:rPr>
      </w:pPr>
      <w:r w:rsidRPr="00676F5F">
        <w:rPr>
          <w:rFonts w:ascii="Calibri" w:hAnsi="Calibri" w:cs="Calibri"/>
          <w:b/>
          <w:color w:val="4472C4"/>
          <w:sz w:val="50"/>
          <w:szCs w:val="50"/>
        </w:rPr>
        <w:t>WP3 European Curriculum Design TOOLKIT</w:t>
      </w:r>
    </w:p>
    <w:p w14:paraId="48EFE557" w14:textId="77777777" w:rsidR="000C0457" w:rsidRPr="00676F5F" w:rsidRDefault="000C0457" w:rsidP="000C0457">
      <w:pPr>
        <w:rPr>
          <w:rFonts w:ascii="Calibri" w:hAnsi="Calibri" w:cs="Calibri"/>
          <w:b/>
          <w:color w:val="4F81BD"/>
          <w:sz w:val="28"/>
          <w:szCs w:val="28"/>
        </w:rPr>
      </w:pPr>
    </w:p>
    <w:p w14:paraId="363E1292" w14:textId="77777777" w:rsidR="000C0457" w:rsidRPr="00676F5F" w:rsidRDefault="000C0457" w:rsidP="000C0457">
      <w:pPr>
        <w:rPr>
          <w:rFonts w:ascii="Calibri" w:hAnsi="Calibri" w:cs="Calibri"/>
          <w:b/>
          <w:color w:val="4F81BD"/>
          <w:sz w:val="40"/>
          <w:szCs w:val="40"/>
        </w:rPr>
      </w:pPr>
      <w:r>
        <w:rPr>
          <w:rFonts w:ascii="Calibri" w:hAnsi="Calibri" w:cs="Calibri"/>
          <w:b/>
          <w:color w:val="4F81BD"/>
          <w:sz w:val="40"/>
          <w:szCs w:val="40"/>
        </w:rPr>
        <w:t xml:space="preserve">Learning Outcomes TWO: </w:t>
      </w:r>
      <w:r w:rsidRPr="00676F5F">
        <w:rPr>
          <w:rFonts w:ascii="Calibri" w:hAnsi="Calibri" w:cs="Calibri"/>
          <w:b/>
          <w:color w:val="4F81BD"/>
          <w:sz w:val="40"/>
          <w:szCs w:val="40"/>
        </w:rPr>
        <w:t xml:space="preserve">A </w:t>
      </w:r>
      <w:r>
        <w:rPr>
          <w:rFonts w:ascii="Calibri" w:hAnsi="Calibri" w:cs="Calibri"/>
          <w:b/>
          <w:color w:val="4F81BD"/>
          <w:sz w:val="40"/>
          <w:szCs w:val="40"/>
        </w:rPr>
        <w:t xml:space="preserve">TCD </w:t>
      </w:r>
      <w:r w:rsidRPr="00676F5F">
        <w:rPr>
          <w:rFonts w:ascii="Calibri" w:hAnsi="Calibri" w:cs="Calibri"/>
          <w:b/>
          <w:color w:val="4F81BD"/>
          <w:sz w:val="40"/>
          <w:szCs w:val="40"/>
        </w:rPr>
        <w:t>Learning Outcomes Checklist</w:t>
      </w:r>
    </w:p>
    <w:p w14:paraId="065B4E53" w14:textId="77777777" w:rsidR="000C0457" w:rsidRPr="00676F5F" w:rsidRDefault="000C0457" w:rsidP="000C0457">
      <w:pPr>
        <w:rPr>
          <w:rFonts w:ascii="Calibri" w:hAnsi="Calibri" w:cs="Calibri"/>
          <w:b/>
          <w:color w:val="4F81BD"/>
          <w:sz w:val="40"/>
          <w:szCs w:val="40"/>
        </w:rPr>
      </w:pPr>
    </w:p>
    <w:p w14:paraId="77D86D1D" w14:textId="77777777" w:rsidR="000C0457" w:rsidRPr="00676F5F" w:rsidRDefault="000C0457" w:rsidP="000C0457">
      <w:pPr>
        <w:rPr>
          <w:rFonts w:ascii="Calibri" w:hAnsi="Calibri" w:cs="Calibri"/>
          <w:b/>
          <w:color w:val="4F81BD"/>
          <w:sz w:val="28"/>
          <w:szCs w:val="28"/>
        </w:rPr>
      </w:pPr>
      <w:r w:rsidRPr="00676F5F">
        <w:rPr>
          <w:rFonts w:ascii="Calibri" w:hAnsi="Calibri" w:cs="Calibri"/>
          <w:b/>
          <w:color w:val="4F81BD"/>
          <w:sz w:val="28"/>
          <w:szCs w:val="28"/>
        </w:rPr>
        <w:t>From page 36 of TCD’s ‘Writing Learning Outcomes’</w:t>
      </w:r>
    </w:p>
    <w:p w14:paraId="44DEDCC2" w14:textId="77777777" w:rsidR="000C0457" w:rsidRPr="00676F5F" w:rsidRDefault="000C0457" w:rsidP="000C0457">
      <w:pPr>
        <w:rPr>
          <w:rFonts w:ascii="Calibri" w:hAnsi="Calibri" w:cs="Calibri"/>
          <w:b/>
          <w:i/>
          <w:color w:val="4F81BD"/>
          <w:sz w:val="28"/>
          <w:szCs w:val="28"/>
        </w:rPr>
      </w:pPr>
      <w:r w:rsidRPr="00676F5F">
        <w:rPr>
          <w:rFonts w:ascii="Calibri" w:hAnsi="Calibri" w:cs="Calibri"/>
          <w:b/>
          <w:i/>
          <w:color w:val="4F81BD"/>
          <w:sz w:val="28"/>
          <w:szCs w:val="28"/>
        </w:rPr>
        <w:t xml:space="preserve">Prepared by Ann </w:t>
      </w:r>
      <w:proofErr w:type="spellStart"/>
      <w:r w:rsidRPr="00676F5F">
        <w:rPr>
          <w:rFonts w:ascii="Calibri" w:hAnsi="Calibri" w:cs="Calibri"/>
          <w:b/>
          <w:i/>
          <w:color w:val="4F81BD"/>
          <w:sz w:val="28"/>
          <w:szCs w:val="28"/>
        </w:rPr>
        <w:t>Lahiff</w:t>
      </w:r>
      <w:proofErr w:type="spellEnd"/>
      <w:r w:rsidRPr="00676F5F">
        <w:rPr>
          <w:rFonts w:ascii="Calibri" w:hAnsi="Calibri" w:cs="Calibri"/>
          <w:b/>
          <w:i/>
          <w:color w:val="4F81BD"/>
          <w:sz w:val="28"/>
          <w:szCs w:val="28"/>
        </w:rPr>
        <w:t>, Institute of Education, University of London, 2006</w:t>
      </w:r>
    </w:p>
    <w:p w14:paraId="34C7D59F" w14:textId="77777777" w:rsidR="000C0457" w:rsidRPr="00676F5F" w:rsidRDefault="000C0457" w:rsidP="000C0457">
      <w:pPr>
        <w:rPr>
          <w:rFonts w:ascii="Calibri" w:hAnsi="Calibri" w:cs="Calibri"/>
          <w:b/>
          <w:i/>
          <w:color w:val="4F81BD"/>
          <w:sz w:val="28"/>
          <w:szCs w:val="28"/>
        </w:rPr>
      </w:pPr>
      <w:r w:rsidRPr="00676F5F">
        <w:rPr>
          <w:rFonts w:ascii="Calibri" w:hAnsi="Calibri" w:cs="Calibri"/>
          <w:b/>
          <w:i/>
          <w:color w:val="4F81BD"/>
          <w:sz w:val="28"/>
          <w:szCs w:val="28"/>
        </w:rPr>
        <w:t>Updated by Ciara O’Farrell, University of Dublin, Trinity College, 2009</w:t>
      </w:r>
    </w:p>
    <w:p w14:paraId="715AF1C0" w14:textId="77777777" w:rsidR="000C0457" w:rsidRPr="00676F5F" w:rsidRDefault="000C0457" w:rsidP="000C0457">
      <w:pPr>
        <w:pStyle w:val="Heading1"/>
        <w:rPr>
          <w:rFonts w:ascii="Calibri" w:hAnsi="Calibri" w:cs="Calibri"/>
        </w:rPr>
      </w:pPr>
    </w:p>
    <w:p w14:paraId="48F94D68" w14:textId="77777777" w:rsidR="000C0457" w:rsidRPr="00676F5F" w:rsidRDefault="000C0457" w:rsidP="000C0457">
      <w:pPr>
        <w:pStyle w:val="Heading1"/>
        <w:rPr>
          <w:rFonts w:ascii="Calibri" w:hAnsi="Calibri" w:cs="Calibri"/>
        </w:rPr>
      </w:pPr>
    </w:p>
    <w:p w14:paraId="1F1B75F6" w14:textId="77777777" w:rsidR="000C0457" w:rsidRPr="00676F5F" w:rsidRDefault="000C0457" w:rsidP="000C0457">
      <w:pPr>
        <w:pStyle w:val="Heading1"/>
        <w:rPr>
          <w:rFonts w:ascii="Calibri" w:hAnsi="Calibri" w:cs="Calibri"/>
        </w:rPr>
      </w:pPr>
      <w:r w:rsidRPr="00676F5F">
        <w:rPr>
          <w:rFonts w:ascii="Calibri" w:hAnsi="Calibri" w:cs="Calibri"/>
        </w:rPr>
        <w:t>Activity 1: learning outcomes checklist</w:t>
      </w:r>
      <w:bookmarkEnd w:id="0"/>
    </w:p>
    <w:p w14:paraId="7B891669" w14:textId="77777777" w:rsidR="000C0457" w:rsidRPr="00E34C8C" w:rsidRDefault="000C0457" w:rsidP="000C0457"/>
    <w:bookmarkEnd w:id="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1E0" w:firstRow="1" w:lastRow="1" w:firstColumn="1" w:lastColumn="1" w:noHBand="0" w:noVBand="0"/>
      </w:tblPr>
      <w:tblGrid>
        <w:gridCol w:w="3780"/>
        <w:gridCol w:w="2875"/>
        <w:gridCol w:w="2973"/>
      </w:tblGrid>
      <w:tr w:rsidR="000C0457" w:rsidRPr="00982C6F" w14:paraId="0B038372" w14:textId="77777777" w:rsidTr="000C0457">
        <w:trPr>
          <w:trHeight w:val="300"/>
        </w:trPr>
        <w:tc>
          <w:tcPr>
            <w:tcW w:w="1963" w:type="pct"/>
            <w:shd w:val="clear" w:color="auto" w:fill="DBE5F1"/>
          </w:tcPr>
          <w:p w14:paraId="552DB540" w14:textId="77777777" w:rsidR="000C0457" w:rsidRPr="00982C6F" w:rsidRDefault="000C0457" w:rsidP="000C0457">
            <w:pPr>
              <w:rPr>
                <w:rFonts w:ascii="Arial" w:hAnsi="Arial" w:cs="Arial"/>
                <w:b/>
              </w:rPr>
            </w:pPr>
          </w:p>
        </w:tc>
        <w:tc>
          <w:tcPr>
            <w:tcW w:w="1493" w:type="pct"/>
            <w:shd w:val="clear" w:color="auto" w:fill="DBE5F1"/>
          </w:tcPr>
          <w:p w14:paraId="558F42DF" w14:textId="77777777" w:rsidR="000C0457" w:rsidRPr="00982C6F" w:rsidRDefault="000C0457" w:rsidP="000C0457">
            <w:pPr>
              <w:rPr>
                <w:rFonts w:ascii="Arial" w:hAnsi="Arial" w:cs="Arial"/>
                <w:b/>
              </w:rPr>
            </w:pPr>
            <w:r w:rsidRPr="00982C6F">
              <w:rPr>
                <w:rFonts w:ascii="Arial" w:hAnsi="Arial" w:cs="Arial"/>
                <w:b/>
              </w:rPr>
              <w:t>Answer</w:t>
            </w:r>
          </w:p>
        </w:tc>
        <w:tc>
          <w:tcPr>
            <w:tcW w:w="1544" w:type="pct"/>
            <w:shd w:val="clear" w:color="auto" w:fill="DBE5F1"/>
          </w:tcPr>
          <w:p w14:paraId="7405510E" w14:textId="77777777" w:rsidR="000C0457" w:rsidRPr="00982C6F" w:rsidRDefault="000C0457" w:rsidP="000C0457">
            <w:pPr>
              <w:rPr>
                <w:rFonts w:ascii="Arial" w:hAnsi="Arial" w:cs="Arial"/>
                <w:b/>
              </w:rPr>
            </w:pPr>
            <w:r w:rsidRPr="00982C6F">
              <w:rPr>
                <w:rFonts w:ascii="Arial" w:hAnsi="Arial" w:cs="Arial"/>
                <w:b/>
              </w:rPr>
              <w:t>Action?</w:t>
            </w:r>
          </w:p>
        </w:tc>
      </w:tr>
      <w:tr w:rsidR="000C0457" w:rsidRPr="00982C6F" w14:paraId="7DFC886F" w14:textId="77777777" w:rsidTr="000C0457">
        <w:tc>
          <w:tcPr>
            <w:tcW w:w="1963" w:type="pct"/>
            <w:shd w:val="clear" w:color="auto" w:fill="DBE5F1"/>
          </w:tcPr>
          <w:p w14:paraId="20D65B8C" w14:textId="77777777" w:rsidR="000C0457" w:rsidRDefault="000C0457" w:rsidP="000C0457">
            <w:pPr>
              <w:ind w:left="360"/>
              <w:rPr>
                <w:rFonts w:ascii="Arial" w:hAnsi="Arial" w:cs="Arial"/>
              </w:rPr>
            </w:pPr>
          </w:p>
          <w:p w14:paraId="5A82C700" w14:textId="77777777" w:rsidR="000C0457" w:rsidRPr="00982C6F" w:rsidRDefault="000C0457" w:rsidP="000C0457">
            <w:pPr>
              <w:numPr>
                <w:ilvl w:val="0"/>
                <w:numId w:val="32"/>
              </w:numPr>
              <w:spacing w:after="0" w:line="480" w:lineRule="auto"/>
              <w:rPr>
                <w:rFonts w:ascii="Arial" w:hAnsi="Arial" w:cs="Arial"/>
              </w:rPr>
            </w:pPr>
            <w:r w:rsidRPr="00982C6F">
              <w:rPr>
                <w:rFonts w:ascii="Arial" w:hAnsi="Arial" w:cs="Arial"/>
              </w:rPr>
              <w:t>Are you happy that outcomes, as currently expressed, reflect what you would want your students to be able to do, think or feel by the end of their course of study?</w:t>
            </w:r>
          </w:p>
        </w:tc>
        <w:tc>
          <w:tcPr>
            <w:tcW w:w="1493" w:type="pct"/>
            <w:shd w:val="clear" w:color="auto" w:fill="DBE5F1"/>
          </w:tcPr>
          <w:p w14:paraId="66192D3B" w14:textId="77777777" w:rsidR="000C0457" w:rsidRPr="00982C6F" w:rsidRDefault="000C0457" w:rsidP="000C0457">
            <w:pPr>
              <w:rPr>
                <w:rFonts w:ascii="Arial" w:hAnsi="Arial" w:cs="Arial"/>
              </w:rPr>
            </w:pPr>
          </w:p>
        </w:tc>
        <w:tc>
          <w:tcPr>
            <w:tcW w:w="1544" w:type="pct"/>
            <w:shd w:val="clear" w:color="auto" w:fill="DBE5F1"/>
          </w:tcPr>
          <w:p w14:paraId="6EE90F4A" w14:textId="77777777" w:rsidR="000C0457" w:rsidRPr="00982C6F" w:rsidRDefault="000C0457" w:rsidP="000C0457">
            <w:pPr>
              <w:rPr>
                <w:rFonts w:ascii="Arial" w:hAnsi="Arial" w:cs="Arial"/>
              </w:rPr>
            </w:pPr>
          </w:p>
        </w:tc>
      </w:tr>
      <w:tr w:rsidR="000C0457" w:rsidRPr="00982C6F" w14:paraId="37A75B01" w14:textId="77777777" w:rsidTr="000C0457">
        <w:tc>
          <w:tcPr>
            <w:tcW w:w="1963" w:type="pct"/>
            <w:shd w:val="clear" w:color="auto" w:fill="DBE5F1"/>
          </w:tcPr>
          <w:p w14:paraId="5C0B0295" w14:textId="77777777" w:rsidR="000C0457" w:rsidRDefault="000C0457" w:rsidP="000C0457">
            <w:pPr>
              <w:ind w:left="360"/>
              <w:rPr>
                <w:rFonts w:ascii="Arial" w:hAnsi="Arial" w:cs="Arial"/>
              </w:rPr>
            </w:pPr>
          </w:p>
          <w:p w14:paraId="2D6EFC80" w14:textId="77777777" w:rsidR="000C0457" w:rsidRPr="00982C6F" w:rsidRDefault="000C0457" w:rsidP="000C0457">
            <w:pPr>
              <w:numPr>
                <w:ilvl w:val="0"/>
                <w:numId w:val="32"/>
              </w:numPr>
              <w:spacing w:after="0" w:line="480" w:lineRule="auto"/>
              <w:rPr>
                <w:rFonts w:ascii="Arial" w:hAnsi="Arial" w:cs="Arial"/>
              </w:rPr>
            </w:pPr>
            <w:r w:rsidRPr="00982C6F">
              <w:rPr>
                <w:rFonts w:ascii="Arial" w:hAnsi="Arial" w:cs="Arial"/>
              </w:rPr>
              <w:lastRenderedPageBreak/>
              <w:t xml:space="preserve">To which domains do your learning outcomes belong—doing (psychomotor), thinking (cognitive) and/or feeling (affective)? </w:t>
            </w:r>
          </w:p>
        </w:tc>
        <w:tc>
          <w:tcPr>
            <w:tcW w:w="1493" w:type="pct"/>
            <w:shd w:val="clear" w:color="auto" w:fill="DBE5F1"/>
          </w:tcPr>
          <w:p w14:paraId="15D98355" w14:textId="77777777" w:rsidR="000C0457" w:rsidRPr="00982C6F" w:rsidRDefault="000C0457" w:rsidP="000C0457">
            <w:pPr>
              <w:rPr>
                <w:rFonts w:ascii="Arial" w:hAnsi="Arial" w:cs="Arial"/>
              </w:rPr>
            </w:pPr>
          </w:p>
        </w:tc>
        <w:tc>
          <w:tcPr>
            <w:tcW w:w="1544" w:type="pct"/>
            <w:shd w:val="clear" w:color="auto" w:fill="DBE5F1"/>
          </w:tcPr>
          <w:p w14:paraId="54901CA2" w14:textId="77777777" w:rsidR="000C0457" w:rsidRPr="00982C6F" w:rsidRDefault="000C0457" w:rsidP="000C0457">
            <w:pPr>
              <w:rPr>
                <w:rFonts w:ascii="Arial" w:hAnsi="Arial" w:cs="Arial"/>
              </w:rPr>
            </w:pPr>
          </w:p>
        </w:tc>
      </w:tr>
      <w:tr w:rsidR="000C0457" w:rsidRPr="00982C6F" w14:paraId="552CBBDE" w14:textId="77777777" w:rsidTr="000C0457">
        <w:tc>
          <w:tcPr>
            <w:tcW w:w="1963" w:type="pct"/>
            <w:shd w:val="clear" w:color="auto" w:fill="DBE5F1"/>
          </w:tcPr>
          <w:p w14:paraId="2A5AFB46" w14:textId="77777777" w:rsidR="000C0457" w:rsidRDefault="000C0457" w:rsidP="000C0457">
            <w:pPr>
              <w:ind w:left="360"/>
              <w:rPr>
                <w:rFonts w:ascii="Arial" w:hAnsi="Arial" w:cs="Arial"/>
              </w:rPr>
            </w:pPr>
          </w:p>
          <w:p w14:paraId="7F6671F6" w14:textId="77777777" w:rsidR="000C0457" w:rsidRPr="00982C6F" w:rsidRDefault="000C0457" w:rsidP="000C0457">
            <w:pPr>
              <w:numPr>
                <w:ilvl w:val="0"/>
                <w:numId w:val="32"/>
              </w:numPr>
              <w:spacing w:after="0" w:line="480" w:lineRule="auto"/>
              <w:rPr>
                <w:rFonts w:ascii="Arial" w:hAnsi="Arial" w:cs="Arial"/>
              </w:rPr>
            </w:pPr>
            <w:r w:rsidRPr="00982C6F">
              <w:rPr>
                <w:rFonts w:ascii="Arial" w:hAnsi="Arial" w:cs="Arial"/>
              </w:rPr>
              <w:t>Is the balance of learning outcomes across domains appropriate for the type of programme/course you are teaching?</w:t>
            </w:r>
          </w:p>
        </w:tc>
        <w:tc>
          <w:tcPr>
            <w:tcW w:w="1493" w:type="pct"/>
            <w:shd w:val="clear" w:color="auto" w:fill="DBE5F1"/>
          </w:tcPr>
          <w:p w14:paraId="182ED9CA" w14:textId="77777777" w:rsidR="000C0457" w:rsidRPr="00982C6F" w:rsidRDefault="000C0457" w:rsidP="000C0457">
            <w:pPr>
              <w:rPr>
                <w:rFonts w:ascii="Arial" w:hAnsi="Arial" w:cs="Arial"/>
              </w:rPr>
            </w:pPr>
          </w:p>
        </w:tc>
        <w:tc>
          <w:tcPr>
            <w:tcW w:w="1544" w:type="pct"/>
            <w:shd w:val="clear" w:color="auto" w:fill="DBE5F1"/>
          </w:tcPr>
          <w:p w14:paraId="5865D1C1" w14:textId="77777777" w:rsidR="000C0457" w:rsidRPr="00982C6F" w:rsidRDefault="000C0457" w:rsidP="000C0457">
            <w:pPr>
              <w:rPr>
                <w:rFonts w:ascii="Arial" w:hAnsi="Arial" w:cs="Arial"/>
              </w:rPr>
            </w:pPr>
          </w:p>
        </w:tc>
      </w:tr>
      <w:tr w:rsidR="000C0457" w:rsidRPr="00982C6F" w14:paraId="26358404" w14:textId="77777777" w:rsidTr="000C0457">
        <w:tc>
          <w:tcPr>
            <w:tcW w:w="1963" w:type="pct"/>
            <w:shd w:val="clear" w:color="auto" w:fill="DBE5F1"/>
          </w:tcPr>
          <w:p w14:paraId="30301CED" w14:textId="77777777" w:rsidR="000C0457" w:rsidRDefault="000C0457" w:rsidP="000C0457">
            <w:pPr>
              <w:ind w:left="360"/>
              <w:rPr>
                <w:rFonts w:ascii="Arial" w:hAnsi="Arial" w:cs="Arial"/>
              </w:rPr>
            </w:pPr>
          </w:p>
          <w:p w14:paraId="40D26B71" w14:textId="77777777" w:rsidR="000C0457" w:rsidRPr="00982C6F" w:rsidRDefault="000C0457" w:rsidP="000C0457">
            <w:pPr>
              <w:numPr>
                <w:ilvl w:val="0"/>
                <w:numId w:val="32"/>
              </w:numPr>
              <w:spacing w:after="0" w:line="480" w:lineRule="auto"/>
              <w:rPr>
                <w:rFonts w:ascii="Arial" w:hAnsi="Arial" w:cs="Arial"/>
              </w:rPr>
            </w:pPr>
            <w:r w:rsidRPr="00982C6F">
              <w:rPr>
                <w:rFonts w:ascii="Arial" w:hAnsi="Arial" w:cs="Arial"/>
              </w:rPr>
              <w:t>Are the outcomes expressed appropriately:</w:t>
            </w:r>
          </w:p>
          <w:p w14:paraId="6370A27E" w14:textId="77777777" w:rsidR="000C0457" w:rsidRPr="00982C6F" w:rsidRDefault="000C0457" w:rsidP="000C0457">
            <w:pPr>
              <w:numPr>
                <w:ilvl w:val="0"/>
                <w:numId w:val="33"/>
              </w:numPr>
              <w:spacing w:after="0" w:line="480" w:lineRule="auto"/>
              <w:rPr>
                <w:rFonts w:ascii="Arial" w:hAnsi="Arial" w:cs="Arial"/>
              </w:rPr>
            </w:pPr>
            <w:r w:rsidRPr="00982C6F">
              <w:rPr>
                <w:rFonts w:ascii="Arial" w:hAnsi="Arial" w:cs="Arial"/>
              </w:rPr>
              <w:t xml:space="preserve">Are they written in the future tense? </w:t>
            </w:r>
          </w:p>
          <w:p w14:paraId="7316B0CF" w14:textId="77777777" w:rsidR="000C0457" w:rsidRPr="00982C6F" w:rsidRDefault="000C0457" w:rsidP="000C0457">
            <w:pPr>
              <w:numPr>
                <w:ilvl w:val="0"/>
                <w:numId w:val="33"/>
              </w:numPr>
              <w:spacing w:after="0" w:line="480" w:lineRule="auto"/>
              <w:rPr>
                <w:rFonts w:ascii="Arial" w:hAnsi="Arial" w:cs="Arial"/>
              </w:rPr>
            </w:pPr>
            <w:r w:rsidRPr="00982C6F">
              <w:rPr>
                <w:rFonts w:ascii="Arial" w:hAnsi="Arial" w:cs="Arial"/>
              </w:rPr>
              <w:t xml:space="preserve">Are they clear and concise? </w:t>
            </w:r>
          </w:p>
          <w:p w14:paraId="4889EAC3" w14:textId="77777777" w:rsidR="000C0457" w:rsidRPr="00982C6F" w:rsidRDefault="000C0457" w:rsidP="000C0457">
            <w:pPr>
              <w:numPr>
                <w:ilvl w:val="0"/>
                <w:numId w:val="33"/>
              </w:numPr>
              <w:spacing w:after="0" w:line="480" w:lineRule="auto"/>
              <w:rPr>
                <w:rFonts w:ascii="Arial" w:hAnsi="Arial" w:cs="Arial"/>
              </w:rPr>
            </w:pPr>
            <w:r w:rsidRPr="00982C6F">
              <w:rPr>
                <w:rFonts w:ascii="Arial" w:hAnsi="Arial" w:cs="Arial"/>
              </w:rPr>
              <w:t xml:space="preserve">Are they limited in number? </w:t>
            </w:r>
          </w:p>
          <w:p w14:paraId="6E001487" w14:textId="77777777" w:rsidR="000C0457" w:rsidRPr="00D80B92" w:rsidRDefault="000C0457" w:rsidP="000C0457">
            <w:pPr>
              <w:numPr>
                <w:ilvl w:val="0"/>
                <w:numId w:val="33"/>
              </w:numPr>
              <w:spacing w:after="0" w:line="480" w:lineRule="auto"/>
              <w:rPr>
                <w:rFonts w:ascii="Arial" w:hAnsi="Arial" w:cs="Arial"/>
              </w:rPr>
            </w:pPr>
            <w:r w:rsidRPr="00982C6F">
              <w:rPr>
                <w:rFonts w:ascii="Arial" w:hAnsi="Arial" w:cs="Arial"/>
              </w:rPr>
              <w:t xml:space="preserve">Do they use relevant verbs? </w:t>
            </w:r>
          </w:p>
          <w:p w14:paraId="14206925" w14:textId="77777777" w:rsidR="000C0457" w:rsidRPr="00982C6F" w:rsidRDefault="000C0457" w:rsidP="000C0457">
            <w:pPr>
              <w:numPr>
                <w:ilvl w:val="0"/>
                <w:numId w:val="33"/>
              </w:numPr>
              <w:spacing w:after="0" w:line="480" w:lineRule="auto"/>
              <w:rPr>
                <w:rFonts w:ascii="Arial" w:hAnsi="Arial" w:cs="Arial"/>
              </w:rPr>
            </w:pPr>
            <w:r w:rsidRPr="00982C6F">
              <w:rPr>
                <w:rFonts w:ascii="Arial" w:hAnsi="Arial" w:cs="Arial"/>
              </w:rPr>
              <w:t>Do they specify an appropriate level of learning?</w:t>
            </w:r>
          </w:p>
        </w:tc>
        <w:tc>
          <w:tcPr>
            <w:tcW w:w="1493" w:type="pct"/>
            <w:shd w:val="clear" w:color="auto" w:fill="DBE5F1"/>
          </w:tcPr>
          <w:p w14:paraId="3A6E6BB6" w14:textId="77777777" w:rsidR="000C0457" w:rsidRPr="00982C6F" w:rsidRDefault="000C0457" w:rsidP="000C0457">
            <w:pPr>
              <w:rPr>
                <w:rFonts w:ascii="Arial" w:hAnsi="Arial" w:cs="Arial"/>
              </w:rPr>
            </w:pPr>
          </w:p>
        </w:tc>
        <w:tc>
          <w:tcPr>
            <w:tcW w:w="1544" w:type="pct"/>
            <w:shd w:val="clear" w:color="auto" w:fill="DBE5F1"/>
          </w:tcPr>
          <w:p w14:paraId="3926F298" w14:textId="77777777" w:rsidR="000C0457" w:rsidRPr="00982C6F" w:rsidRDefault="000C0457" w:rsidP="000C0457">
            <w:pPr>
              <w:rPr>
                <w:rFonts w:ascii="Arial" w:hAnsi="Arial" w:cs="Arial"/>
              </w:rPr>
            </w:pPr>
          </w:p>
        </w:tc>
      </w:tr>
      <w:tr w:rsidR="000C0457" w:rsidRPr="00982C6F" w14:paraId="3AFB6E73" w14:textId="77777777" w:rsidTr="000C0457">
        <w:tc>
          <w:tcPr>
            <w:tcW w:w="1963" w:type="pct"/>
            <w:shd w:val="clear" w:color="auto" w:fill="DBE5F1"/>
          </w:tcPr>
          <w:p w14:paraId="6E165C46" w14:textId="77777777" w:rsidR="000C0457" w:rsidRDefault="000C0457" w:rsidP="000C0457">
            <w:pPr>
              <w:ind w:left="360"/>
              <w:rPr>
                <w:rFonts w:ascii="Arial" w:hAnsi="Arial" w:cs="Arial"/>
              </w:rPr>
            </w:pPr>
          </w:p>
          <w:p w14:paraId="6ADEECED" w14:textId="77777777" w:rsidR="000C0457" w:rsidRPr="00982C6F" w:rsidRDefault="000C0457" w:rsidP="000C0457">
            <w:pPr>
              <w:numPr>
                <w:ilvl w:val="0"/>
                <w:numId w:val="32"/>
              </w:numPr>
              <w:spacing w:after="0" w:line="480" w:lineRule="auto"/>
              <w:rPr>
                <w:rFonts w:ascii="Arial" w:hAnsi="Arial" w:cs="Arial"/>
              </w:rPr>
            </w:pPr>
            <w:r w:rsidRPr="00982C6F">
              <w:rPr>
                <w:rFonts w:ascii="Arial" w:hAnsi="Arial" w:cs="Arial"/>
              </w:rPr>
              <w:t xml:space="preserve">Are you confident that the outcomes ‘fit’ with the </w:t>
            </w:r>
            <w:hyperlink r:id="rId17" w:history="1">
              <w:r w:rsidRPr="00B2244C">
                <w:rPr>
                  <w:rStyle w:val="Hyperlink"/>
                  <w:rFonts w:ascii="Arial" w:hAnsi="Arial" w:cs="Arial"/>
                </w:rPr>
                <w:t>level descriptors</w:t>
              </w:r>
            </w:hyperlink>
            <w:r w:rsidRPr="00982C6F">
              <w:rPr>
                <w:rFonts w:ascii="Arial" w:hAnsi="Arial" w:cs="Arial"/>
              </w:rPr>
              <w:t xml:space="preserve"> of</w:t>
            </w:r>
            <w:r>
              <w:rPr>
                <w:rFonts w:ascii="Arial" w:hAnsi="Arial" w:cs="Arial"/>
              </w:rPr>
              <w:t xml:space="preserve"> </w:t>
            </w:r>
            <w:r w:rsidRPr="00982C6F">
              <w:rPr>
                <w:rFonts w:ascii="Arial" w:hAnsi="Arial" w:cs="Arial"/>
              </w:rPr>
              <w:t xml:space="preserve">the award or programme/course? </w:t>
            </w:r>
          </w:p>
        </w:tc>
        <w:tc>
          <w:tcPr>
            <w:tcW w:w="1493" w:type="pct"/>
            <w:shd w:val="clear" w:color="auto" w:fill="DBE5F1"/>
          </w:tcPr>
          <w:p w14:paraId="053437E9" w14:textId="77777777" w:rsidR="000C0457" w:rsidRPr="00982C6F" w:rsidRDefault="000C0457" w:rsidP="000C0457">
            <w:pPr>
              <w:rPr>
                <w:rFonts w:ascii="Arial" w:hAnsi="Arial" w:cs="Arial"/>
              </w:rPr>
            </w:pPr>
          </w:p>
        </w:tc>
        <w:tc>
          <w:tcPr>
            <w:tcW w:w="1544" w:type="pct"/>
            <w:shd w:val="clear" w:color="auto" w:fill="DBE5F1"/>
          </w:tcPr>
          <w:p w14:paraId="3F51AA34" w14:textId="77777777" w:rsidR="000C0457" w:rsidRPr="00982C6F" w:rsidRDefault="000C0457" w:rsidP="000C0457">
            <w:pPr>
              <w:rPr>
                <w:rFonts w:ascii="Arial" w:hAnsi="Arial" w:cs="Arial"/>
              </w:rPr>
            </w:pPr>
          </w:p>
        </w:tc>
      </w:tr>
    </w:tbl>
    <w:p w14:paraId="5AC8F849" w14:textId="77777777" w:rsidR="000C0457" w:rsidRDefault="000C0457" w:rsidP="000C0457"/>
    <w:p w14:paraId="6AE9DF6F" w14:textId="77777777" w:rsidR="000C0457" w:rsidRDefault="000C0457" w:rsidP="000C045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0"/>
        <w:gridCol w:w="6068"/>
      </w:tblGrid>
      <w:tr w:rsidR="000C0457" w:rsidRPr="00676F5F" w14:paraId="1D097E53" w14:textId="77777777" w:rsidTr="000C0457">
        <w:trPr>
          <w:trHeight w:val="6651"/>
        </w:trPr>
        <w:tc>
          <w:tcPr>
            <w:tcW w:w="5211" w:type="dxa"/>
            <w:shd w:val="clear" w:color="auto" w:fill="auto"/>
          </w:tcPr>
          <w:p w14:paraId="292D9A24" w14:textId="51CEF30B" w:rsidR="000C0457" w:rsidRPr="00676F5F" w:rsidRDefault="000C0457" w:rsidP="000C0457">
            <w:pPr>
              <w:rPr>
                <w:rFonts w:ascii="Calibri" w:hAnsi="Calibri" w:cs="Calibri"/>
                <w:color w:val="4F81BD"/>
                <w:lang w:eastAsia="en-IE"/>
              </w:rPr>
            </w:pPr>
            <w:r>
              <w:rPr>
                <w:rFonts w:ascii="Calibri" w:hAnsi="Calibri" w:cs="Calibri"/>
                <w:noProof/>
                <w:color w:val="4F81BD"/>
                <w:lang w:eastAsia="en-IE"/>
              </w:rPr>
              <w:lastRenderedPageBreak/>
              <w:drawing>
                <wp:inline distT="0" distB="0" distL="0" distR="0" wp14:anchorId="38AEC2C3" wp14:editId="02715B79">
                  <wp:extent cx="2991485" cy="4283710"/>
                  <wp:effectExtent l="0" t="0" r="0" b="2540"/>
                  <wp:docPr id="11" name="Picture 11" descr="G:\1 2018 - 2019 documents\ICMs and DESTIN - SEPT 2018 early scoping stuff\DESTIN 2019\WP5 TOOLKIT\T+L strategies and pedagogy assets\TCD writing learning outcome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 2018 - 2019 documents\ICMs and DESTIN - SEPT 2018 early scoping stuff\DESTIN 2019\WP5 TOOLKIT\T+L strategies and pedagogy assets\TCD writing learning outcomes I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1485" cy="4283710"/>
                          </a:xfrm>
                          <a:prstGeom prst="rect">
                            <a:avLst/>
                          </a:prstGeom>
                          <a:noFill/>
                          <a:ln>
                            <a:noFill/>
                          </a:ln>
                        </pic:spPr>
                      </pic:pic>
                    </a:graphicData>
                  </a:graphic>
                </wp:inline>
              </w:drawing>
            </w:r>
          </w:p>
        </w:tc>
        <w:tc>
          <w:tcPr>
            <w:tcW w:w="8963" w:type="dxa"/>
            <w:shd w:val="clear" w:color="auto" w:fill="auto"/>
          </w:tcPr>
          <w:p w14:paraId="557F1172" w14:textId="77777777" w:rsidR="000C0457" w:rsidRPr="00676F5F" w:rsidRDefault="000C0457" w:rsidP="000C0457">
            <w:pPr>
              <w:rPr>
                <w:rFonts w:ascii="Calibri" w:hAnsi="Calibri" w:cs="Calibri"/>
                <w:color w:val="4F81BD"/>
                <w:lang w:eastAsia="en-IE"/>
              </w:rPr>
            </w:pPr>
          </w:p>
          <w:p w14:paraId="06CD2F5D" w14:textId="77777777" w:rsidR="000C0457" w:rsidRPr="00676F5F" w:rsidRDefault="000C0457" w:rsidP="000C0457">
            <w:pPr>
              <w:rPr>
                <w:rFonts w:ascii="Calibri" w:hAnsi="Calibri" w:cs="Calibri"/>
                <w:b/>
                <w:color w:val="4F81BD"/>
                <w:sz w:val="28"/>
                <w:szCs w:val="28"/>
                <w:lang w:eastAsia="en-IE"/>
              </w:rPr>
            </w:pPr>
            <w:r w:rsidRPr="00676F5F">
              <w:rPr>
                <w:rFonts w:ascii="Calibri" w:hAnsi="Calibri" w:cs="Calibri"/>
                <w:b/>
                <w:color w:val="4F81BD"/>
                <w:sz w:val="28"/>
                <w:szCs w:val="28"/>
                <w:lang w:eastAsia="en-IE"/>
              </w:rPr>
              <w:t>From page 36 of TCD’s ‘Writing Learning Outcomes’</w:t>
            </w:r>
          </w:p>
          <w:p w14:paraId="089EBA50" w14:textId="77777777" w:rsidR="000C0457" w:rsidRPr="00676F5F" w:rsidRDefault="000C0457" w:rsidP="000C0457">
            <w:pPr>
              <w:rPr>
                <w:rFonts w:ascii="Calibri" w:hAnsi="Calibri" w:cs="Calibri"/>
                <w:b/>
                <w:i/>
                <w:color w:val="4F81BD"/>
                <w:sz w:val="28"/>
                <w:szCs w:val="28"/>
                <w:lang w:eastAsia="en-IE"/>
              </w:rPr>
            </w:pPr>
            <w:r w:rsidRPr="00676F5F">
              <w:rPr>
                <w:rFonts w:ascii="Calibri" w:hAnsi="Calibri" w:cs="Calibri"/>
                <w:b/>
                <w:i/>
                <w:color w:val="4F81BD"/>
                <w:sz w:val="28"/>
                <w:szCs w:val="28"/>
                <w:lang w:eastAsia="en-IE"/>
              </w:rPr>
              <w:t xml:space="preserve">Prepared by Ann </w:t>
            </w:r>
            <w:proofErr w:type="spellStart"/>
            <w:r w:rsidRPr="00676F5F">
              <w:rPr>
                <w:rFonts w:ascii="Calibri" w:hAnsi="Calibri" w:cs="Calibri"/>
                <w:b/>
                <w:i/>
                <w:color w:val="4F81BD"/>
                <w:sz w:val="28"/>
                <w:szCs w:val="28"/>
                <w:lang w:eastAsia="en-IE"/>
              </w:rPr>
              <w:t>Lahiff</w:t>
            </w:r>
            <w:proofErr w:type="spellEnd"/>
            <w:r w:rsidRPr="00676F5F">
              <w:rPr>
                <w:rFonts w:ascii="Calibri" w:hAnsi="Calibri" w:cs="Calibri"/>
                <w:b/>
                <w:i/>
                <w:color w:val="4F81BD"/>
                <w:sz w:val="28"/>
                <w:szCs w:val="28"/>
                <w:lang w:eastAsia="en-IE"/>
              </w:rPr>
              <w:t>, Institute of Education, University of London, 2006</w:t>
            </w:r>
          </w:p>
          <w:p w14:paraId="4C5E3307" w14:textId="77777777" w:rsidR="000C0457" w:rsidRPr="00676F5F" w:rsidRDefault="000C0457" w:rsidP="000C0457">
            <w:pPr>
              <w:rPr>
                <w:rFonts w:ascii="Calibri" w:hAnsi="Calibri" w:cs="Calibri"/>
                <w:b/>
                <w:i/>
                <w:color w:val="4F81BD"/>
                <w:sz w:val="28"/>
                <w:szCs w:val="28"/>
                <w:lang w:eastAsia="en-IE"/>
              </w:rPr>
            </w:pPr>
            <w:r w:rsidRPr="00676F5F">
              <w:rPr>
                <w:rFonts w:ascii="Calibri" w:hAnsi="Calibri" w:cs="Calibri"/>
                <w:b/>
                <w:i/>
                <w:color w:val="4F81BD"/>
                <w:sz w:val="28"/>
                <w:szCs w:val="28"/>
                <w:lang w:eastAsia="en-IE"/>
              </w:rPr>
              <w:t>Updated by Ciara O Farrell, University of Dublin, Trinity College, 2009</w:t>
            </w:r>
          </w:p>
          <w:p w14:paraId="54D87493" w14:textId="77777777" w:rsidR="000C0457" w:rsidRPr="00676F5F" w:rsidRDefault="000C0457" w:rsidP="000C0457">
            <w:pPr>
              <w:rPr>
                <w:rFonts w:ascii="Calibri" w:hAnsi="Calibri" w:cs="Calibri"/>
                <w:color w:val="4F81BD"/>
                <w:lang w:eastAsia="en-IE"/>
              </w:rPr>
            </w:pPr>
          </w:p>
          <w:p w14:paraId="0EFD0DDD" w14:textId="77777777" w:rsidR="000C0457" w:rsidRPr="00676F5F" w:rsidRDefault="00000000" w:rsidP="000C0457">
            <w:pPr>
              <w:rPr>
                <w:rFonts w:ascii="Calibri" w:hAnsi="Calibri" w:cs="Calibri"/>
                <w:color w:val="4F81BD"/>
                <w:lang w:eastAsia="en-IE"/>
              </w:rPr>
            </w:pPr>
            <w:hyperlink r:id="rId18" w:history="1">
              <w:r w:rsidR="000C0457" w:rsidRPr="00676F5F">
                <w:rPr>
                  <w:rStyle w:val="Hyperlink"/>
                  <w:rFonts w:ascii="Calibri" w:hAnsi="Calibri" w:cs="Calibri"/>
                  <w:lang w:eastAsia="en-IE"/>
                </w:rPr>
                <w:t>https://www.tcd.ie/CAPSL/assets/pdf/Academic%20Practice%20Resources/Writing%20Learning%20Outcomes.pdf</w:t>
              </w:r>
            </w:hyperlink>
          </w:p>
        </w:tc>
      </w:tr>
    </w:tbl>
    <w:p w14:paraId="104001FC" w14:textId="72A93CF6" w:rsidR="000C0457" w:rsidRDefault="000C0457" w:rsidP="000C0457">
      <w:r>
        <w:rPr>
          <w:noProof/>
          <w:lang w:eastAsia="en-IE"/>
        </w:rPr>
        <w:drawing>
          <wp:inline distT="0" distB="0" distL="0" distR="0" wp14:anchorId="23729081" wp14:editId="2C2A6D20">
            <wp:extent cx="8746490" cy="1162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46490" cy="1162685"/>
                    </a:xfrm>
                    <a:prstGeom prst="rect">
                      <a:avLst/>
                    </a:prstGeom>
                    <a:noFill/>
                    <a:ln>
                      <a:noFill/>
                    </a:ln>
                  </pic:spPr>
                </pic:pic>
              </a:graphicData>
            </a:graphic>
          </wp:inline>
        </w:drawing>
      </w:r>
    </w:p>
    <w:p w14:paraId="667A1FCB" w14:textId="77777777" w:rsidR="000C0457" w:rsidRDefault="000C0457">
      <w:pPr>
        <w:rPr>
          <w:b/>
          <w:color w:val="4472C4" w:themeColor="accent5"/>
          <w:sz w:val="40"/>
          <w:szCs w:val="40"/>
        </w:rPr>
      </w:pPr>
      <w:r>
        <w:rPr>
          <w:b/>
          <w:color w:val="4472C4" w:themeColor="accent5"/>
          <w:sz w:val="40"/>
          <w:szCs w:val="40"/>
        </w:rPr>
        <w:br w:type="page"/>
      </w:r>
    </w:p>
    <w:p w14:paraId="5D744C65" w14:textId="17FD2B7D" w:rsidR="0060504F" w:rsidRPr="0079326C" w:rsidRDefault="0060504F" w:rsidP="0060504F">
      <w:pPr>
        <w:rPr>
          <w:b/>
          <w:sz w:val="40"/>
          <w:szCs w:val="40"/>
        </w:rPr>
      </w:pPr>
      <w:r w:rsidRPr="0079326C">
        <w:rPr>
          <w:b/>
          <w:color w:val="4472C4" w:themeColor="accent5"/>
          <w:sz w:val="40"/>
          <w:szCs w:val="40"/>
        </w:rPr>
        <w:lastRenderedPageBreak/>
        <w:t>Programme Learning Outcomes</w:t>
      </w:r>
    </w:p>
    <w:p w14:paraId="51A39455" w14:textId="77777777" w:rsidR="001929C1" w:rsidRDefault="0079326C" w:rsidP="001929C1">
      <w:pPr>
        <w:pStyle w:val="ListParagraph"/>
      </w:pPr>
      <w:r w:rsidRPr="0079326C">
        <w:rPr>
          <w:i/>
        </w:rPr>
        <w:t>‘Now set the Study Programme Aims. In Bath Spa University, we usually have 8 Programme Aims – but this may well be determined by your university and external regulations, graduate attributes, national, international and professional requirements. As Rónán said ‘start at the end’ – what will your graduates look like? According to my university regulations, I have 4 years for my study programme. What do I want my graduates to have learned in those 4 years? What ‘graduate attributes’ do I want to develop? How will my students’ learning be structured and progressed over the 4 years of the study programme? Be fair and honest about the Programme Aims. What do you want your students to do? Be a little bit distinctive if you can – different study programmes should have slightly different programme aims.</w:t>
      </w:r>
      <w:r w:rsidR="001929C1">
        <w:t>’</w:t>
      </w:r>
    </w:p>
    <w:p w14:paraId="0B7E7253" w14:textId="77777777" w:rsidR="001929C1" w:rsidRDefault="001929C1" w:rsidP="001929C1">
      <w:pPr>
        <w:pStyle w:val="ListParagraph"/>
        <w:jc w:val="right"/>
        <w:rPr>
          <w:i/>
        </w:rPr>
      </w:pPr>
    </w:p>
    <w:p w14:paraId="0CF48DC8" w14:textId="77777777" w:rsidR="0079326C" w:rsidRDefault="0079326C" w:rsidP="001929C1">
      <w:pPr>
        <w:pStyle w:val="ListParagraph"/>
        <w:jc w:val="right"/>
      </w:pPr>
      <w:r>
        <w:t>Paul Hyland – DESTIN Kyiv conference 14</w:t>
      </w:r>
      <w:r w:rsidRPr="0079326C">
        <w:rPr>
          <w:vertAlign w:val="superscript"/>
        </w:rPr>
        <w:t>th</w:t>
      </w:r>
      <w:r>
        <w:t xml:space="preserve"> May 2019</w:t>
      </w:r>
    </w:p>
    <w:p w14:paraId="1CEFEAE7" w14:textId="77777777" w:rsidR="006B32A6" w:rsidRDefault="006B32A6" w:rsidP="001929C1">
      <w:pPr>
        <w:pStyle w:val="ListParagraph"/>
        <w:jc w:val="right"/>
      </w:pPr>
    </w:p>
    <w:p w14:paraId="3B137111" w14:textId="77777777" w:rsidR="006B32A6" w:rsidRDefault="006B32A6" w:rsidP="006B32A6">
      <w:r>
        <w:t xml:space="preserve">The </w:t>
      </w:r>
      <w:r w:rsidRPr="008C6EDB">
        <w:rPr>
          <w:b/>
          <w:color w:val="4472C4" w:themeColor="accent5"/>
        </w:rPr>
        <w:t>‘Learning Outcomes One: What are Learning Outcomes?</w:t>
      </w:r>
      <w:r w:rsidRPr="008C6EDB">
        <w:rPr>
          <w:color w:val="4472C4" w:themeColor="accent5"/>
        </w:rPr>
        <w:t xml:space="preserve"> </w:t>
      </w:r>
      <w:r>
        <w:t>Section of the DESTIN toolkit tells us…</w:t>
      </w:r>
    </w:p>
    <w:p w14:paraId="73E56826" w14:textId="77777777" w:rsidR="006B32A6" w:rsidRPr="006B32A6" w:rsidRDefault="006B32A6" w:rsidP="006B32A6">
      <w:pPr>
        <w:shd w:val="clear" w:color="auto" w:fill="FFFFFF"/>
        <w:spacing w:after="0" w:line="228" w:lineRule="atLeast"/>
        <w:rPr>
          <w:rFonts w:ascii="Arial" w:eastAsia="Times New Roman" w:hAnsi="Arial" w:cs="Arial"/>
          <w:color w:val="222222"/>
          <w:sz w:val="20"/>
          <w:szCs w:val="20"/>
          <w:lang w:eastAsia="en-IE"/>
        </w:rPr>
      </w:pPr>
      <w:r w:rsidRPr="006B32A6">
        <w:rPr>
          <w:rFonts w:ascii="Arial" w:eastAsia="Times New Roman" w:hAnsi="Arial" w:cs="Arial"/>
          <w:color w:val="222222"/>
          <w:sz w:val="20"/>
          <w:szCs w:val="20"/>
          <w:lang w:eastAsia="en-IE"/>
        </w:rPr>
        <w:t xml:space="preserve">Learning Outcomes are statements of the minimum of what is expected that the student will be able to do as a result of a learning activity (Jenkins and Unwin, 2001). They are an explicit description of what a learner should know, understand and be able to do as a result of learning (Bingham, 1999). </w:t>
      </w:r>
      <w:r w:rsidR="008C6EDB">
        <w:rPr>
          <w:rFonts w:ascii="Arial" w:eastAsia="Times New Roman" w:hAnsi="Arial" w:cs="Arial"/>
          <w:color w:val="222222"/>
          <w:sz w:val="20"/>
          <w:szCs w:val="20"/>
          <w:lang w:eastAsia="en-IE"/>
        </w:rPr>
        <w:t>Learning Outcomes</w:t>
      </w:r>
      <w:r w:rsidRPr="006B32A6">
        <w:rPr>
          <w:rFonts w:ascii="Arial" w:eastAsia="Times New Roman" w:hAnsi="Arial" w:cs="Arial"/>
          <w:color w:val="222222"/>
          <w:sz w:val="20"/>
          <w:szCs w:val="20"/>
          <w:lang w:eastAsia="en-IE"/>
        </w:rPr>
        <w:t xml:space="preserve"> must focus on what the student needs to achieve</w:t>
      </w:r>
      <w:r w:rsidR="008C6EDB">
        <w:rPr>
          <w:rFonts w:ascii="Arial" w:eastAsia="Times New Roman" w:hAnsi="Arial" w:cs="Arial"/>
          <w:color w:val="222222"/>
          <w:sz w:val="20"/>
          <w:szCs w:val="20"/>
          <w:lang w:eastAsia="en-IE"/>
        </w:rPr>
        <w:t xml:space="preserve"> to attain a passing standard, r</w:t>
      </w:r>
      <w:r w:rsidRPr="006B32A6">
        <w:rPr>
          <w:rFonts w:ascii="Arial" w:eastAsia="Times New Roman" w:hAnsi="Arial" w:cs="Arial"/>
          <w:color w:val="222222"/>
          <w:sz w:val="20"/>
          <w:szCs w:val="20"/>
          <w:lang w:eastAsia="en-IE"/>
        </w:rPr>
        <w:t>ather than the content of what has been taught.</w:t>
      </w:r>
    </w:p>
    <w:p w14:paraId="42D964E1" w14:textId="77777777" w:rsidR="006B32A6" w:rsidRPr="006B32A6" w:rsidRDefault="006B32A6" w:rsidP="006B32A6">
      <w:pPr>
        <w:shd w:val="clear" w:color="auto" w:fill="FFFFFF"/>
        <w:spacing w:after="0" w:line="228" w:lineRule="atLeast"/>
        <w:rPr>
          <w:rFonts w:ascii="Arial" w:eastAsia="Times New Roman" w:hAnsi="Arial" w:cs="Arial"/>
          <w:color w:val="222222"/>
          <w:sz w:val="20"/>
          <w:szCs w:val="20"/>
          <w:lang w:eastAsia="en-IE"/>
        </w:rPr>
      </w:pPr>
    </w:p>
    <w:p w14:paraId="28FFD4F2" w14:textId="77777777" w:rsidR="006B32A6" w:rsidRPr="006B32A6" w:rsidRDefault="006B32A6" w:rsidP="006B32A6">
      <w:pPr>
        <w:shd w:val="clear" w:color="auto" w:fill="FFFFFF"/>
        <w:spacing w:after="0" w:line="228" w:lineRule="atLeast"/>
        <w:rPr>
          <w:rFonts w:ascii="Arial" w:eastAsia="Times New Roman" w:hAnsi="Arial" w:cs="Arial"/>
          <w:color w:val="222222"/>
          <w:sz w:val="20"/>
          <w:szCs w:val="20"/>
          <w:lang w:eastAsia="en-IE"/>
        </w:rPr>
      </w:pPr>
      <w:r w:rsidRPr="006B32A6">
        <w:rPr>
          <w:rFonts w:ascii="Arial" w:eastAsia="Times New Roman" w:hAnsi="Arial" w:cs="Arial"/>
          <w:color w:val="222222"/>
          <w:sz w:val="14"/>
          <w:szCs w:val="14"/>
          <w:lang w:eastAsia="en-IE"/>
        </w:rPr>
        <w:t>       </w:t>
      </w:r>
    </w:p>
    <w:p w14:paraId="79990D25" w14:textId="77777777" w:rsidR="008C6EDB" w:rsidRPr="004D7B09" w:rsidRDefault="00675408" w:rsidP="008C6EDB">
      <w:pPr>
        <w:pStyle w:val="NormalWeb"/>
        <w:spacing w:before="0" w:beforeAutospacing="0" w:after="0" w:afterAutospacing="0"/>
        <w:rPr>
          <w:color w:val="4472C4" w:themeColor="accent5"/>
          <w:sz w:val="36"/>
          <w:szCs w:val="36"/>
        </w:rPr>
      </w:pPr>
      <w:r>
        <w:rPr>
          <w:rFonts w:ascii="Arial" w:hAnsi="Arial" w:cs="Arial"/>
          <w:b/>
          <w:bCs/>
          <w:color w:val="4472C4" w:themeColor="accent5"/>
          <w:sz w:val="36"/>
          <w:szCs w:val="36"/>
        </w:rPr>
        <w:t>Programme Learning O</w:t>
      </w:r>
      <w:r w:rsidR="008C6EDB" w:rsidRPr="004D7B09">
        <w:rPr>
          <w:rFonts w:ascii="Arial" w:hAnsi="Arial" w:cs="Arial"/>
          <w:b/>
          <w:bCs/>
          <w:color w:val="4472C4" w:themeColor="accent5"/>
          <w:sz w:val="36"/>
          <w:szCs w:val="36"/>
        </w:rPr>
        <w:t>utcomes</w:t>
      </w:r>
      <w:r w:rsidR="008C6EDB" w:rsidRPr="004D7B09">
        <w:rPr>
          <w:rFonts w:ascii="Arial" w:hAnsi="Arial" w:cs="Arial"/>
          <w:color w:val="4472C4" w:themeColor="accent5"/>
          <w:sz w:val="36"/>
          <w:szCs w:val="36"/>
        </w:rPr>
        <w:t> </w:t>
      </w:r>
      <w:r>
        <w:rPr>
          <w:rFonts w:ascii="Arial" w:hAnsi="Arial" w:cs="Arial"/>
          <w:color w:val="4472C4" w:themeColor="accent5"/>
          <w:sz w:val="36"/>
          <w:szCs w:val="36"/>
        </w:rPr>
        <w:t xml:space="preserve">(PLOs) </w:t>
      </w:r>
      <w:r w:rsidR="004D7B09" w:rsidRPr="004D7B09">
        <w:rPr>
          <w:rFonts w:ascii="Arial" w:hAnsi="Arial" w:cs="Arial"/>
          <w:color w:val="4472C4" w:themeColor="accent5"/>
          <w:sz w:val="36"/>
          <w:szCs w:val="36"/>
        </w:rPr>
        <w:t>are statements of the minimum a learner is expected to know, understand or be able to do on successful completion of the entire study programme.</w:t>
      </w:r>
    </w:p>
    <w:p w14:paraId="7F9A3E59" w14:textId="77777777" w:rsidR="008C6EDB" w:rsidRPr="004D7B09" w:rsidRDefault="008C6EDB" w:rsidP="008C6EDB">
      <w:pPr>
        <w:pStyle w:val="NormalWeb"/>
        <w:spacing w:before="0" w:beforeAutospacing="0" w:after="0" w:afterAutospacing="0"/>
        <w:rPr>
          <w:color w:val="4472C4" w:themeColor="accent5"/>
          <w:sz w:val="36"/>
          <w:szCs w:val="36"/>
        </w:rPr>
      </w:pPr>
    </w:p>
    <w:p w14:paraId="5B56CA8D" w14:textId="77777777" w:rsidR="008C6EDB" w:rsidRPr="004D7B09" w:rsidRDefault="008C6EDB" w:rsidP="008C6EDB">
      <w:pPr>
        <w:pStyle w:val="NormalWeb"/>
        <w:spacing w:before="0" w:beforeAutospacing="0" w:after="0" w:afterAutospacing="0"/>
        <w:rPr>
          <w:color w:val="4472C4" w:themeColor="accent5"/>
          <w:sz w:val="36"/>
          <w:szCs w:val="36"/>
        </w:rPr>
      </w:pPr>
      <w:r w:rsidRPr="004D7B09">
        <w:rPr>
          <w:rFonts w:ascii="Arial" w:hAnsi="Arial" w:cs="Arial"/>
          <w:color w:val="4472C4" w:themeColor="accent5"/>
          <w:sz w:val="36"/>
          <w:szCs w:val="36"/>
        </w:rPr>
        <w:t>In European Curriculum Design, it is usual for there to be a small number of Programme Learning Outcomes. In Ireland in 2019, it is usual for a study programme to have 10 to 15 Programme Learning Outcomes. In the UK, 8 Programme Learning Outcomes are now the norm.</w:t>
      </w:r>
    </w:p>
    <w:p w14:paraId="2BA5648E" w14:textId="77777777" w:rsidR="008C6EDB" w:rsidRPr="004D7B09" w:rsidRDefault="008C6EDB" w:rsidP="008C6EDB">
      <w:pPr>
        <w:pStyle w:val="NormalWeb"/>
        <w:spacing w:before="0" w:beforeAutospacing="0" w:after="0" w:afterAutospacing="0"/>
        <w:rPr>
          <w:color w:val="4472C4" w:themeColor="accent5"/>
          <w:sz w:val="36"/>
          <w:szCs w:val="36"/>
        </w:rPr>
      </w:pPr>
    </w:p>
    <w:p w14:paraId="030F738E" w14:textId="77777777" w:rsidR="008C6EDB" w:rsidRPr="004D7B09" w:rsidRDefault="008C6EDB" w:rsidP="008C6EDB">
      <w:pPr>
        <w:pStyle w:val="NormalWeb"/>
        <w:spacing w:before="0" w:beforeAutospacing="0" w:after="0" w:afterAutospacing="0"/>
        <w:rPr>
          <w:color w:val="4472C4" w:themeColor="accent5"/>
          <w:sz w:val="36"/>
          <w:szCs w:val="36"/>
        </w:rPr>
      </w:pPr>
      <w:r w:rsidRPr="004D7B09">
        <w:rPr>
          <w:rFonts w:ascii="Arial" w:hAnsi="Arial" w:cs="Arial"/>
          <w:color w:val="4472C4" w:themeColor="accent5"/>
          <w:sz w:val="36"/>
          <w:szCs w:val="36"/>
        </w:rPr>
        <w:t>Finally - Programme Learning Outcomes should be written in plain, simple language. They should be easily understood by an APPLICANT to your study programme.</w:t>
      </w:r>
    </w:p>
    <w:p w14:paraId="02D0CB82" w14:textId="77777777" w:rsidR="008C6EDB" w:rsidRPr="006B32A6" w:rsidRDefault="008C6EDB" w:rsidP="006B32A6">
      <w:pPr>
        <w:shd w:val="clear" w:color="auto" w:fill="FFFFFF"/>
        <w:spacing w:after="0" w:line="228" w:lineRule="atLeast"/>
        <w:rPr>
          <w:rFonts w:ascii="Arial" w:eastAsia="Times New Roman" w:hAnsi="Arial" w:cs="Arial"/>
          <w:color w:val="222222"/>
          <w:sz w:val="44"/>
          <w:szCs w:val="44"/>
          <w:lang w:eastAsia="en-IE"/>
        </w:rPr>
      </w:pPr>
    </w:p>
    <w:p w14:paraId="1F1BE132" w14:textId="77777777" w:rsidR="006B32A6" w:rsidRPr="006B32A6" w:rsidRDefault="006B32A6" w:rsidP="006B32A6">
      <w:pPr>
        <w:shd w:val="clear" w:color="auto" w:fill="FFFFFF"/>
        <w:spacing w:after="0" w:line="228" w:lineRule="atLeast"/>
        <w:rPr>
          <w:rFonts w:ascii="Arial" w:eastAsia="Times New Roman" w:hAnsi="Arial" w:cs="Arial"/>
          <w:color w:val="222222"/>
          <w:sz w:val="20"/>
          <w:szCs w:val="20"/>
          <w:lang w:eastAsia="en-IE"/>
        </w:rPr>
      </w:pPr>
      <w:r w:rsidRPr="006B32A6">
        <w:rPr>
          <w:rFonts w:ascii="Arial" w:eastAsia="Times New Roman" w:hAnsi="Arial" w:cs="Arial"/>
          <w:color w:val="222222"/>
          <w:sz w:val="20"/>
          <w:szCs w:val="20"/>
          <w:lang w:eastAsia="en-IE"/>
        </w:rPr>
        <w:t>Learning outcomes inform potential candidates and employers about the programme and ensure consistency of outcomes across subjects and disciplines.</w:t>
      </w:r>
    </w:p>
    <w:p w14:paraId="0B9AF0A9" w14:textId="77777777" w:rsidR="006B32A6" w:rsidRPr="006B32A6" w:rsidRDefault="006B32A6" w:rsidP="006B32A6">
      <w:pPr>
        <w:shd w:val="clear" w:color="auto" w:fill="FFFFFF"/>
        <w:spacing w:after="0" w:line="228" w:lineRule="atLeast"/>
        <w:rPr>
          <w:rFonts w:ascii="Arial" w:eastAsia="Times New Roman" w:hAnsi="Arial" w:cs="Arial"/>
          <w:color w:val="222222"/>
          <w:sz w:val="20"/>
          <w:szCs w:val="20"/>
          <w:lang w:eastAsia="en-IE"/>
        </w:rPr>
      </w:pPr>
    </w:p>
    <w:p w14:paraId="520F49C0" w14:textId="77777777" w:rsidR="006B32A6" w:rsidRPr="006B32A6" w:rsidRDefault="006B32A6" w:rsidP="006B32A6">
      <w:pPr>
        <w:shd w:val="clear" w:color="auto" w:fill="FFFFFF"/>
        <w:spacing w:after="0" w:line="228" w:lineRule="atLeast"/>
        <w:rPr>
          <w:rFonts w:ascii="Arial" w:eastAsia="Times New Roman" w:hAnsi="Arial" w:cs="Arial"/>
          <w:color w:val="222222"/>
          <w:sz w:val="20"/>
          <w:szCs w:val="20"/>
          <w:lang w:eastAsia="en-IE"/>
        </w:rPr>
      </w:pPr>
      <w:r w:rsidRPr="006B32A6">
        <w:rPr>
          <w:rFonts w:ascii="Arial" w:eastAsia="Times New Roman" w:hAnsi="Arial" w:cs="Arial"/>
          <w:color w:val="222222"/>
          <w:sz w:val="20"/>
          <w:szCs w:val="20"/>
          <w:lang w:eastAsia="en-IE"/>
        </w:rPr>
        <w:t>Learning outcomes:</w:t>
      </w:r>
    </w:p>
    <w:p w14:paraId="2F8D3A18" w14:textId="77777777" w:rsidR="006B32A6" w:rsidRPr="006B32A6" w:rsidRDefault="006B32A6" w:rsidP="006B32A6">
      <w:pPr>
        <w:shd w:val="clear" w:color="auto" w:fill="FFFFFF"/>
        <w:spacing w:after="0" w:line="228" w:lineRule="atLeast"/>
        <w:rPr>
          <w:rFonts w:ascii="Arial" w:eastAsia="Times New Roman" w:hAnsi="Arial" w:cs="Arial"/>
          <w:color w:val="222222"/>
          <w:sz w:val="20"/>
          <w:szCs w:val="20"/>
          <w:lang w:eastAsia="en-IE"/>
        </w:rPr>
      </w:pPr>
    </w:p>
    <w:p w14:paraId="57FA8169" w14:textId="77777777" w:rsidR="006B32A6" w:rsidRPr="006B32A6" w:rsidRDefault="006B32A6" w:rsidP="006B32A6">
      <w:pPr>
        <w:shd w:val="clear" w:color="auto" w:fill="FFFFFF"/>
        <w:spacing w:after="0" w:line="228" w:lineRule="atLeast"/>
        <w:rPr>
          <w:rFonts w:ascii="Arial" w:eastAsia="Times New Roman" w:hAnsi="Arial" w:cs="Arial"/>
          <w:color w:val="222222"/>
          <w:sz w:val="20"/>
          <w:szCs w:val="20"/>
          <w:lang w:eastAsia="en-IE"/>
        </w:rPr>
      </w:pPr>
      <w:r w:rsidRPr="006B32A6">
        <w:rPr>
          <w:rFonts w:ascii="Arial" w:eastAsia="Times New Roman" w:hAnsi="Arial" w:cs="Arial"/>
          <w:color w:val="222222"/>
          <w:sz w:val="20"/>
          <w:szCs w:val="20"/>
          <w:lang w:eastAsia="en-IE"/>
        </w:rPr>
        <w:t>-</w:t>
      </w:r>
      <w:r w:rsidRPr="006B32A6">
        <w:rPr>
          <w:rFonts w:ascii="Arial" w:eastAsia="Times New Roman" w:hAnsi="Arial" w:cs="Arial"/>
          <w:color w:val="222222"/>
          <w:sz w:val="14"/>
          <w:szCs w:val="14"/>
          <w:lang w:eastAsia="en-IE"/>
        </w:rPr>
        <w:t>        </w:t>
      </w:r>
      <w:r w:rsidRPr="006B32A6">
        <w:rPr>
          <w:rFonts w:ascii="Arial" w:eastAsia="Times New Roman" w:hAnsi="Arial" w:cs="Arial"/>
          <w:color w:val="222222"/>
          <w:sz w:val="20"/>
          <w:szCs w:val="20"/>
          <w:lang w:eastAsia="en-IE"/>
        </w:rPr>
        <w:t>Guide students in their learning, in that they explain what is expected of them</w:t>
      </w:r>
    </w:p>
    <w:p w14:paraId="4043790E" w14:textId="77777777" w:rsidR="006B32A6" w:rsidRPr="006B32A6" w:rsidRDefault="006B32A6" w:rsidP="006B32A6">
      <w:pPr>
        <w:shd w:val="clear" w:color="auto" w:fill="FFFFFF"/>
        <w:spacing w:after="0" w:line="228" w:lineRule="atLeast"/>
        <w:rPr>
          <w:rFonts w:ascii="Arial" w:eastAsia="Times New Roman" w:hAnsi="Arial" w:cs="Arial"/>
          <w:color w:val="222222"/>
          <w:sz w:val="20"/>
          <w:szCs w:val="20"/>
          <w:lang w:eastAsia="en-IE"/>
        </w:rPr>
      </w:pPr>
      <w:r w:rsidRPr="006B32A6">
        <w:rPr>
          <w:rFonts w:ascii="Arial" w:eastAsia="Times New Roman" w:hAnsi="Arial" w:cs="Arial"/>
          <w:color w:val="222222"/>
          <w:sz w:val="20"/>
          <w:szCs w:val="20"/>
          <w:lang w:eastAsia="en-IE"/>
        </w:rPr>
        <w:t>-</w:t>
      </w:r>
      <w:r w:rsidRPr="006B32A6">
        <w:rPr>
          <w:rFonts w:ascii="Arial" w:eastAsia="Times New Roman" w:hAnsi="Arial" w:cs="Arial"/>
          <w:color w:val="222222"/>
          <w:sz w:val="14"/>
          <w:szCs w:val="14"/>
          <w:lang w:eastAsia="en-IE"/>
        </w:rPr>
        <w:t>        </w:t>
      </w:r>
      <w:r w:rsidRPr="006B32A6">
        <w:rPr>
          <w:rFonts w:ascii="Arial" w:eastAsia="Times New Roman" w:hAnsi="Arial" w:cs="Arial"/>
          <w:color w:val="222222"/>
          <w:sz w:val="20"/>
          <w:szCs w:val="20"/>
          <w:lang w:eastAsia="en-IE"/>
        </w:rPr>
        <w:t>Are statements of what is expected that the student will be able to do as a result of a learning activity (Jenkins and Unwin, 2001)</w:t>
      </w:r>
    </w:p>
    <w:p w14:paraId="7787D4BE" w14:textId="77777777" w:rsidR="006B32A6" w:rsidRPr="006B32A6" w:rsidRDefault="006B32A6" w:rsidP="006B32A6">
      <w:pPr>
        <w:shd w:val="clear" w:color="auto" w:fill="FFFFFF"/>
        <w:spacing w:after="0" w:line="228" w:lineRule="atLeast"/>
        <w:rPr>
          <w:rFonts w:ascii="Arial" w:eastAsia="Times New Roman" w:hAnsi="Arial" w:cs="Arial"/>
          <w:color w:val="222222"/>
          <w:sz w:val="20"/>
          <w:szCs w:val="20"/>
          <w:lang w:eastAsia="en-IE"/>
        </w:rPr>
      </w:pPr>
      <w:r w:rsidRPr="006B32A6">
        <w:rPr>
          <w:rFonts w:ascii="Arial" w:eastAsia="Times New Roman" w:hAnsi="Arial" w:cs="Arial"/>
          <w:color w:val="222222"/>
          <w:sz w:val="20"/>
          <w:szCs w:val="20"/>
          <w:lang w:eastAsia="en-IE"/>
        </w:rPr>
        <w:lastRenderedPageBreak/>
        <w:t>-</w:t>
      </w:r>
      <w:r w:rsidRPr="006B32A6">
        <w:rPr>
          <w:rFonts w:ascii="Arial" w:eastAsia="Times New Roman" w:hAnsi="Arial" w:cs="Arial"/>
          <w:color w:val="222222"/>
          <w:sz w:val="14"/>
          <w:szCs w:val="14"/>
          <w:lang w:eastAsia="en-IE"/>
        </w:rPr>
        <w:t>        </w:t>
      </w:r>
      <w:r w:rsidRPr="006B32A6">
        <w:rPr>
          <w:rFonts w:ascii="Arial" w:eastAsia="Times New Roman" w:hAnsi="Arial" w:cs="Arial"/>
          <w:color w:val="222222"/>
          <w:sz w:val="20"/>
          <w:szCs w:val="20"/>
          <w:lang w:eastAsia="en-IE"/>
        </w:rPr>
        <w:t>Are an </w:t>
      </w:r>
      <w:r w:rsidRPr="006B32A6">
        <w:rPr>
          <w:rFonts w:ascii="Arial" w:eastAsia="Times New Roman" w:hAnsi="Arial" w:cs="Arial"/>
          <w:b/>
          <w:bCs/>
          <w:color w:val="222222"/>
          <w:sz w:val="20"/>
          <w:szCs w:val="20"/>
          <w:lang w:eastAsia="en-IE"/>
        </w:rPr>
        <w:t>explicit</w:t>
      </w:r>
      <w:r w:rsidRPr="006B32A6">
        <w:rPr>
          <w:rFonts w:ascii="Arial" w:eastAsia="Times New Roman" w:hAnsi="Arial" w:cs="Arial"/>
          <w:color w:val="222222"/>
          <w:sz w:val="20"/>
          <w:szCs w:val="20"/>
          <w:lang w:eastAsia="en-IE"/>
        </w:rPr>
        <w:t> </w:t>
      </w:r>
      <w:r w:rsidRPr="006B32A6">
        <w:rPr>
          <w:rFonts w:ascii="Arial" w:eastAsia="Times New Roman" w:hAnsi="Arial" w:cs="Arial"/>
          <w:b/>
          <w:bCs/>
          <w:color w:val="222222"/>
          <w:sz w:val="20"/>
          <w:szCs w:val="20"/>
          <w:lang w:eastAsia="en-IE"/>
        </w:rPr>
        <w:t>description</w:t>
      </w:r>
      <w:r w:rsidRPr="006B32A6">
        <w:rPr>
          <w:rFonts w:ascii="Arial" w:eastAsia="Times New Roman" w:hAnsi="Arial" w:cs="Arial"/>
          <w:color w:val="222222"/>
          <w:sz w:val="20"/>
          <w:szCs w:val="20"/>
          <w:lang w:eastAsia="en-IE"/>
        </w:rPr>
        <w:t> of what a learner should </w:t>
      </w:r>
      <w:r w:rsidRPr="006B32A6">
        <w:rPr>
          <w:rFonts w:ascii="Arial" w:eastAsia="Times New Roman" w:hAnsi="Arial" w:cs="Arial"/>
          <w:b/>
          <w:bCs/>
          <w:color w:val="222222"/>
          <w:sz w:val="20"/>
          <w:szCs w:val="20"/>
          <w:lang w:eastAsia="en-IE"/>
        </w:rPr>
        <w:t>know</w:t>
      </w:r>
      <w:r w:rsidRPr="006B32A6">
        <w:rPr>
          <w:rFonts w:ascii="Arial" w:eastAsia="Times New Roman" w:hAnsi="Arial" w:cs="Arial"/>
          <w:color w:val="222222"/>
          <w:sz w:val="20"/>
          <w:szCs w:val="20"/>
          <w:lang w:eastAsia="en-IE"/>
        </w:rPr>
        <w:t>, </w:t>
      </w:r>
      <w:r w:rsidRPr="006B32A6">
        <w:rPr>
          <w:rFonts w:ascii="Arial" w:eastAsia="Times New Roman" w:hAnsi="Arial" w:cs="Arial"/>
          <w:b/>
          <w:bCs/>
          <w:color w:val="222222"/>
          <w:sz w:val="20"/>
          <w:szCs w:val="20"/>
          <w:lang w:eastAsia="en-IE"/>
        </w:rPr>
        <w:t>understand</w:t>
      </w:r>
      <w:r w:rsidRPr="006B32A6">
        <w:rPr>
          <w:rFonts w:ascii="Arial" w:eastAsia="Times New Roman" w:hAnsi="Arial" w:cs="Arial"/>
          <w:color w:val="222222"/>
          <w:sz w:val="20"/>
          <w:szCs w:val="20"/>
          <w:lang w:eastAsia="en-IE"/>
        </w:rPr>
        <w:t> and </w:t>
      </w:r>
      <w:r w:rsidRPr="006B32A6">
        <w:rPr>
          <w:rFonts w:ascii="Arial" w:eastAsia="Times New Roman" w:hAnsi="Arial" w:cs="Arial"/>
          <w:b/>
          <w:bCs/>
          <w:color w:val="222222"/>
          <w:sz w:val="20"/>
          <w:szCs w:val="20"/>
          <w:lang w:eastAsia="en-IE"/>
        </w:rPr>
        <w:t>be able to do</w:t>
      </w:r>
      <w:r w:rsidRPr="006B32A6">
        <w:rPr>
          <w:rFonts w:ascii="Arial" w:eastAsia="Times New Roman" w:hAnsi="Arial" w:cs="Arial"/>
          <w:color w:val="222222"/>
          <w:sz w:val="20"/>
          <w:szCs w:val="20"/>
          <w:lang w:eastAsia="en-IE"/>
        </w:rPr>
        <w:t> as a result of learning (Bingham, 1999)</w:t>
      </w:r>
    </w:p>
    <w:p w14:paraId="30F961E1" w14:textId="77777777" w:rsidR="006B32A6" w:rsidRPr="006B32A6" w:rsidRDefault="006B32A6" w:rsidP="006B32A6">
      <w:pPr>
        <w:shd w:val="clear" w:color="auto" w:fill="FFFFFF"/>
        <w:spacing w:after="0" w:line="228" w:lineRule="atLeast"/>
        <w:rPr>
          <w:rFonts w:ascii="Arial" w:eastAsia="Times New Roman" w:hAnsi="Arial" w:cs="Arial"/>
          <w:color w:val="222222"/>
          <w:sz w:val="20"/>
          <w:szCs w:val="20"/>
          <w:lang w:eastAsia="en-IE"/>
        </w:rPr>
      </w:pPr>
      <w:r w:rsidRPr="006B32A6">
        <w:rPr>
          <w:rFonts w:ascii="Arial" w:eastAsia="Times New Roman" w:hAnsi="Arial" w:cs="Arial"/>
          <w:color w:val="222222"/>
          <w:sz w:val="20"/>
          <w:szCs w:val="20"/>
          <w:lang w:eastAsia="en-IE"/>
        </w:rPr>
        <w:t>-</w:t>
      </w:r>
      <w:r w:rsidRPr="006B32A6">
        <w:rPr>
          <w:rFonts w:ascii="Arial" w:eastAsia="Times New Roman" w:hAnsi="Arial" w:cs="Arial"/>
          <w:color w:val="222222"/>
          <w:sz w:val="14"/>
          <w:szCs w:val="14"/>
          <w:lang w:eastAsia="en-IE"/>
        </w:rPr>
        <w:t>        </w:t>
      </w:r>
      <w:r w:rsidRPr="006B32A6">
        <w:rPr>
          <w:rFonts w:ascii="Arial" w:eastAsia="Times New Roman" w:hAnsi="Arial" w:cs="Arial"/>
          <w:color w:val="222222"/>
          <w:sz w:val="20"/>
          <w:szCs w:val="20"/>
          <w:lang w:eastAsia="en-IE"/>
        </w:rPr>
        <w:t>Must focus on what the student needs to achieve to attain a passing standard. Rather than the content of what has been taught.</w:t>
      </w:r>
    </w:p>
    <w:p w14:paraId="6A2CBB18" w14:textId="77777777" w:rsidR="006B32A6" w:rsidRPr="006B32A6" w:rsidRDefault="006B32A6" w:rsidP="006B32A6">
      <w:pPr>
        <w:shd w:val="clear" w:color="auto" w:fill="FFFFFF"/>
        <w:spacing w:after="0" w:line="228" w:lineRule="atLeast"/>
        <w:rPr>
          <w:rFonts w:ascii="Arial" w:eastAsia="Times New Roman" w:hAnsi="Arial" w:cs="Arial"/>
          <w:color w:val="222222"/>
          <w:sz w:val="20"/>
          <w:szCs w:val="20"/>
          <w:lang w:eastAsia="en-IE"/>
        </w:rPr>
      </w:pPr>
      <w:r w:rsidRPr="006B32A6">
        <w:rPr>
          <w:rFonts w:ascii="Arial" w:eastAsia="Times New Roman" w:hAnsi="Arial" w:cs="Arial"/>
          <w:color w:val="222222"/>
          <w:sz w:val="20"/>
          <w:szCs w:val="20"/>
          <w:lang w:eastAsia="en-IE"/>
        </w:rPr>
        <w:t>-</w:t>
      </w:r>
      <w:r w:rsidRPr="006B32A6">
        <w:rPr>
          <w:rFonts w:ascii="Arial" w:eastAsia="Times New Roman" w:hAnsi="Arial" w:cs="Arial"/>
          <w:color w:val="222222"/>
          <w:sz w:val="14"/>
          <w:szCs w:val="14"/>
          <w:lang w:eastAsia="en-IE"/>
        </w:rPr>
        <w:t>        </w:t>
      </w:r>
      <w:r w:rsidRPr="006B32A6">
        <w:rPr>
          <w:rFonts w:ascii="Arial" w:eastAsia="Times New Roman" w:hAnsi="Arial" w:cs="Arial"/>
          <w:color w:val="222222"/>
          <w:sz w:val="20"/>
          <w:szCs w:val="20"/>
          <w:lang w:eastAsia="en-IE"/>
        </w:rPr>
        <w:t>Assist in the design of appropriate learning, teaching and assessment strategies</w:t>
      </w:r>
    </w:p>
    <w:p w14:paraId="51127710" w14:textId="77777777" w:rsidR="006B32A6" w:rsidRPr="006B32A6" w:rsidRDefault="006B32A6" w:rsidP="006B32A6">
      <w:pPr>
        <w:shd w:val="clear" w:color="auto" w:fill="FFFFFF"/>
        <w:spacing w:after="0" w:line="228" w:lineRule="atLeast"/>
        <w:rPr>
          <w:rFonts w:ascii="Arial" w:eastAsia="Times New Roman" w:hAnsi="Arial" w:cs="Arial"/>
          <w:color w:val="222222"/>
          <w:sz w:val="20"/>
          <w:szCs w:val="20"/>
          <w:lang w:eastAsia="en-IE"/>
        </w:rPr>
      </w:pPr>
      <w:r w:rsidRPr="006B32A6">
        <w:rPr>
          <w:rFonts w:ascii="Arial" w:eastAsia="Times New Roman" w:hAnsi="Arial" w:cs="Arial"/>
          <w:color w:val="222222"/>
          <w:sz w:val="20"/>
          <w:szCs w:val="20"/>
          <w:lang w:eastAsia="en-IE"/>
        </w:rPr>
        <w:t>-</w:t>
      </w:r>
      <w:r w:rsidRPr="006B32A6">
        <w:rPr>
          <w:rFonts w:ascii="Arial" w:eastAsia="Times New Roman" w:hAnsi="Arial" w:cs="Arial"/>
          <w:color w:val="222222"/>
          <w:sz w:val="14"/>
          <w:szCs w:val="14"/>
          <w:lang w:eastAsia="en-IE"/>
        </w:rPr>
        <w:t>        </w:t>
      </w:r>
      <w:r w:rsidRPr="006B32A6">
        <w:rPr>
          <w:rFonts w:ascii="Arial" w:eastAsia="Times New Roman" w:hAnsi="Arial" w:cs="Arial"/>
          <w:color w:val="222222"/>
          <w:sz w:val="20"/>
          <w:szCs w:val="20"/>
          <w:lang w:eastAsia="en-IE"/>
        </w:rPr>
        <w:t>Focus on student behaviour and use specific action verbs to describe what students are expected to do</w:t>
      </w:r>
    </w:p>
    <w:p w14:paraId="4C6E7781" w14:textId="77777777" w:rsidR="006B32A6" w:rsidRDefault="006B32A6" w:rsidP="006B32A6"/>
    <w:p w14:paraId="44EB6FC6" w14:textId="77777777" w:rsidR="00675408" w:rsidRDefault="00675408" w:rsidP="00675408">
      <w:r>
        <w:t xml:space="preserve">Refer to the </w:t>
      </w:r>
      <w:r w:rsidRPr="008C6EDB">
        <w:rPr>
          <w:b/>
          <w:color w:val="4472C4" w:themeColor="accent5"/>
        </w:rPr>
        <w:t>‘Learning Outcomes One: What are Learning Outcomes?</w:t>
      </w:r>
      <w:r w:rsidRPr="008C6EDB">
        <w:rPr>
          <w:color w:val="4472C4" w:themeColor="accent5"/>
        </w:rPr>
        <w:t xml:space="preserve"> </w:t>
      </w:r>
      <w:r>
        <w:t>Section of the DESTIN toolkit for more information…</w:t>
      </w:r>
    </w:p>
    <w:p w14:paraId="172BC597" w14:textId="77777777" w:rsidR="00675408" w:rsidRDefault="00675408" w:rsidP="006B32A6"/>
    <w:p w14:paraId="0547F059" w14:textId="77777777" w:rsidR="006B32A6" w:rsidRDefault="00000000" w:rsidP="006B32A6">
      <w:hyperlink r:id="rId19" w:history="1">
        <w:r w:rsidR="006B32A6">
          <w:rPr>
            <w:rStyle w:val="Hyperlink"/>
          </w:rPr>
          <w:t>https://quindpdp.blogspot.com/2019/05/destin-wp3-toolkit-learning-outcomes-one.html</w:t>
        </w:r>
      </w:hyperlink>
    </w:p>
    <w:p w14:paraId="76E5CD56" w14:textId="77777777" w:rsidR="00675408" w:rsidRDefault="00675408" w:rsidP="00675408">
      <w:pPr>
        <w:rPr>
          <w:rFonts w:cstheme="minorHAnsi"/>
        </w:rPr>
      </w:pPr>
    </w:p>
    <w:p w14:paraId="75E2482F" w14:textId="77777777" w:rsidR="005F2C8E" w:rsidRDefault="005F2C8E" w:rsidP="00675408">
      <w:pPr>
        <w:rPr>
          <w:rFonts w:cstheme="minorHAnsi"/>
        </w:rPr>
      </w:pPr>
    </w:p>
    <w:p w14:paraId="33DC4C8A" w14:textId="4096D7D1" w:rsidR="005F2C8E" w:rsidRPr="00970B91" w:rsidRDefault="005F2C8E" w:rsidP="00675408">
      <w:pPr>
        <w:rPr>
          <w:rFonts w:cstheme="minorHAnsi"/>
        </w:rPr>
        <w:sectPr w:rsidR="005F2C8E" w:rsidRPr="00970B91" w:rsidSect="00CC698C">
          <w:footerReference w:type="default" r:id="rId20"/>
          <w:pgSz w:w="11906" w:h="16838" w:code="9"/>
          <w:pgMar w:top="1134" w:right="1134" w:bottom="1134" w:left="1134" w:header="708" w:footer="708" w:gutter="0"/>
          <w:cols w:space="708"/>
          <w:docGrid w:linePitch="360"/>
        </w:sectPr>
      </w:pPr>
    </w:p>
    <w:p w14:paraId="25712B8B" w14:textId="77777777" w:rsidR="00675408" w:rsidRPr="00970B91" w:rsidRDefault="00675408" w:rsidP="00675408">
      <w:pPr>
        <w:rPr>
          <w:rFonts w:cstheme="minorHAnsi"/>
        </w:rPr>
      </w:pPr>
    </w:p>
    <w:p w14:paraId="01A02C12" w14:textId="77777777" w:rsidR="00675408" w:rsidRPr="00675408" w:rsidRDefault="00D3547C" w:rsidP="00675408">
      <w:pPr>
        <w:pStyle w:val="Heading3"/>
        <w:rPr>
          <w:rFonts w:asciiTheme="minorHAnsi" w:hAnsiTheme="minorHAnsi" w:cstheme="minorHAnsi"/>
          <w:b/>
          <w:color w:val="4472C4" w:themeColor="accent5"/>
          <w:sz w:val="40"/>
          <w:szCs w:val="40"/>
        </w:rPr>
      </w:pPr>
      <w:bookmarkStart w:id="2" w:name="_Toc388605126"/>
      <w:bookmarkStart w:id="3" w:name="_Toc415739006"/>
      <w:r>
        <w:rPr>
          <w:rFonts w:asciiTheme="minorHAnsi" w:hAnsiTheme="minorHAnsi" w:cstheme="minorHAnsi"/>
          <w:b/>
          <w:color w:val="4472C4" w:themeColor="accent5"/>
          <w:sz w:val="40"/>
          <w:szCs w:val="40"/>
        </w:rPr>
        <w:t xml:space="preserve">Table </w:t>
      </w:r>
      <w:r w:rsidR="00675408" w:rsidRPr="00675408">
        <w:rPr>
          <w:rFonts w:asciiTheme="minorHAnsi" w:hAnsiTheme="minorHAnsi" w:cstheme="minorHAnsi"/>
          <w:b/>
          <w:color w:val="4472C4" w:themeColor="accent5"/>
          <w:sz w:val="40"/>
          <w:szCs w:val="40"/>
        </w:rPr>
        <w:t>Mapping a Programme against a National Framework of Qualifications</w:t>
      </w:r>
    </w:p>
    <w:p w14:paraId="78C76755" w14:textId="77777777" w:rsidR="00675408" w:rsidRDefault="00675408" w:rsidP="00675408">
      <w:pPr>
        <w:pStyle w:val="Heading3"/>
      </w:pPr>
    </w:p>
    <w:p w14:paraId="14D41BF2" w14:textId="77777777" w:rsidR="00675408" w:rsidRDefault="00675408" w:rsidP="00675408">
      <w:pPr>
        <w:pStyle w:val="Heading3"/>
      </w:pPr>
      <w:r>
        <w:t>This table is taken from the 2015 version of IADT’s DL832 Animation (BA (Hons) study programme. The Table maps the study programme (including PLOs. Teaching strategies, Assessment, Modules and Module Learning Outcomes) against the Irish NFQ at Batchelor Level (Level 8 in Ireland).</w:t>
      </w:r>
    </w:p>
    <w:p w14:paraId="2840DFDE" w14:textId="77777777" w:rsidR="00675408" w:rsidRDefault="00675408" w:rsidP="00675408">
      <w:pPr>
        <w:pStyle w:val="Heading3"/>
      </w:pPr>
    </w:p>
    <w:p w14:paraId="5BD91007" w14:textId="77777777" w:rsidR="00675408" w:rsidRDefault="00675408" w:rsidP="00675408">
      <w:pPr>
        <w:pStyle w:val="Heading3"/>
      </w:pPr>
      <w:r w:rsidRPr="00970B91">
        <w:t>Animation mapped against the National Framework of Qualifications</w:t>
      </w:r>
      <w:bookmarkEnd w:id="2"/>
      <w:bookmarkEnd w:id="3"/>
      <w:r w:rsidRPr="00970B91">
        <w:t xml:space="preserve"> </w:t>
      </w:r>
    </w:p>
    <w:p w14:paraId="3148C837" w14:textId="77777777" w:rsidR="00675408" w:rsidRPr="00675408" w:rsidRDefault="00675408" w:rsidP="00675408"/>
    <w:tbl>
      <w:tblPr>
        <w:tblW w:w="13860" w:type="dxa"/>
        <w:tblInd w:w="828"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shd w:val="clear" w:color="auto" w:fill="D9E2F3" w:themeFill="accent5" w:themeFillTint="33"/>
        <w:tblLook w:val="04A0" w:firstRow="1" w:lastRow="0" w:firstColumn="1" w:lastColumn="0" w:noHBand="0" w:noVBand="1"/>
      </w:tblPr>
      <w:tblGrid>
        <w:gridCol w:w="1455"/>
        <w:gridCol w:w="2481"/>
        <w:gridCol w:w="2481"/>
        <w:gridCol w:w="2481"/>
        <w:gridCol w:w="2481"/>
        <w:gridCol w:w="2481"/>
      </w:tblGrid>
      <w:tr w:rsidR="00675408" w:rsidRPr="00970B91" w14:paraId="00C22526" w14:textId="77777777" w:rsidTr="00CC698C">
        <w:trPr>
          <w:trHeight w:val="567"/>
        </w:trPr>
        <w:tc>
          <w:tcPr>
            <w:tcW w:w="1455" w:type="dxa"/>
            <w:shd w:val="clear" w:color="auto" w:fill="2F5496" w:themeFill="accent5" w:themeFillShade="BF"/>
          </w:tcPr>
          <w:p w14:paraId="5035C07E" w14:textId="77777777" w:rsidR="00675408" w:rsidRPr="00970B91" w:rsidRDefault="00675408" w:rsidP="00CC698C">
            <w:pPr>
              <w:pStyle w:val="Style2"/>
              <w:spacing w:after="0" w:line="240" w:lineRule="auto"/>
              <w:rPr>
                <w:rFonts w:asciiTheme="minorHAnsi" w:hAnsiTheme="minorHAnsi" w:cstheme="minorHAnsi"/>
                <w:b/>
                <w:color w:val="FFFFFF" w:themeColor="background1"/>
                <w:sz w:val="22"/>
              </w:rPr>
            </w:pPr>
            <w:r w:rsidRPr="00970B91">
              <w:rPr>
                <w:rFonts w:asciiTheme="minorHAnsi" w:hAnsiTheme="minorHAnsi" w:cstheme="minorHAnsi"/>
                <w:b/>
                <w:color w:val="FFFFFF" w:themeColor="background1"/>
                <w:sz w:val="22"/>
              </w:rPr>
              <w:t>NFQ Level</w:t>
            </w:r>
            <w:r w:rsidRPr="00970B91">
              <w:rPr>
                <w:rFonts w:asciiTheme="minorHAnsi" w:hAnsiTheme="minorHAnsi" w:cstheme="minorHAnsi"/>
                <w:b/>
                <w:color w:val="FFFFFF" w:themeColor="background1"/>
                <w:sz w:val="22"/>
              </w:rPr>
              <w:br/>
              <w:t>8</w:t>
            </w:r>
          </w:p>
        </w:tc>
        <w:tc>
          <w:tcPr>
            <w:tcW w:w="2481" w:type="dxa"/>
            <w:shd w:val="clear" w:color="auto" w:fill="2F5496" w:themeFill="accent5" w:themeFillShade="BF"/>
          </w:tcPr>
          <w:p w14:paraId="39268BCC" w14:textId="77777777" w:rsidR="00675408" w:rsidRPr="00970B91" w:rsidRDefault="00675408" w:rsidP="00CC698C">
            <w:pPr>
              <w:pStyle w:val="Style2"/>
              <w:spacing w:after="0" w:line="240" w:lineRule="auto"/>
              <w:rPr>
                <w:rFonts w:asciiTheme="minorHAnsi" w:hAnsiTheme="minorHAnsi" w:cstheme="minorHAnsi"/>
                <w:b/>
                <w:color w:val="FFFFFF" w:themeColor="background1"/>
                <w:sz w:val="22"/>
              </w:rPr>
            </w:pPr>
            <w:proofErr w:type="spellStart"/>
            <w:r w:rsidRPr="00970B91">
              <w:rPr>
                <w:rFonts w:asciiTheme="minorHAnsi" w:hAnsiTheme="minorHAnsi" w:cstheme="minorHAnsi"/>
                <w:b/>
                <w:color w:val="FFFFFF" w:themeColor="background1"/>
                <w:sz w:val="22"/>
              </w:rPr>
              <w:t>Programme</w:t>
            </w:r>
            <w:proofErr w:type="spellEnd"/>
            <w:r w:rsidRPr="00970B91">
              <w:rPr>
                <w:rFonts w:asciiTheme="minorHAnsi" w:hAnsiTheme="minorHAnsi" w:cstheme="minorHAnsi"/>
                <w:b/>
                <w:color w:val="FFFFFF" w:themeColor="background1"/>
                <w:sz w:val="22"/>
              </w:rPr>
              <w:t xml:space="preserve"> Learning Outcomes</w:t>
            </w:r>
          </w:p>
        </w:tc>
        <w:tc>
          <w:tcPr>
            <w:tcW w:w="2481" w:type="dxa"/>
            <w:shd w:val="clear" w:color="auto" w:fill="2F5496" w:themeFill="accent5" w:themeFillShade="BF"/>
          </w:tcPr>
          <w:p w14:paraId="16CDEBC7" w14:textId="77777777" w:rsidR="00675408" w:rsidRPr="00970B91" w:rsidRDefault="00675408" w:rsidP="00CC698C">
            <w:pPr>
              <w:pStyle w:val="Style2"/>
              <w:spacing w:after="0" w:line="240" w:lineRule="auto"/>
              <w:rPr>
                <w:rFonts w:asciiTheme="minorHAnsi" w:hAnsiTheme="minorHAnsi" w:cstheme="minorHAnsi"/>
                <w:b/>
                <w:color w:val="FFFFFF" w:themeColor="background1"/>
                <w:sz w:val="22"/>
              </w:rPr>
            </w:pPr>
            <w:r w:rsidRPr="00970B91">
              <w:rPr>
                <w:rFonts w:asciiTheme="minorHAnsi" w:hAnsiTheme="minorHAnsi" w:cstheme="minorHAnsi"/>
                <w:b/>
                <w:color w:val="FFFFFF" w:themeColor="background1"/>
                <w:sz w:val="22"/>
              </w:rPr>
              <w:t>Suggested Teaching Strategies</w:t>
            </w:r>
          </w:p>
        </w:tc>
        <w:tc>
          <w:tcPr>
            <w:tcW w:w="2481" w:type="dxa"/>
            <w:shd w:val="clear" w:color="auto" w:fill="2F5496" w:themeFill="accent5" w:themeFillShade="BF"/>
          </w:tcPr>
          <w:p w14:paraId="74DADC86" w14:textId="77777777" w:rsidR="00675408" w:rsidRPr="00970B91" w:rsidRDefault="00675408" w:rsidP="00CC698C">
            <w:pPr>
              <w:pStyle w:val="Style2"/>
              <w:spacing w:after="0" w:line="240" w:lineRule="auto"/>
              <w:rPr>
                <w:rFonts w:asciiTheme="minorHAnsi" w:hAnsiTheme="minorHAnsi" w:cstheme="minorHAnsi"/>
                <w:b/>
                <w:color w:val="FFFFFF" w:themeColor="background1"/>
                <w:sz w:val="22"/>
              </w:rPr>
            </w:pPr>
            <w:r w:rsidRPr="00970B91">
              <w:rPr>
                <w:rFonts w:asciiTheme="minorHAnsi" w:hAnsiTheme="minorHAnsi" w:cstheme="minorHAnsi"/>
                <w:b/>
                <w:color w:val="FFFFFF" w:themeColor="background1"/>
                <w:sz w:val="22"/>
              </w:rPr>
              <w:t>Assessment</w:t>
            </w:r>
          </w:p>
        </w:tc>
        <w:tc>
          <w:tcPr>
            <w:tcW w:w="2481" w:type="dxa"/>
            <w:shd w:val="clear" w:color="auto" w:fill="2F5496" w:themeFill="accent5" w:themeFillShade="BF"/>
          </w:tcPr>
          <w:p w14:paraId="0B4AF978" w14:textId="77777777" w:rsidR="00675408" w:rsidRPr="00970B91" w:rsidRDefault="00675408" w:rsidP="00CC698C">
            <w:pPr>
              <w:pStyle w:val="Style2"/>
              <w:spacing w:after="0" w:line="240" w:lineRule="auto"/>
              <w:rPr>
                <w:rFonts w:asciiTheme="minorHAnsi" w:hAnsiTheme="minorHAnsi" w:cstheme="minorHAnsi"/>
                <w:b/>
                <w:color w:val="FFFFFF" w:themeColor="background1"/>
                <w:sz w:val="22"/>
              </w:rPr>
            </w:pPr>
            <w:r w:rsidRPr="00970B91">
              <w:rPr>
                <w:rFonts w:asciiTheme="minorHAnsi" w:hAnsiTheme="minorHAnsi" w:cstheme="minorHAnsi"/>
                <w:b/>
                <w:color w:val="FFFFFF" w:themeColor="background1"/>
                <w:sz w:val="22"/>
              </w:rPr>
              <w:t>Modules</w:t>
            </w:r>
          </w:p>
        </w:tc>
        <w:tc>
          <w:tcPr>
            <w:tcW w:w="2481" w:type="dxa"/>
            <w:shd w:val="clear" w:color="auto" w:fill="2F5496" w:themeFill="accent5" w:themeFillShade="BF"/>
          </w:tcPr>
          <w:p w14:paraId="56511C93" w14:textId="77777777" w:rsidR="00675408" w:rsidRPr="00970B91" w:rsidRDefault="00675408" w:rsidP="00CC698C">
            <w:pPr>
              <w:pStyle w:val="Style2"/>
              <w:spacing w:after="0" w:line="240" w:lineRule="auto"/>
              <w:rPr>
                <w:rFonts w:asciiTheme="minorHAnsi" w:hAnsiTheme="minorHAnsi" w:cstheme="minorHAnsi"/>
                <w:b/>
                <w:color w:val="FFFFFF" w:themeColor="background1"/>
                <w:sz w:val="22"/>
              </w:rPr>
            </w:pPr>
            <w:r w:rsidRPr="00970B91">
              <w:rPr>
                <w:rFonts w:asciiTheme="minorHAnsi" w:hAnsiTheme="minorHAnsi" w:cstheme="minorHAnsi"/>
                <w:b/>
                <w:color w:val="FFFFFF" w:themeColor="background1"/>
                <w:sz w:val="22"/>
              </w:rPr>
              <w:t>Module Learning Outcomes</w:t>
            </w:r>
          </w:p>
        </w:tc>
      </w:tr>
      <w:tr w:rsidR="00675408" w:rsidRPr="00970B91" w14:paraId="1DB3D074" w14:textId="77777777" w:rsidTr="00CC698C">
        <w:trPr>
          <w:trHeight w:val="567"/>
        </w:trPr>
        <w:tc>
          <w:tcPr>
            <w:tcW w:w="1455" w:type="dxa"/>
            <w:shd w:val="clear" w:color="auto" w:fill="8EAADB" w:themeFill="accent5" w:themeFillTint="99"/>
          </w:tcPr>
          <w:p w14:paraId="3317CBF1" w14:textId="77777777" w:rsidR="00675408" w:rsidRPr="00970B91" w:rsidRDefault="00675408" w:rsidP="00CC698C">
            <w:pPr>
              <w:pStyle w:val="Style2"/>
              <w:spacing w:after="0" w:line="240" w:lineRule="auto"/>
              <w:rPr>
                <w:rFonts w:asciiTheme="minorHAnsi" w:hAnsiTheme="minorHAnsi" w:cstheme="minorHAnsi"/>
                <w:color w:val="1F3864" w:themeColor="accent5" w:themeShade="80"/>
                <w:sz w:val="22"/>
              </w:rPr>
            </w:pPr>
            <w:r w:rsidRPr="00970B91">
              <w:rPr>
                <w:rFonts w:asciiTheme="minorHAnsi" w:hAnsiTheme="minorHAnsi" w:cstheme="minorHAnsi"/>
                <w:color w:val="1F3864" w:themeColor="accent5" w:themeShade="80"/>
                <w:sz w:val="22"/>
              </w:rPr>
              <w:t>Knowledge Breadth</w:t>
            </w:r>
          </w:p>
        </w:tc>
        <w:tc>
          <w:tcPr>
            <w:tcW w:w="2481" w:type="dxa"/>
            <w:shd w:val="clear" w:color="auto" w:fill="D9E2F3" w:themeFill="accent5" w:themeFillTint="33"/>
          </w:tcPr>
          <w:p w14:paraId="32F7ABAD" w14:textId="77777777" w:rsidR="00675408" w:rsidRPr="00970B91" w:rsidRDefault="00675408" w:rsidP="00675408">
            <w:pPr>
              <w:pStyle w:val="ListParagraph"/>
              <w:numPr>
                <w:ilvl w:val="0"/>
                <w:numId w:val="15"/>
              </w:numPr>
              <w:spacing w:after="0" w:line="240" w:lineRule="auto"/>
              <w:ind w:left="417"/>
              <w:rPr>
                <w:rFonts w:cstheme="minorHAnsi"/>
                <w:color w:val="1F3864" w:themeColor="accent5" w:themeShade="80"/>
                <w:szCs w:val="24"/>
              </w:rPr>
            </w:pPr>
            <w:r w:rsidRPr="00970B91">
              <w:rPr>
                <w:rFonts w:cstheme="minorHAnsi"/>
                <w:color w:val="1F3864" w:themeColor="accent5" w:themeShade="80"/>
                <w:szCs w:val="24"/>
              </w:rPr>
              <w:t xml:space="preserve">Animate, i.e. the production of moving image media on a 'frame-by-frame' basis </w:t>
            </w:r>
          </w:p>
          <w:p w14:paraId="6281E9FE" w14:textId="77777777" w:rsidR="00675408" w:rsidRPr="00970B91" w:rsidRDefault="00675408" w:rsidP="00675408">
            <w:pPr>
              <w:pStyle w:val="ListParagraph"/>
              <w:numPr>
                <w:ilvl w:val="0"/>
                <w:numId w:val="15"/>
              </w:numPr>
              <w:spacing w:after="0" w:line="240" w:lineRule="auto"/>
              <w:ind w:left="417"/>
              <w:rPr>
                <w:rFonts w:cstheme="minorHAnsi"/>
                <w:color w:val="1F3864" w:themeColor="accent5" w:themeShade="80"/>
                <w:szCs w:val="24"/>
              </w:rPr>
            </w:pPr>
            <w:r w:rsidRPr="00970B91">
              <w:rPr>
                <w:rFonts w:cstheme="minorHAnsi"/>
                <w:color w:val="1F3864" w:themeColor="accent5" w:themeShade="80"/>
                <w:szCs w:val="24"/>
              </w:rPr>
              <w:t xml:space="preserve">Critically analyse the work of other animators and filmmakers, and apply this critical approach to their own work  </w:t>
            </w:r>
          </w:p>
        </w:tc>
        <w:tc>
          <w:tcPr>
            <w:tcW w:w="2481" w:type="dxa"/>
            <w:shd w:val="clear" w:color="auto" w:fill="D9E2F3" w:themeFill="accent5" w:themeFillTint="33"/>
          </w:tcPr>
          <w:p w14:paraId="2CFAAB2D" w14:textId="77777777" w:rsidR="00675408" w:rsidRPr="00970B91" w:rsidRDefault="00675408" w:rsidP="00675408">
            <w:pPr>
              <w:pStyle w:val="Style2"/>
              <w:numPr>
                <w:ilvl w:val="0"/>
                <w:numId w:val="15"/>
              </w:numPr>
              <w:spacing w:after="0" w:line="240" w:lineRule="auto"/>
              <w:ind w:left="360"/>
              <w:rPr>
                <w:rFonts w:asciiTheme="minorHAnsi" w:hAnsiTheme="minorHAnsi" w:cstheme="minorHAnsi"/>
                <w:color w:val="1F3864" w:themeColor="accent5" w:themeShade="80"/>
                <w:sz w:val="22"/>
              </w:rPr>
            </w:pPr>
            <w:r w:rsidRPr="00970B91">
              <w:rPr>
                <w:rFonts w:asciiTheme="minorHAnsi" w:hAnsiTheme="minorHAnsi" w:cstheme="minorHAnsi"/>
                <w:color w:val="1F3864" w:themeColor="accent5" w:themeShade="80"/>
                <w:sz w:val="22"/>
              </w:rPr>
              <w:t xml:space="preserve">Teaching is delivered via a combination of lectures, demonstrations, seminars, visual delivery and studio work. </w:t>
            </w:r>
          </w:p>
          <w:p w14:paraId="27859CBD" w14:textId="77777777" w:rsidR="00675408" w:rsidRPr="00970B91" w:rsidRDefault="00675408" w:rsidP="00675408">
            <w:pPr>
              <w:pStyle w:val="Style2"/>
              <w:numPr>
                <w:ilvl w:val="0"/>
                <w:numId w:val="15"/>
              </w:numPr>
              <w:spacing w:after="0" w:line="240" w:lineRule="auto"/>
              <w:ind w:left="360"/>
              <w:rPr>
                <w:rFonts w:asciiTheme="minorHAnsi" w:hAnsiTheme="minorHAnsi" w:cstheme="minorHAnsi"/>
                <w:color w:val="1F3864" w:themeColor="accent5" w:themeShade="80"/>
                <w:sz w:val="22"/>
              </w:rPr>
            </w:pPr>
            <w:r w:rsidRPr="00970B91">
              <w:rPr>
                <w:rFonts w:asciiTheme="minorHAnsi" w:hAnsiTheme="minorHAnsi" w:cstheme="minorHAnsi"/>
                <w:color w:val="1F3864" w:themeColor="accent5" w:themeShade="80"/>
                <w:sz w:val="22"/>
              </w:rPr>
              <w:t xml:space="preserve">Teaching is supported through various resourcing mechanisms such as online databases, image banks and sound libraries, IADT’s VLE and LILRC and </w:t>
            </w:r>
            <w:proofErr w:type="spellStart"/>
            <w:r w:rsidRPr="00970B91">
              <w:rPr>
                <w:rFonts w:asciiTheme="minorHAnsi" w:hAnsiTheme="minorHAnsi" w:cstheme="minorHAnsi"/>
                <w:color w:val="1F3864" w:themeColor="accent5" w:themeShade="80"/>
                <w:sz w:val="22"/>
              </w:rPr>
              <w:t>programmes</w:t>
            </w:r>
            <w:proofErr w:type="spellEnd"/>
            <w:r w:rsidRPr="00970B91">
              <w:rPr>
                <w:rFonts w:asciiTheme="minorHAnsi" w:hAnsiTheme="minorHAnsi" w:cstheme="minorHAnsi"/>
                <w:color w:val="1F3864" w:themeColor="accent5" w:themeShade="80"/>
                <w:sz w:val="22"/>
              </w:rPr>
              <w:t xml:space="preserve"> archives of films and previous project work.</w:t>
            </w:r>
          </w:p>
        </w:tc>
        <w:tc>
          <w:tcPr>
            <w:tcW w:w="2481" w:type="dxa"/>
            <w:shd w:val="clear" w:color="auto" w:fill="D9E2F3" w:themeFill="accent5" w:themeFillTint="33"/>
          </w:tcPr>
          <w:p w14:paraId="4BDACBC3" w14:textId="77777777" w:rsidR="00675408" w:rsidRPr="00970B91" w:rsidRDefault="00675408" w:rsidP="00675408">
            <w:pPr>
              <w:pStyle w:val="ListParagraph"/>
              <w:numPr>
                <w:ilvl w:val="0"/>
                <w:numId w:val="15"/>
              </w:numPr>
              <w:spacing w:after="0" w:line="240" w:lineRule="auto"/>
              <w:ind w:left="360"/>
              <w:rPr>
                <w:rFonts w:cstheme="minorHAnsi"/>
                <w:color w:val="1F3864" w:themeColor="accent5" w:themeShade="80"/>
                <w:szCs w:val="24"/>
              </w:rPr>
            </w:pPr>
            <w:r w:rsidRPr="00970B91">
              <w:rPr>
                <w:rFonts w:cstheme="minorHAnsi"/>
                <w:color w:val="1F3864" w:themeColor="accent5" w:themeShade="80"/>
                <w:szCs w:val="24"/>
              </w:rPr>
              <w:t>Panel assessment of film and digital work produced by students</w:t>
            </w:r>
          </w:p>
          <w:p w14:paraId="23C7CE29" w14:textId="77777777" w:rsidR="00675408" w:rsidRPr="00970B91" w:rsidRDefault="00675408" w:rsidP="00675408">
            <w:pPr>
              <w:pStyle w:val="ListParagraph"/>
              <w:numPr>
                <w:ilvl w:val="0"/>
                <w:numId w:val="15"/>
              </w:numPr>
              <w:spacing w:after="0" w:line="240" w:lineRule="auto"/>
              <w:ind w:left="360"/>
              <w:rPr>
                <w:rFonts w:cstheme="minorHAnsi"/>
                <w:color w:val="1F3864" w:themeColor="accent5" w:themeShade="80"/>
                <w:szCs w:val="24"/>
              </w:rPr>
            </w:pPr>
            <w:r w:rsidRPr="00970B91">
              <w:rPr>
                <w:rFonts w:cstheme="minorHAnsi"/>
                <w:color w:val="1F3864" w:themeColor="accent5" w:themeShade="80"/>
                <w:szCs w:val="24"/>
              </w:rPr>
              <w:t>Oral and AV presentations of film and research work</w:t>
            </w:r>
          </w:p>
          <w:p w14:paraId="433CB7F6" w14:textId="77777777" w:rsidR="00675408" w:rsidRPr="00970B91" w:rsidRDefault="00675408" w:rsidP="00675408">
            <w:pPr>
              <w:pStyle w:val="Style2"/>
              <w:numPr>
                <w:ilvl w:val="0"/>
                <w:numId w:val="15"/>
              </w:numPr>
              <w:spacing w:after="0" w:line="240" w:lineRule="auto"/>
              <w:ind w:left="360"/>
              <w:rPr>
                <w:rFonts w:asciiTheme="minorHAnsi" w:hAnsiTheme="minorHAnsi" w:cstheme="minorHAnsi"/>
                <w:color w:val="1F3864" w:themeColor="accent5" w:themeShade="80"/>
                <w:sz w:val="22"/>
              </w:rPr>
            </w:pPr>
            <w:r w:rsidRPr="00970B91">
              <w:rPr>
                <w:rFonts w:asciiTheme="minorHAnsi" w:hAnsiTheme="minorHAnsi" w:cstheme="minorHAnsi"/>
                <w:color w:val="1F3864" w:themeColor="accent5" w:themeShade="80"/>
                <w:sz w:val="22"/>
              </w:rPr>
              <w:t>Written essays and supporting materials, derived from research and analysis</w:t>
            </w:r>
          </w:p>
          <w:p w14:paraId="0B6A33A2" w14:textId="77777777" w:rsidR="00675408" w:rsidRPr="00970B91" w:rsidRDefault="00675408" w:rsidP="00675408">
            <w:pPr>
              <w:pStyle w:val="ListParagraph"/>
              <w:numPr>
                <w:ilvl w:val="0"/>
                <w:numId w:val="15"/>
              </w:numPr>
              <w:spacing w:after="0" w:line="240" w:lineRule="auto"/>
              <w:ind w:left="360"/>
              <w:rPr>
                <w:rFonts w:cstheme="minorHAnsi"/>
                <w:color w:val="1F3864" w:themeColor="accent5" w:themeShade="80"/>
                <w:szCs w:val="24"/>
              </w:rPr>
            </w:pPr>
            <w:r w:rsidRPr="00970B91">
              <w:rPr>
                <w:rFonts w:cstheme="minorHAnsi"/>
                <w:color w:val="1F3864" w:themeColor="accent5" w:themeShade="80"/>
                <w:szCs w:val="24"/>
              </w:rPr>
              <w:t xml:space="preserve">Assessment is centred around the student’s understanding of the practice of animation and their engagement with their own work. </w:t>
            </w:r>
          </w:p>
        </w:tc>
        <w:tc>
          <w:tcPr>
            <w:tcW w:w="2481" w:type="dxa"/>
            <w:shd w:val="clear" w:color="auto" w:fill="D9E2F3" w:themeFill="accent5" w:themeFillTint="33"/>
          </w:tcPr>
          <w:p w14:paraId="044B8A79" w14:textId="77777777" w:rsidR="00675408" w:rsidRPr="00970B91" w:rsidRDefault="00675408" w:rsidP="00675408">
            <w:pPr>
              <w:pStyle w:val="ListParagraph"/>
              <w:numPr>
                <w:ilvl w:val="0"/>
                <w:numId w:val="15"/>
              </w:numPr>
              <w:spacing w:after="0" w:line="240" w:lineRule="auto"/>
              <w:ind w:left="360"/>
              <w:rPr>
                <w:rFonts w:cstheme="minorHAnsi"/>
                <w:color w:val="1F3864" w:themeColor="accent5" w:themeShade="80"/>
                <w:szCs w:val="24"/>
              </w:rPr>
            </w:pPr>
            <w:r w:rsidRPr="00970B91">
              <w:rPr>
                <w:rFonts w:cstheme="minorHAnsi"/>
                <w:color w:val="1F3864" w:themeColor="accent5" w:themeShade="80"/>
                <w:szCs w:val="24"/>
              </w:rPr>
              <w:t>Digital Skills for Animation</w:t>
            </w:r>
          </w:p>
          <w:p w14:paraId="610BF568" w14:textId="77777777" w:rsidR="00675408" w:rsidRPr="00970B91" w:rsidRDefault="00675408" w:rsidP="00675408">
            <w:pPr>
              <w:pStyle w:val="ListParagraph"/>
              <w:numPr>
                <w:ilvl w:val="0"/>
                <w:numId w:val="15"/>
              </w:numPr>
              <w:spacing w:after="0" w:line="240" w:lineRule="auto"/>
              <w:ind w:left="360"/>
              <w:rPr>
                <w:rFonts w:cstheme="minorHAnsi"/>
                <w:color w:val="1F3864" w:themeColor="accent5" w:themeShade="80"/>
                <w:szCs w:val="24"/>
              </w:rPr>
            </w:pPr>
            <w:r w:rsidRPr="00970B91">
              <w:rPr>
                <w:rFonts w:cstheme="minorHAnsi"/>
                <w:color w:val="1F3864" w:themeColor="accent5" w:themeShade="80"/>
                <w:szCs w:val="24"/>
              </w:rPr>
              <w:t>Life Drawing</w:t>
            </w:r>
          </w:p>
          <w:p w14:paraId="22D2927D" w14:textId="77777777" w:rsidR="00675408" w:rsidRPr="00970B91" w:rsidRDefault="00675408" w:rsidP="00675408">
            <w:pPr>
              <w:pStyle w:val="ListParagraph"/>
              <w:numPr>
                <w:ilvl w:val="0"/>
                <w:numId w:val="15"/>
              </w:numPr>
              <w:spacing w:after="0" w:line="240" w:lineRule="auto"/>
              <w:ind w:left="360"/>
              <w:rPr>
                <w:rFonts w:cstheme="minorHAnsi"/>
                <w:color w:val="1F3864" w:themeColor="accent5" w:themeShade="80"/>
                <w:szCs w:val="24"/>
              </w:rPr>
            </w:pPr>
            <w:r w:rsidRPr="00970B91">
              <w:rPr>
                <w:rFonts w:cstheme="minorHAnsi"/>
                <w:color w:val="1F3864" w:themeColor="accent5" w:themeShade="80"/>
                <w:szCs w:val="24"/>
              </w:rPr>
              <w:t>Design for Animation Production</w:t>
            </w:r>
          </w:p>
          <w:p w14:paraId="034A9AFB" w14:textId="77777777" w:rsidR="00675408" w:rsidRPr="00970B91" w:rsidRDefault="00675408" w:rsidP="00675408">
            <w:pPr>
              <w:pStyle w:val="ListParagraph"/>
              <w:numPr>
                <w:ilvl w:val="0"/>
                <w:numId w:val="15"/>
              </w:numPr>
              <w:spacing w:after="0" w:line="240" w:lineRule="auto"/>
              <w:ind w:left="360"/>
              <w:rPr>
                <w:rFonts w:cstheme="minorHAnsi"/>
                <w:color w:val="1F3864" w:themeColor="accent5" w:themeShade="80"/>
                <w:szCs w:val="24"/>
              </w:rPr>
            </w:pPr>
            <w:r w:rsidRPr="00970B91">
              <w:rPr>
                <w:rFonts w:cstheme="minorHAnsi"/>
                <w:color w:val="1F3864" w:themeColor="accent5" w:themeShade="80"/>
                <w:szCs w:val="24"/>
              </w:rPr>
              <w:t>Animation Principles</w:t>
            </w:r>
          </w:p>
          <w:p w14:paraId="6028534B" w14:textId="77777777" w:rsidR="00675408" w:rsidRPr="00970B91" w:rsidRDefault="00675408" w:rsidP="00675408">
            <w:pPr>
              <w:pStyle w:val="ListParagraph"/>
              <w:numPr>
                <w:ilvl w:val="0"/>
                <w:numId w:val="15"/>
              </w:numPr>
              <w:spacing w:after="0" w:line="240" w:lineRule="auto"/>
              <w:ind w:left="360"/>
              <w:rPr>
                <w:rFonts w:cstheme="minorHAnsi"/>
                <w:color w:val="1F3864" w:themeColor="accent5" w:themeShade="80"/>
                <w:szCs w:val="24"/>
              </w:rPr>
            </w:pPr>
            <w:r w:rsidRPr="00970B91">
              <w:rPr>
                <w:rFonts w:cstheme="minorHAnsi"/>
                <w:color w:val="1F3864" w:themeColor="accent5" w:themeShade="80"/>
                <w:szCs w:val="24"/>
              </w:rPr>
              <w:t>Storyboarding and Layout</w:t>
            </w:r>
          </w:p>
          <w:p w14:paraId="0610425D" w14:textId="77777777" w:rsidR="00675408" w:rsidRPr="00970B91" w:rsidRDefault="00675408" w:rsidP="00675408">
            <w:pPr>
              <w:pStyle w:val="ListParagraph"/>
              <w:numPr>
                <w:ilvl w:val="0"/>
                <w:numId w:val="15"/>
              </w:numPr>
              <w:spacing w:after="0" w:line="240" w:lineRule="auto"/>
              <w:ind w:left="360"/>
              <w:rPr>
                <w:rFonts w:cstheme="minorHAnsi"/>
                <w:color w:val="1F3864" w:themeColor="accent5" w:themeShade="80"/>
                <w:szCs w:val="24"/>
              </w:rPr>
            </w:pPr>
            <w:r w:rsidRPr="00970B91">
              <w:rPr>
                <w:rFonts w:cstheme="minorHAnsi"/>
                <w:color w:val="1F3864" w:themeColor="accent5" w:themeShade="80"/>
                <w:szCs w:val="24"/>
              </w:rPr>
              <w:t>Critical and Contextual Studies (all year modules)</w:t>
            </w:r>
          </w:p>
          <w:p w14:paraId="38CE934C" w14:textId="77777777" w:rsidR="00675408" w:rsidRPr="00970B91" w:rsidRDefault="00675408" w:rsidP="00675408">
            <w:pPr>
              <w:pStyle w:val="Style2"/>
              <w:numPr>
                <w:ilvl w:val="0"/>
                <w:numId w:val="15"/>
              </w:numPr>
              <w:spacing w:after="0" w:line="240" w:lineRule="auto"/>
              <w:ind w:left="360"/>
              <w:rPr>
                <w:rFonts w:asciiTheme="minorHAnsi" w:hAnsiTheme="minorHAnsi" w:cstheme="minorHAnsi"/>
                <w:color w:val="1F3864" w:themeColor="accent5" w:themeShade="80"/>
                <w:sz w:val="22"/>
              </w:rPr>
            </w:pPr>
            <w:r w:rsidRPr="00970B91">
              <w:rPr>
                <w:rFonts w:asciiTheme="minorHAnsi" w:hAnsiTheme="minorHAnsi" w:cstheme="minorHAnsi"/>
                <w:color w:val="1F3864" w:themeColor="accent5" w:themeShade="80"/>
                <w:sz w:val="22"/>
              </w:rPr>
              <w:t>Towards Professional Practice</w:t>
            </w:r>
          </w:p>
        </w:tc>
        <w:tc>
          <w:tcPr>
            <w:tcW w:w="2481" w:type="dxa"/>
            <w:shd w:val="clear" w:color="auto" w:fill="D9E2F3" w:themeFill="accent5" w:themeFillTint="33"/>
          </w:tcPr>
          <w:p w14:paraId="67F59636" w14:textId="77777777" w:rsidR="00675408" w:rsidRPr="00970B91" w:rsidRDefault="00675408" w:rsidP="00675408">
            <w:pPr>
              <w:pStyle w:val="ListParagraph"/>
              <w:numPr>
                <w:ilvl w:val="0"/>
                <w:numId w:val="15"/>
              </w:numPr>
              <w:spacing w:after="0" w:line="240" w:lineRule="auto"/>
              <w:ind w:left="360"/>
              <w:rPr>
                <w:rFonts w:cstheme="minorHAnsi"/>
                <w:color w:val="1F3864" w:themeColor="accent5" w:themeShade="80"/>
                <w:szCs w:val="24"/>
              </w:rPr>
            </w:pPr>
            <w:r w:rsidRPr="00970B91">
              <w:rPr>
                <w:rFonts w:cstheme="minorHAnsi"/>
                <w:color w:val="1F3864" w:themeColor="accent5" w:themeShade="80"/>
                <w:szCs w:val="24"/>
              </w:rPr>
              <w:t>Demonstrate a sound foundation in the basic digital skills necessary for animation production</w:t>
            </w:r>
          </w:p>
          <w:p w14:paraId="53907A05" w14:textId="77777777" w:rsidR="00675408" w:rsidRPr="00970B91" w:rsidRDefault="00675408" w:rsidP="00675408">
            <w:pPr>
              <w:pStyle w:val="ListParagraph"/>
              <w:numPr>
                <w:ilvl w:val="0"/>
                <w:numId w:val="15"/>
              </w:numPr>
              <w:spacing w:after="0" w:line="240" w:lineRule="auto"/>
              <w:ind w:left="360"/>
              <w:rPr>
                <w:rFonts w:cstheme="minorHAnsi"/>
                <w:iCs/>
                <w:color w:val="1F3864" w:themeColor="accent5" w:themeShade="80"/>
                <w:szCs w:val="24"/>
              </w:rPr>
            </w:pPr>
            <w:r w:rsidRPr="00970B91">
              <w:rPr>
                <w:rFonts w:cstheme="minorHAnsi"/>
                <w:iCs/>
                <w:color w:val="1F3864" w:themeColor="accent5" w:themeShade="80"/>
                <w:szCs w:val="24"/>
              </w:rPr>
              <w:t>Demonstrate the use of a wide range of media used in Drawing</w:t>
            </w:r>
          </w:p>
          <w:p w14:paraId="68A5FAF0" w14:textId="77777777" w:rsidR="00675408" w:rsidRPr="00970B91" w:rsidRDefault="00675408" w:rsidP="00675408">
            <w:pPr>
              <w:pStyle w:val="ListParagraph"/>
              <w:numPr>
                <w:ilvl w:val="0"/>
                <w:numId w:val="15"/>
              </w:numPr>
              <w:spacing w:after="0" w:line="240" w:lineRule="auto"/>
              <w:ind w:left="360"/>
              <w:rPr>
                <w:rFonts w:cstheme="minorHAnsi"/>
                <w:color w:val="1F3864" w:themeColor="accent5" w:themeShade="80"/>
                <w:szCs w:val="24"/>
              </w:rPr>
            </w:pPr>
            <w:r w:rsidRPr="00970B91">
              <w:rPr>
                <w:rFonts w:cstheme="minorHAnsi"/>
                <w:color w:val="1F3864" w:themeColor="accent5" w:themeShade="80"/>
                <w:szCs w:val="24"/>
              </w:rPr>
              <w:t>Develop the ability to produce animated sequences using experimental animation techniques</w:t>
            </w:r>
          </w:p>
          <w:p w14:paraId="4298C352" w14:textId="77777777" w:rsidR="00675408" w:rsidRPr="00970B91" w:rsidRDefault="00675408" w:rsidP="00675408">
            <w:pPr>
              <w:pStyle w:val="ListParagraph"/>
              <w:numPr>
                <w:ilvl w:val="0"/>
                <w:numId w:val="15"/>
              </w:numPr>
              <w:spacing w:after="0" w:line="240" w:lineRule="auto"/>
              <w:ind w:left="360"/>
              <w:rPr>
                <w:rFonts w:cstheme="minorHAnsi"/>
                <w:color w:val="1F3864" w:themeColor="accent5" w:themeShade="80"/>
                <w:szCs w:val="24"/>
              </w:rPr>
            </w:pPr>
            <w:r w:rsidRPr="00970B91">
              <w:rPr>
                <w:rFonts w:cstheme="minorHAnsi"/>
                <w:iCs/>
                <w:color w:val="1F3864" w:themeColor="accent5" w:themeShade="80"/>
                <w:szCs w:val="24"/>
              </w:rPr>
              <w:t>Demonstrat</w:t>
            </w:r>
            <w:r w:rsidRPr="00970B91">
              <w:rPr>
                <w:rFonts w:cstheme="minorHAnsi"/>
                <w:i/>
                <w:iCs/>
                <w:color w:val="1F3864" w:themeColor="accent5" w:themeShade="80"/>
                <w:szCs w:val="24"/>
              </w:rPr>
              <w:t>e</w:t>
            </w:r>
            <w:r w:rsidRPr="00970B91">
              <w:rPr>
                <w:rFonts w:cstheme="minorHAnsi"/>
                <w:color w:val="1F3864" w:themeColor="accent5" w:themeShade="80"/>
                <w:szCs w:val="24"/>
              </w:rPr>
              <w:t xml:space="preserve"> the necessary integration of the processes used in </w:t>
            </w:r>
            <w:r w:rsidRPr="00970B91">
              <w:rPr>
                <w:rFonts w:cstheme="minorHAnsi"/>
                <w:color w:val="1F3864" w:themeColor="accent5" w:themeShade="80"/>
                <w:szCs w:val="24"/>
              </w:rPr>
              <w:lastRenderedPageBreak/>
              <w:t>the making of an animated film</w:t>
            </w:r>
          </w:p>
          <w:p w14:paraId="7989FD79" w14:textId="77777777" w:rsidR="00675408" w:rsidRPr="00970B91" w:rsidRDefault="00675408" w:rsidP="00675408">
            <w:pPr>
              <w:pStyle w:val="ListParagraph"/>
              <w:numPr>
                <w:ilvl w:val="0"/>
                <w:numId w:val="15"/>
              </w:numPr>
              <w:spacing w:after="0" w:line="240" w:lineRule="auto"/>
              <w:ind w:left="360"/>
              <w:rPr>
                <w:rFonts w:cstheme="minorHAnsi"/>
                <w:color w:val="1F3864" w:themeColor="accent5" w:themeShade="80"/>
                <w:szCs w:val="24"/>
              </w:rPr>
            </w:pPr>
            <w:r w:rsidRPr="00970B91">
              <w:rPr>
                <w:rFonts w:cstheme="minorHAnsi"/>
                <w:color w:val="1F3864" w:themeColor="accent5" w:themeShade="80"/>
                <w:szCs w:val="24"/>
              </w:rPr>
              <w:t>Develop  a basic understanding of the business issues relating to animation production</w:t>
            </w:r>
          </w:p>
          <w:p w14:paraId="3DCDFF3F" w14:textId="77777777" w:rsidR="00675408" w:rsidRPr="00970B91" w:rsidRDefault="00675408" w:rsidP="00675408">
            <w:pPr>
              <w:pStyle w:val="ListParagraph"/>
              <w:numPr>
                <w:ilvl w:val="0"/>
                <w:numId w:val="15"/>
              </w:numPr>
              <w:spacing w:after="0" w:line="240" w:lineRule="auto"/>
              <w:ind w:left="360"/>
              <w:rPr>
                <w:rFonts w:cstheme="minorHAnsi"/>
                <w:color w:val="1F3864" w:themeColor="accent5" w:themeShade="80"/>
                <w:szCs w:val="24"/>
              </w:rPr>
            </w:pPr>
            <w:r w:rsidRPr="00970B91">
              <w:rPr>
                <w:rFonts w:cstheme="minorHAnsi"/>
                <w:color w:val="1F3864" w:themeColor="accent5" w:themeShade="80"/>
                <w:szCs w:val="24"/>
              </w:rPr>
              <w:t>Engage with live industry-standard project briefs, placements or internships and to produce project work based on such briefs or placements</w:t>
            </w:r>
          </w:p>
          <w:p w14:paraId="22C5EA22" w14:textId="77777777" w:rsidR="00675408" w:rsidRPr="00970B91" w:rsidRDefault="00675408" w:rsidP="00675408">
            <w:pPr>
              <w:pStyle w:val="Style2"/>
              <w:numPr>
                <w:ilvl w:val="0"/>
                <w:numId w:val="15"/>
              </w:numPr>
              <w:spacing w:after="0" w:line="240" w:lineRule="auto"/>
              <w:ind w:left="360"/>
              <w:rPr>
                <w:rFonts w:asciiTheme="minorHAnsi" w:hAnsiTheme="minorHAnsi" w:cstheme="minorHAnsi"/>
                <w:color w:val="1F3864" w:themeColor="accent5" w:themeShade="80"/>
                <w:sz w:val="22"/>
              </w:rPr>
            </w:pPr>
            <w:r w:rsidRPr="00970B91">
              <w:rPr>
                <w:rFonts w:asciiTheme="minorHAnsi" w:hAnsiTheme="minorHAnsi" w:cstheme="minorHAnsi"/>
                <w:color w:val="1F3864" w:themeColor="accent5" w:themeShade="80"/>
                <w:sz w:val="22"/>
              </w:rPr>
              <w:t>Acquire a working knowledge of current and historical issues and frameworks in the field of animation visual culture</w:t>
            </w:r>
          </w:p>
        </w:tc>
      </w:tr>
      <w:tr w:rsidR="00675408" w:rsidRPr="00970B91" w14:paraId="48EC3819" w14:textId="77777777" w:rsidTr="00CC698C">
        <w:trPr>
          <w:trHeight w:val="567"/>
        </w:trPr>
        <w:tc>
          <w:tcPr>
            <w:tcW w:w="1455" w:type="dxa"/>
            <w:shd w:val="clear" w:color="auto" w:fill="8EAADB" w:themeFill="accent5" w:themeFillTint="99"/>
          </w:tcPr>
          <w:p w14:paraId="1650AB2A" w14:textId="77777777" w:rsidR="00675408" w:rsidRPr="00970B91" w:rsidRDefault="00675408" w:rsidP="00CC698C">
            <w:pPr>
              <w:pStyle w:val="Style2"/>
              <w:spacing w:after="0" w:line="240" w:lineRule="auto"/>
              <w:rPr>
                <w:rFonts w:asciiTheme="minorHAnsi" w:hAnsiTheme="minorHAnsi" w:cstheme="minorHAnsi"/>
                <w:color w:val="1F3864" w:themeColor="accent5" w:themeShade="80"/>
                <w:sz w:val="22"/>
                <w:szCs w:val="22"/>
              </w:rPr>
            </w:pPr>
            <w:r w:rsidRPr="00970B91">
              <w:rPr>
                <w:rFonts w:asciiTheme="minorHAnsi" w:hAnsiTheme="minorHAnsi" w:cstheme="minorHAnsi"/>
                <w:color w:val="1F3864" w:themeColor="accent5" w:themeShade="80"/>
                <w:sz w:val="22"/>
                <w:szCs w:val="22"/>
              </w:rPr>
              <w:lastRenderedPageBreak/>
              <w:t xml:space="preserve">Know-How &amp; Skill </w:t>
            </w:r>
          </w:p>
          <w:p w14:paraId="2FC32680" w14:textId="77777777" w:rsidR="00675408" w:rsidRPr="00970B91" w:rsidRDefault="00675408" w:rsidP="00CC698C">
            <w:pPr>
              <w:pStyle w:val="Style2"/>
              <w:spacing w:after="0" w:line="240" w:lineRule="auto"/>
              <w:rPr>
                <w:rFonts w:asciiTheme="minorHAnsi" w:hAnsiTheme="minorHAnsi" w:cstheme="minorHAnsi"/>
                <w:color w:val="1F3864" w:themeColor="accent5" w:themeShade="80"/>
                <w:sz w:val="22"/>
                <w:szCs w:val="22"/>
              </w:rPr>
            </w:pPr>
            <w:r w:rsidRPr="00970B91">
              <w:rPr>
                <w:rFonts w:asciiTheme="minorHAnsi" w:hAnsiTheme="minorHAnsi" w:cstheme="minorHAnsi"/>
                <w:i/>
                <w:color w:val="1F3864" w:themeColor="accent5" w:themeShade="80"/>
                <w:sz w:val="22"/>
                <w:szCs w:val="22"/>
              </w:rPr>
              <w:t>Range</w:t>
            </w:r>
          </w:p>
        </w:tc>
        <w:tc>
          <w:tcPr>
            <w:tcW w:w="2481" w:type="dxa"/>
            <w:shd w:val="clear" w:color="auto" w:fill="D9E2F3" w:themeFill="accent5" w:themeFillTint="33"/>
          </w:tcPr>
          <w:p w14:paraId="6CA8D7D6" w14:textId="77777777" w:rsidR="00675408" w:rsidRPr="00970B91" w:rsidRDefault="00675408" w:rsidP="00675408">
            <w:pPr>
              <w:pStyle w:val="ListParagraph"/>
              <w:numPr>
                <w:ilvl w:val="0"/>
                <w:numId w:val="16"/>
              </w:numPr>
              <w:spacing w:after="0" w:line="240" w:lineRule="auto"/>
              <w:ind w:left="360"/>
              <w:rPr>
                <w:rFonts w:cstheme="minorHAnsi"/>
                <w:color w:val="1F3864" w:themeColor="accent5" w:themeShade="80"/>
              </w:rPr>
            </w:pPr>
            <w:r w:rsidRPr="00970B91">
              <w:rPr>
                <w:rFonts w:cstheme="minorHAnsi"/>
                <w:color w:val="1F3864" w:themeColor="accent5" w:themeShade="80"/>
              </w:rPr>
              <w:t>Apply the relevant knowledge, skills, tools, and professional practices specific to character animation and animation production.</w:t>
            </w:r>
          </w:p>
          <w:p w14:paraId="246D16B1" w14:textId="77777777" w:rsidR="00675408" w:rsidRPr="00970B91" w:rsidRDefault="00675408" w:rsidP="00675408">
            <w:pPr>
              <w:pStyle w:val="ListParagraph"/>
              <w:numPr>
                <w:ilvl w:val="0"/>
                <w:numId w:val="16"/>
              </w:numPr>
              <w:spacing w:after="0" w:line="240" w:lineRule="auto"/>
              <w:ind w:left="360"/>
              <w:rPr>
                <w:rFonts w:cstheme="minorHAnsi"/>
                <w:color w:val="1F3864" w:themeColor="accent5" w:themeShade="80"/>
              </w:rPr>
            </w:pPr>
            <w:r w:rsidRPr="00970B91">
              <w:rPr>
                <w:rFonts w:cstheme="minorHAnsi"/>
                <w:color w:val="1F3864" w:themeColor="accent5" w:themeShade="80"/>
              </w:rPr>
              <w:t xml:space="preserve">Identify their own specific skills and areas of specialization, and </w:t>
            </w:r>
            <w:r w:rsidRPr="00970B91">
              <w:rPr>
                <w:rFonts w:cstheme="minorHAnsi"/>
                <w:color w:val="1F3864" w:themeColor="accent5" w:themeShade="80"/>
              </w:rPr>
              <w:lastRenderedPageBreak/>
              <w:t>use these in multiple contexts</w:t>
            </w:r>
          </w:p>
        </w:tc>
        <w:tc>
          <w:tcPr>
            <w:tcW w:w="2481" w:type="dxa"/>
            <w:shd w:val="clear" w:color="auto" w:fill="D9E2F3" w:themeFill="accent5" w:themeFillTint="33"/>
          </w:tcPr>
          <w:p w14:paraId="080C5826" w14:textId="77777777" w:rsidR="00675408" w:rsidRPr="00970B91" w:rsidRDefault="00675408" w:rsidP="00675408">
            <w:pPr>
              <w:pStyle w:val="ListParagraph"/>
              <w:numPr>
                <w:ilvl w:val="0"/>
                <w:numId w:val="16"/>
              </w:numPr>
              <w:spacing w:after="0" w:line="240" w:lineRule="auto"/>
              <w:ind w:left="360"/>
              <w:rPr>
                <w:rFonts w:cstheme="minorHAnsi"/>
                <w:color w:val="1F3864" w:themeColor="accent5" w:themeShade="80"/>
              </w:rPr>
            </w:pPr>
            <w:r w:rsidRPr="00970B91">
              <w:rPr>
                <w:rFonts w:cstheme="minorHAnsi"/>
                <w:color w:val="1F3864" w:themeColor="accent5" w:themeShade="80"/>
              </w:rPr>
              <w:lastRenderedPageBreak/>
              <w:t>Teaching in this area revolves around students’ refinement of imagery, skills and concepts with an eye to developing a fully realised aesthetic.</w:t>
            </w:r>
          </w:p>
          <w:p w14:paraId="5C9E6718" w14:textId="77777777" w:rsidR="00675408" w:rsidRPr="00970B91" w:rsidRDefault="00675408" w:rsidP="00675408">
            <w:pPr>
              <w:pStyle w:val="Style2"/>
              <w:numPr>
                <w:ilvl w:val="0"/>
                <w:numId w:val="16"/>
              </w:numPr>
              <w:spacing w:after="0" w:line="240" w:lineRule="auto"/>
              <w:ind w:left="360"/>
              <w:rPr>
                <w:rFonts w:asciiTheme="minorHAnsi" w:hAnsiTheme="minorHAnsi" w:cstheme="minorHAnsi"/>
                <w:color w:val="1F3864" w:themeColor="accent5" w:themeShade="80"/>
                <w:sz w:val="22"/>
                <w:szCs w:val="22"/>
              </w:rPr>
            </w:pPr>
            <w:r w:rsidRPr="00970B91">
              <w:rPr>
                <w:rFonts w:asciiTheme="minorHAnsi" w:hAnsiTheme="minorHAnsi" w:cstheme="minorHAnsi"/>
                <w:color w:val="1F3864" w:themeColor="accent5" w:themeShade="80"/>
                <w:sz w:val="22"/>
                <w:szCs w:val="22"/>
              </w:rPr>
              <w:t xml:space="preserve">This is accomplished through guided research, individual tutorials, seminar and group screenings  </w:t>
            </w:r>
          </w:p>
        </w:tc>
        <w:tc>
          <w:tcPr>
            <w:tcW w:w="2481" w:type="dxa"/>
            <w:shd w:val="clear" w:color="auto" w:fill="D9E2F3" w:themeFill="accent5" w:themeFillTint="33"/>
          </w:tcPr>
          <w:p w14:paraId="43E5F3E3" w14:textId="77777777" w:rsidR="00675408" w:rsidRPr="00970B91" w:rsidRDefault="00675408" w:rsidP="00675408">
            <w:pPr>
              <w:pStyle w:val="ListParagraph"/>
              <w:numPr>
                <w:ilvl w:val="0"/>
                <w:numId w:val="16"/>
              </w:numPr>
              <w:spacing w:after="0" w:line="240" w:lineRule="auto"/>
              <w:ind w:left="360"/>
              <w:rPr>
                <w:rFonts w:cstheme="minorHAnsi"/>
                <w:color w:val="1F3864" w:themeColor="accent5" w:themeShade="80"/>
              </w:rPr>
            </w:pPr>
            <w:r w:rsidRPr="00970B91">
              <w:rPr>
                <w:rFonts w:cstheme="minorHAnsi"/>
                <w:color w:val="1F3864" w:themeColor="accent5" w:themeShade="80"/>
              </w:rPr>
              <w:t>Presentation of increasingly professional standard work</w:t>
            </w:r>
          </w:p>
          <w:p w14:paraId="67CA2214" w14:textId="77777777" w:rsidR="00675408" w:rsidRPr="00970B91" w:rsidRDefault="00675408" w:rsidP="00675408">
            <w:pPr>
              <w:pStyle w:val="ListParagraph"/>
              <w:numPr>
                <w:ilvl w:val="0"/>
                <w:numId w:val="16"/>
              </w:numPr>
              <w:spacing w:after="0" w:line="240" w:lineRule="auto"/>
              <w:ind w:left="360"/>
              <w:rPr>
                <w:rFonts w:cstheme="minorHAnsi"/>
                <w:color w:val="1F3864" w:themeColor="accent5" w:themeShade="80"/>
              </w:rPr>
            </w:pPr>
            <w:r w:rsidRPr="00970B91">
              <w:rPr>
                <w:rFonts w:cstheme="minorHAnsi"/>
                <w:color w:val="1F3864" w:themeColor="accent5" w:themeShade="80"/>
              </w:rPr>
              <w:t>Group projects which mimic industry conditions</w:t>
            </w:r>
          </w:p>
          <w:p w14:paraId="508A5891" w14:textId="77777777" w:rsidR="00675408" w:rsidRPr="00970B91" w:rsidRDefault="00675408" w:rsidP="00675408">
            <w:pPr>
              <w:pStyle w:val="Style2"/>
              <w:numPr>
                <w:ilvl w:val="0"/>
                <w:numId w:val="16"/>
              </w:numPr>
              <w:spacing w:after="0" w:line="240" w:lineRule="auto"/>
              <w:ind w:left="360"/>
              <w:rPr>
                <w:rFonts w:asciiTheme="minorHAnsi" w:hAnsiTheme="minorHAnsi" w:cstheme="minorHAnsi"/>
                <w:color w:val="1F3864" w:themeColor="accent5" w:themeShade="80"/>
                <w:sz w:val="22"/>
                <w:szCs w:val="22"/>
              </w:rPr>
            </w:pPr>
            <w:r w:rsidRPr="00970B91">
              <w:rPr>
                <w:rFonts w:asciiTheme="minorHAnsi" w:hAnsiTheme="minorHAnsi" w:cstheme="minorHAnsi"/>
                <w:color w:val="1F3864" w:themeColor="accent5" w:themeShade="80"/>
                <w:sz w:val="22"/>
                <w:szCs w:val="22"/>
              </w:rPr>
              <w:t>Research, written and visual, which investigates increasingly personal approaches to the field and its concerns</w:t>
            </w:r>
          </w:p>
        </w:tc>
        <w:tc>
          <w:tcPr>
            <w:tcW w:w="2481" w:type="dxa"/>
            <w:shd w:val="clear" w:color="auto" w:fill="D9E2F3" w:themeFill="accent5" w:themeFillTint="33"/>
          </w:tcPr>
          <w:p w14:paraId="6674A3D1" w14:textId="77777777" w:rsidR="00675408" w:rsidRPr="00970B91" w:rsidRDefault="00675408" w:rsidP="00675408">
            <w:pPr>
              <w:pStyle w:val="ListParagraph"/>
              <w:numPr>
                <w:ilvl w:val="0"/>
                <w:numId w:val="16"/>
              </w:numPr>
              <w:spacing w:after="0" w:line="240" w:lineRule="auto"/>
              <w:ind w:left="360"/>
              <w:rPr>
                <w:rFonts w:cstheme="minorHAnsi"/>
                <w:color w:val="1F3864" w:themeColor="accent5" w:themeShade="80"/>
              </w:rPr>
            </w:pPr>
            <w:r w:rsidRPr="00970B91">
              <w:rPr>
                <w:rFonts w:cstheme="minorHAnsi"/>
                <w:color w:val="1F3864" w:themeColor="accent5" w:themeShade="80"/>
              </w:rPr>
              <w:t>Storyboarding and Layout</w:t>
            </w:r>
          </w:p>
          <w:p w14:paraId="23BD6D68" w14:textId="77777777" w:rsidR="00675408" w:rsidRPr="00970B91" w:rsidRDefault="00675408" w:rsidP="00675408">
            <w:pPr>
              <w:pStyle w:val="ListParagraph"/>
              <w:numPr>
                <w:ilvl w:val="0"/>
                <w:numId w:val="16"/>
              </w:numPr>
              <w:spacing w:after="0" w:line="240" w:lineRule="auto"/>
              <w:ind w:left="360"/>
              <w:rPr>
                <w:rFonts w:cstheme="minorHAnsi"/>
                <w:color w:val="1F3864" w:themeColor="accent5" w:themeShade="80"/>
              </w:rPr>
            </w:pPr>
            <w:r w:rsidRPr="00970B91">
              <w:rPr>
                <w:rFonts w:cstheme="minorHAnsi"/>
                <w:color w:val="1F3864" w:themeColor="accent5" w:themeShade="80"/>
              </w:rPr>
              <w:t>Research and Concept Development</w:t>
            </w:r>
          </w:p>
          <w:p w14:paraId="351AF883" w14:textId="77777777" w:rsidR="00675408" w:rsidRPr="00970B91" w:rsidRDefault="00675408" w:rsidP="00675408">
            <w:pPr>
              <w:pStyle w:val="ListParagraph"/>
              <w:numPr>
                <w:ilvl w:val="0"/>
                <w:numId w:val="16"/>
              </w:numPr>
              <w:spacing w:after="0" w:line="240" w:lineRule="auto"/>
              <w:ind w:left="360"/>
              <w:rPr>
                <w:rFonts w:cstheme="minorHAnsi"/>
                <w:color w:val="1F3864" w:themeColor="accent5" w:themeShade="80"/>
              </w:rPr>
            </w:pPr>
            <w:r w:rsidRPr="00970B91">
              <w:rPr>
                <w:rFonts w:cstheme="minorHAnsi"/>
                <w:color w:val="1F3864" w:themeColor="accent5" w:themeShade="80"/>
              </w:rPr>
              <w:t>Towards Professional Practice</w:t>
            </w:r>
          </w:p>
          <w:p w14:paraId="66BC893D" w14:textId="77777777" w:rsidR="00675408" w:rsidRPr="00970B91" w:rsidRDefault="00675408" w:rsidP="00675408">
            <w:pPr>
              <w:pStyle w:val="ListParagraph"/>
              <w:numPr>
                <w:ilvl w:val="0"/>
                <w:numId w:val="16"/>
              </w:numPr>
              <w:spacing w:after="0" w:line="240" w:lineRule="auto"/>
              <w:ind w:left="360"/>
              <w:rPr>
                <w:rFonts w:cstheme="minorHAnsi"/>
                <w:color w:val="1F3864" w:themeColor="accent5" w:themeShade="80"/>
              </w:rPr>
            </w:pPr>
            <w:r w:rsidRPr="00970B91">
              <w:rPr>
                <w:rFonts w:cstheme="minorHAnsi"/>
                <w:color w:val="1F3864" w:themeColor="accent5" w:themeShade="80"/>
              </w:rPr>
              <w:t>Research Seminar and Thesis Preparation</w:t>
            </w:r>
          </w:p>
          <w:p w14:paraId="69E9C638" w14:textId="77777777" w:rsidR="00675408" w:rsidRPr="00970B91" w:rsidRDefault="00675408" w:rsidP="00675408">
            <w:pPr>
              <w:pStyle w:val="ListParagraph"/>
              <w:numPr>
                <w:ilvl w:val="0"/>
                <w:numId w:val="16"/>
              </w:numPr>
              <w:spacing w:after="0" w:line="240" w:lineRule="auto"/>
              <w:ind w:left="360"/>
              <w:rPr>
                <w:rFonts w:cstheme="minorHAnsi"/>
                <w:color w:val="1F3864" w:themeColor="accent5" w:themeShade="80"/>
              </w:rPr>
            </w:pPr>
            <w:r w:rsidRPr="00970B91">
              <w:rPr>
                <w:rFonts w:cstheme="minorHAnsi"/>
                <w:color w:val="1F3864" w:themeColor="accent5" w:themeShade="80"/>
              </w:rPr>
              <w:t>Pre-Production and Content Development</w:t>
            </w:r>
          </w:p>
          <w:p w14:paraId="4866431C" w14:textId="77777777" w:rsidR="00675408" w:rsidRPr="00970B91" w:rsidRDefault="00675408" w:rsidP="00CC698C">
            <w:pPr>
              <w:pStyle w:val="Style2"/>
              <w:spacing w:after="0" w:line="240" w:lineRule="auto"/>
              <w:rPr>
                <w:rFonts w:asciiTheme="minorHAnsi" w:hAnsiTheme="minorHAnsi" w:cstheme="minorHAnsi"/>
                <w:color w:val="1F3864" w:themeColor="accent5" w:themeShade="80"/>
                <w:sz w:val="22"/>
                <w:szCs w:val="22"/>
              </w:rPr>
            </w:pPr>
          </w:p>
        </w:tc>
        <w:tc>
          <w:tcPr>
            <w:tcW w:w="2481" w:type="dxa"/>
            <w:shd w:val="clear" w:color="auto" w:fill="D9E2F3" w:themeFill="accent5" w:themeFillTint="33"/>
          </w:tcPr>
          <w:p w14:paraId="1629712D" w14:textId="77777777" w:rsidR="00675408" w:rsidRPr="00970B91" w:rsidRDefault="00675408" w:rsidP="00675408">
            <w:pPr>
              <w:pStyle w:val="ListParagraph"/>
              <w:numPr>
                <w:ilvl w:val="0"/>
                <w:numId w:val="16"/>
              </w:numPr>
              <w:spacing w:after="0" w:line="240" w:lineRule="auto"/>
              <w:ind w:left="360"/>
              <w:rPr>
                <w:rFonts w:cstheme="minorHAnsi"/>
                <w:color w:val="1F3864" w:themeColor="accent5" w:themeShade="80"/>
              </w:rPr>
            </w:pPr>
            <w:r w:rsidRPr="00970B91">
              <w:rPr>
                <w:rFonts w:cstheme="minorHAnsi"/>
                <w:color w:val="1F3864" w:themeColor="accent5" w:themeShade="80"/>
              </w:rPr>
              <w:lastRenderedPageBreak/>
              <w:t>Demonstrate familiarity with the techniques and expressive qualities of a variety of different animation media</w:t>
            </w:r>
          </w:p>
          <w:p w14:paraId="4EE78352" w14:textId="77777777" w:rsidR="00675408" w:rsidRPr="00970B91" w:rsidRDefault="00675408" w:rsidP="00675408">
            <w:pPr>
              <w:pStyle w:val="ListParagraph"/>
              <w:numPr>
                <w:ilvl w:val="0"/>
                <w:numId w:val="16"/>
              </w:numPr>
              <w:spacing w:after="0" w:line="240" w:lineRule="auto"/>
              <w:ind w:left="360"/>
              <w:rPr>
                <w:rFonts w:cstheme="minorHAnsi"/>
                <w:color w:val="1F3864" w:themeColor="accent5" w:themeShade="80"/>
              </w:rPr>
            </w:pPr>
            <w:r w:rsidRPr="00970B91">
              <w:rPr>
                <w:rFonts w:cstheme="minorHAnsi"/>
                <w:color w:val="1F3864" w:themeColor="accent5" w:themeShade="80"/>
              </w:rPr>
              <w:t xml:space="preserve">Demonstrate personal expression, individual ideas, and the expression of these ideas through a variety of choices </w:t>
            </w:r>
            <w:r w:rsidRPr="00970B91">
              <w:rPr>
                <w:rFonts w:cstheme="minorHAnsi"/>
                <w:color w:val="1F3864" w:themeColor="accent5" w:themeShade="80"/>
              </w:rPr>
              <w:lastRenderedPageBreak/>
              <w:t>of relevant animated media</w:t>
            </w:r>
          </w:p>
          <w:p w14:paraId="22A5AE91" w14:textId="77777777" w:rsidR="00675408" w:rsidRPr="00970B91" w:rsidRDefault="00675408" w:rsidP="00675408">
            <w:pPr>
              <w:pStyle w:val="ListParagraph"/>
              <w:numPr>
                <w:ilvl w:val="0"/>
                <w:numId w:val="16"/>
              </w:numPr>
              <w:spacing w:after="0" w:line="240" w:lineRule="auto"/>
              <w:ind w:left="360"/>
              <w:rPr>
                <w:rFonts w:cstheme="minorHAnsi"/>
                <w:color w:val="1F3864" w:themeColor="accent5" w:themeShade="80"/>
              </w:rPr>
            </w:pPr>
            <w:r w:rsidRPr="00970B91">
              <w:rPr>
                <w:rFonts w:cstheme="minorHAnsi"/>
                <w:color w:val="1F3864" w:themeColor="accent5" w:themeShade="80"/>
              </w:rPr>
              <w:t>Present a self-selected research topic for peer/tutor review and analysis</w:t>
            </w:r>
          </w:p>
          <w:p w14:paraId="4926B8FB" w14:textId="77777777" w:rsidR="00675408" w:rsidRPr="00970B91" w:rsidRDefault="00675408" w:rsidP="00675408">
            <w:pPr>
              <w:pStyle w:val="ListParagraph"/>
              <w:numPr>
                <w:ilvl w:val="0"/>
                <w:numId w:val="16"/>
              </w:numPr>
              <w:spacing w:after="0" w:line="240" w:lineRule="auto"/>
              <w:ind w:left="360"/>
              <w:rPr>
                <w:rFonts w:cstheme="minorHAnsi"/>
                <w:color w:val="1F3864" w:themeColor="accent5" w:themeShade="80"/>
              </w:rPr>
            </w:pPr>
            <w:r w:rsidRPr="00970B91">
              <w:rPr>
                <w:rFonts w:cstheme="minorHAnsi"/>
                <w:color w:val="1F3864" w:themeColor="accent5" w:themeShade="80"/>
              </w:rPr>
              <w:t>Selection of, pre-production and production of a substantial animation project</w:t>
            </w:r>
          </w:p>
          <w:p w14:paraId="6D9359E2" w14:textId="77777777" w:rsidR="00675408" w:rsidRPr="00970B91" w:rsidRDefault="00675408" w:rsidP="00675408">
            <w:pPr>
              <w:pStyle w:val="ListParagraph"/>
              <w:numPr>
                <w:ilvl w:val="0"/>
                <w:numId w:val="16"/>
              </w:numPr>
              <w:spacing w:after="0" w:line="240" w:lineRule="auto"/>
              <w:ind w:left="360"/>
              <w:rPr>
                <w:rFonts w:cstheme="minorHAnsi"/>
                <w:bCs/>
                <w:color w:val="1F3864" w:themeColor="accent5" w:themeShade="80"/>
              </w:rPr>
            </w:pPr>
            <w:r w:rsidRPr="00970B91">
              <w:rPr>
                <w:rFonts w:cstheme="minorHAnsi"/>
                <w:bCs/>
                <w:color w:val="1F3864" w:themeColor="accent5" w:themeShade="80"/>
              </w:rPr>
              <w:t>Have increased their understanding of how critical approaches to film can be profitably integrated with their studio practice c</w:t>
            </w:r>
            <w:r w:rsidRPr="00970B91">
              <w:rPr>
                <w:rFonts w:cstheme="minorHAnsi"/>
                <w:color w:val="1F3864" w:themeColor="accent5" w:themeShade="80"/>
              </w:rPr>
              <w:t>an confidently give an oral presentation of their work</w:t>
            </w:r>
          </w:p>
        </w:tc>
      </w:tr>
      <w:tr w:rsidR="00675408" w:rsidRPr="00970B91" w14:paraId="4DEF39D9" w14:textId="77777777" w:rsidTr="00CC698C">
        <w:trPr>
          <w:trHeight w:val="567"/>
        </w:trPr>
        <w:tc>
          <w:tcPr>
            <w:tcW w:w="1455" w:type="dxa"/>
            <w:shd w:val="clear" w:color="auto" w:fill="8EAADB" w:themeFill="accent5" w:themeFillTint="99"/>
          </w:tcPr>
          <w:p w14:paraId="293100CF" w14:textId="77777777" w:rsidR="00675408" w:rsidRPr="00970B91" w:rsidRDefault="00675408" w:rsidP="00CC698C">
            <w:pPr>
              <w:spacing w:after="0" w:line="240" w:lineRule="auto"/>
              <w:rPr>
                <w:rFonts w:cstheme="minorHAnsi"/>
                <w:color w:val="1F3864" w:themeColor="accent5" w:themeShade="80"/>
              </w:rPr>
            </w:pPr>
            <w:r w:rsidRPr="00970B91">
              <w:rPr>
                <w:rFonts w:cstheme="minorHAnsi"/>
                <w:color w:val="1F3864" w:themeColor="accent5" w:themeShade="80"/>
              </w:rPr>
              <w:lastRenderedPageBreak/>
              <w:t xml:space="preserve">Know-How &amp; Skill </w:t>
            </w:r>
            <w:r w:rsidRPr="00970B91">
              <w:rPr>
                <w:rFonts w:cstheme="minorHAnsi"/>
                <w:i/>
                <w:color w:val="1F3864" w:themeColor="accent5" w:themeShade="80"/>
              </w:rPr>
              <w:t>Selectivity</w:t>
            </w:r>
          </w:p>
        </w:tc>
        <w:tc>
          <w:tcPr>
            <w:tcW w:w="2481" w:type="dxa"/>
            <w:shd w:val="clear" w:color="auto" w:fill="D9E2F3" w:themeFill="accent5" w:themeFillTint="33"/>
          </w:tcPr>
          <w:p w14:paraId="57F8C3FD" w14:textId="77777777" w:rsidR="00675408" w:rsidRPr="00970B91" w:rsidRDefault="00675408" w:rsidP="00675408">
            <w:pPr>
              <w:pStyle w:val="ListParagraph"/>
              <w:numPr>
                <w:ilvl w:val="0"/>
                <w:numId w:val="17"/>
              </w:numPr>
              <w:spacing w:after="0" w:line="240" w:lineRule="auto"/>
              <w:rPr>
                <w:rFonts w:cstheme="minorHAnsi"/>
                <w:color w:val="1F3864" w:themeColor="accent5" w:themeShade="80"/>
              </w:rPr>
            </w:pPr>
            <w:r w:rsidRPr="00970B91">
              <w:rPr>
                <w:rFonts w:cstheme="minorHAnsi"/>
                <w:color w:val="1F3864" w:themeColor="accent5" w:themeShade="80"/>
              </w:rPr>
              <w:t>Plan, schedule, resource and project manage an animation project from concept to finished production.</w:t>
            </w:r>
          </w:p>
          <w:p w14:paraId="7D83A2FD" w14:textId="77777777" w:rsidR="00675408" w:rsidRPr="00970B91" w:rsidRDefault="00675408" w:rsidP="00675408">
            <w:pPr>
              <w:pStyle w:val="ListParagraph"/>
              <w:numPr>
                <w:ilvl w:val="0"/>
                <w:numId w:val="17"/>
              </w:numPr>
              <w:spacing w:after="0" w:line="240" w:lineRule="auto"/>
              <w:rPr>
                <w:rFonts w:cstheme="minorHAnsi"/>
                <w:color w:val="1F3864" w:themeColor="accent5" w:themeShade="80"/>
              </w:rPr>
            </w:pPr>
            <w:r w:rsidRPr="00970B91">
              <w:rPr>
                <w:rFonts w:cstheme="minorHAnsi"/>
                <w:color w:val="1F3864" w:themeColor="accent5" w:themeShade="80"/>
              </w:rPr>
              <w:t>Source relevant research, visual and textual, which will broaden and support animation production aims</w:t>
            </w:r>
          </w:p>
          <w:p w14:paraId="3E10BB32" w14:textId="77777777" w:rsidR="00675408" w:rsidRPr="00970B91" w:rsidRDefault="00675408" w:rsidP="00675408">
            <w:pPr>
              <w:pStyle w:val="ListParagraph"/>
              <w:numPr>
                <w:ilvl w:val="0"/>
                <w:numId w:val="17"/>
              </w:numPr>
              <w:spacing w:after="0" w:line="240" w:lineRule="auto"/>
              <w:rPr>
                <w:rFonts w:cstheme="minorHAnsi"/>
                <w:color w:val="1F3864" w:themeColor="accent5" w:themeShade="80"/>
              </w:rPr>
            </w:pPr>
            <w:r w:rsidRPr="00970B91">
              <w:rPr>
                <w:rFonts w:cstheme="minorHAnsi"/>
                <w:color w:val="1F3864" w:themeColor="accent5" w:themeShade="80"/>
              </w:rPr>
              <w:t xml:space="preserve">Exercise judgement in choosing material </w:t>
            </w:r>
            <w:r w:rsidRPr="00970B91">
              <w:rPr>
                <w:rFonts w:cstheme="minorHAnsi"/>
                <w:color w:val="1F3864" w:themeColor="accent5" w:themeShade="80"/>
              </w:rPr>
              <w:lastRenderedPageBreak/>
              <w:t>and media appropriate to project parameters and briefs</w:t>
            </w:r>
          </w:p>
        </w:tc>
        <w:tc>
          <w:tcPr>
            <w:tcW w:w="2481" w:type="dxa"/>
            <w:shd w:val="clear" w:color="auto" w:fill="D9E2F3" w:themeFill="accent5" w:themeFillTint="33"/>
          </w:tcPr>
          <w:p w14:paraId="22EA4D99" w14:textId="77777777" w:rsidR="00675408" w:rsidRPr="00970B91" w:rsidRDefault="00675408" w:rsidP="00675408">
            <w:pPr>
              <w:pStyle w:val="ListParagraph"/>
              <w:numPr>
                <w:ilvl w:val="0"/>
                <w:numId w:val="17"/>
              </w:numPr>
              <w:spacing w:after="0" w:line="240" w:lineRule="auto"/>
              <w:rPr>
                <w:rFonts w:cstheme="minorHAnsi"/>
                <w:color w:val="1F3864" w:themeColor="accent5" w:themeShade="80"/>
              </w:rPr>
            </w:pPr>
            <w:r w:rsidRPr="00970B91">
              <w:rPr>
                <w:rFonts w:cstheme="minorHAnsi"/>
                <w:color w:val="1F3864" w:themeColor="accent5" w:themeShade="80"/>
              </w:rPr>
              <w:lastRenderedPageBreak/>
              <w:t xml:space="preserve">Guiding students through the concepts and development from storyboards to finished film, in the form of lectures, tutorials, seminars and presentations. </w:t>
            </w:r>
          </w:p>
          <w:p w14:paraId="11AFB7A8" w14:textId="77777777" w:rsidR="00675408" w:rsidRPr="00970B91" w:rsidRDefault="00675408" w:rsidP="00675408">
            <w:pPr>
              <w:pStyle w:val="ListParagraph"/>
              <w:numPr>
                <w:ilvl w:val="0"/>
                <w:numId w:val="17"/>
              </w:numPr>
              <w:spacing w:after="0" w:line="240" w:lineRule="auto"/>
              <w:rPr>
                <w:rFonts w:cstheme="minorHAnsi"/>
                <w:color w:val="1F3864" w:themeColor="accent5" w:themeShade="80"/>
              </w:rPr>
            </w:pPr>
            <w:r w:rsidRPr="00970B91">
              <w:rPr>
                <w:rFonts w:cstheme="minorHAnsi"/>
                <w:color w:val="1F3864" w:themeColor="accent5" w:themeShade="80"/>
              </w:rPr>
              <w:t>Encouraging individualised goal setting which also meets the goals in the project briefs</w:t>
            </w:r>
          </w:p>
        </w:tc>
        <w:tc>
          <w:tcPr>
            <w:tcW w:w="2481" w:type="dxa"/>
            <w:shd w:val="clear" w:color="auto" w:fill="D9E2F3" w:themeFill="accent5" w:themeFillTint="33"/>
          </w:tcPr>
          <w:p w14:paraId="1D25700A" w14:textId="77777777" w:rsidR="00675408" w:rsidRPr="00970B91" w:rsidRDefault="00675408" w:rsidP="00675408">
            <w:pPr>
              <w:pStyle w:val="ListParagraph"/>
              <w:numPr>
                <w:ilvl w:val="0"/>
                <w:numId w:val="17"/>
              </w:numPr>
              <w:spacing w:after="0" w:line="240" w:lineRule="auto"/>
              <w:rPr>
                <w:rFonts w:cstheme="minorHAnsi"/>
                <w:color w:val="1F3864" w:themeColor="accent5" w:themeShade="80"/>
              </w:rPr>
            </w:pPr>
            <w:r w:rsidRPr="00970B91">
              <w:rPr>
                <w:rFonts w:cstheme="minorHAnsi"/>
                <w:color w:val="1F3864" w:themeColor="accent5" w:themeShade="80"/>
              </w:rPr>
              <w:t>Project briefs progressively emphasise personal engagement with research and topic areas, encouraging students to specialise their interests. Films, presentations, group projects and essay work are all aspects of this area.</w:t>
            </w:r>
          </w:p>
        </w:tc>
        <w:tc>
          <w:tcPr>
            <w:tcW w:w="2481" w:type="dxa"/>
            <w:shd w:val="clear" w:color="auto" w:fill="D9E2F3" w:themeFill="accent5" w:themeFillTint="33"/>
          </w:tcPr>
          <w:p w14:paraId="4047F877" w14:textId="77777777" w:rsidR="00675408" w:rsidRPr="00970B91" w:rsidRDefault="00675408" w:rsidP="00675408">
            <w:pPr>
              <w:pStyle w:val="ListParagraph"/>
              <w:numPr>
                <w:ilvl w:val="0"/>
                <w:numId w:val="17"/>
              </w:numPr>
              <w:spacing w:after="0" w:line="240" w:lineRule="auto"/>
              <w:rPr>
                <w:rFonts w:cstheme="minorHAnsi"/>
                <w:color w:val="1F3864" w:themeColor="accent5" w:themeShade="80"/>
              </w:rPr>
            </w:pPr>
            <w:r w:rsidRPr="00970B91">
              <w:rPr>
                <w:rFonts w:cstheme="minorHAnsi"/>
                <w:color w:val="1F3864" w:themeColor="accent5" w:themeShade="80"/>
              </w:rPr>
              <w:t>Storyboarding and Layout</w:t>
            </w:r>
          </w:p>
          <w:p w14:paraId="2413B5FD" w14:textId="77777777" w:rsidR="00675408" w:rsidRPr="00970B91" w:rsidRDefault="00675408" w:rsidP="00675408">
            <w:pPr>
              <w:pStyle w:val="ListParagraph"/>
              <w:numPr>
                <w:ilvl w:val="0"/>
                <w:numId w:val="17"/>
              </w:numPr>
              <w:spacing w:after="0" w:line="240" w:lineRule="auto"/>
              <w:rPr>
                <w:rFonts w:cstheme="minorHAnsi"/>
                <w:color w:val="1F3864" w:themeColor="accent5" w:themeShade="80"/>
              </w:rPr>
            </w:pPr>
            <w:r w:rsidRPr="00970B91">
              <w:rPr>
                <w:rFonts w:cstheme="minorHAnsi"/>
                <w:color w:val="1F3864" w:themeColor="accent5" w:themeShade="80"/>
              </w:rPr>
              <w:t>Animation Principles</w:t>
            </w:r>
          </w:p>
          <w:p w14:paraId="23396CB3" w14:textId="77777777" w:rsidR="00675408" w:rsidRPr="00970B91" w:rsidRDefault="00675408" w:rsidP="00675408">
            <w:pPr>
              <w:pStyle w:val="ListParagraph"/>
              <w:numPr>
                <w:ilvl w:val="0"/>
                <w:numId w:val="17"/>
              </w:numPr>
              <w:spacing w:after="0" w:line="240" w:lineRule="auto"/>
              <w:rPr>
                <w:rFonts w:cstheme="minorHAnsi"/>
                <w:color w:val="1F3864" w:themeColor="accent5" w:themeShade="80"/>
              </w:rPr>
            </w:pPr>
            <w:r w:rsidRPr="00970B91">
              <w:rPr>
                <w:rFonts w:cstheme="minorHAnsi"/>
                <w:color w:val="1F3864" w:themeColor="accent5" w:themeShade="80"/>
              </w:rPr>
              <w:t xml:space="preserve">Pre-Production and Content Development </w:t>
            </w:r>
          </w:p>
          <w:p w14:paraId="6D0BD4EF" w14:textId="77777777" w:rsidR="00675408" w:rsidRPr="00970B91" w:rsidRDefault="00675408" w:rsidP="00675408">
            <w:pPr>
              <w:pStyle w:val="ListParagraph"/>
              <w:numPr>
                <w:ilvl w:val="0"/>
                <w:numId w:val="17"/>
              </w:numPr>
              <w:spacing w:after="0" w:line="240" w:lineRule="auto"/>
              <w:rPr>
                <w:rFonts w:cstheme="minorHAnsi"/>
                <w:color w:val="1F3864" w:themeColor="accent5" w:themeShade="80"/>
              </w:rPr>
            </w:pPr>
            <w:r w:rsidRPr="00970B91">
              <w:rPr>
                <w:rFonts w:cstheme="minorHAnsi"/>
                <w:color w:val="1F3864" w:themeColor="accent5" w:themeShade="80"/>
              </w:rPr>
              <w:t>Final Year Project</w:t>
            </w:r>
          </w:p>
          <w:p w14:paraId="79F4C0B8" w14:textId="77777777" w:rsidR="00675408" w:rsidRPr="00970B91" w:rsidRDefault="00675408" w:rsidP="00675408">
            <w:pPr>
              <w:pStyle w:val="ListParagraph"/>
              <w:numPr>
                <w:ilvl w:val="0"/>
                <w:numId w:val="17"/>
              </w:numPr>
              <w:spacing w:after="0" w:line="240" w:lineRule="auto"/>
              <w:rPr>
                <w:rFonts w:cstheme="minorHAnsi"/>
                <w:color w:val="1F3864" w:themeColor="accent5" w:themeShade="80"/>
              </w:rPr>
            </w:pPr>
            <w:r w:rsidRPr="00970B91">
              <w:rPr>
                <w:rFonts w:cstheme="minorHAnsi"/>
                <w:color w:val="1F3864" w:themeColor="accent5" w:themeShade="80"/>
              </w:rPr>
              <w:t>Research Seminar and Thesis Preparation</w:t>
            </w:r>
          </w:p>
          <w:p w14:paraId="3D924243" w14:textId="77777777" w:rsidR="00675408" w:rsidRPr="00970B91" w:rsidRDefault="00675408" w:rsidP="00675408">
            <w:pPr>
              <w:pStyle w:val="ListParagraph"/>
              <w:numPr>
                <w:ilvl w:val="0"/>
                <w:numId w:val="17"/>
              </w:numPr>
              <w:spacing w:after="0" w:line="240" w:lineRule="auto"/>
              <w:rPr>
                <w:rFonts w:cstheme="minorHAnsi"/>
                <w:color w:val="1F3864" w:themeColor="accent5" w:themeShade="80"/>
              </w:rPr>
            </w:pPr>
            <w:r w:rsidRPr="00970B91">
              <w:rPr>
                <w:rFonts w:cstheme="minorHAnsi"/>
                <w:color w:val="1F3864" w:themeColor="accent5" w:themeShade="80"/>
              </w:rPr>
              <w:t>Thesis</w:t>
            </w:r>
          </w:p>
        </w:tc>
        <w:tc>
          <w:tcPr>
            <w:tcW w:w="2481" w:type="dxa"/>
            <w:shd w:val="clear" w:color="auto" w:fill="D9E2F3" w:themeFill="accent5" w:themeFillTint="33"/>
          </w:tcPr>
          <w:p w14:paraId="2F04E214" w14:textId="77777777" w:rsidR="00675408" w:rsidRPr="00970B91" w:rsidRDefault="00675408" w:rsidP="00675408">
            <w:pPr>
              <w:pStyle w:val="ListParagraph"/>
              <w:numPr>
                <w:ilvl w:val="0"/>
                <w:numId w:val="17"/>
              </w:numPr>
              <w:spacing w:after="0" w:line="240" w:lineRule="auto"/>
              <w:rPr>
                <w:rFonts w:cstheme="minorHAnsi"/>
                <w:color w:val="1F3864" w:themeColor="accent5" w:themeShade="80"/>
              </w:rPr>
            </w:pPr>
            <w:r w:rsidRPr="00970B91">
              <w:rPr>
                <w:rFonts w:cstheme="minorHAnsi"/>
                <w:color w:val="1F3864" w:themeColor="accent5" w:themeShade="80"/>
              </w:rPr>
              <w:t>Generate, change and develop original project ideas using brainstorming and concept development techniques</w:t>
            </w:r>
          </w:p>
          <w:p w14:paraId="6961D5A8" w14:textId="77777777" w:rsidR="00675408" w:rsidRPr="00970B91" w:rsidRDefault="00675408" w:rsidP="00675408">
            <w:pPr>
              <w:pStyle w:val="ListParagraph"/>
              <w:numPr>
                <w:ilvl w:val="0"/>
                <w:numId w:val="17"/>
              </w:numPr>
              <w:spacing w:after="0" w:line="240" w:lineRule="auto"/>
              <w:rPr>
                <w:rFonts w:cstheme="minorHAnsi"/>
                <w:color w:val="1F3864" w:themeColor="accent5" w:themeShade="80"/>
              </w:rPr>
            </w:pPr>
            <w:r w:rsidRPr="00970B91">
              <w:rPr>
                <w:rFonts w:cstheme="minorHAnsi"/>
                <w:color w:val="1F3864" w:themeColor="accent5" w:themeShade="80"/>
              </w:rPr>
              <w:t>Demonstrate a capacity for independent learning</w:t>
            </w:r>
          </w:p>
          <w:p w14:paraId="694E774E" w14:textId="77777777" w:rsidR="00675408" w:rsidRPr="00970B91" w:rsidRDefault="00675408" w:rsidP="00675408">
            <w:pPr>
              <w:pStyle w:val="ListParagraph"/>
              <w:numPr>
                <w:ilvl w:val="0"/>
                <w:numId w:val="17"/>
              </w:numPr>
              <w:spacing w:after="0" w:line="240" w:lineRule="auto"/>
              <w:rPr>
                <w:rFonts w:cstheme="minorHAnsi"/>
                <w:color w:val="1F3864" w:themeColor="accent5" w:themeShade="80"/>
              </w:rPr>
            </w:pPr>
            <w:r w:rsidRPr="00970B91">
              <w:rPr>
                <w:rFonts w:cstheme="minorHAnsi"/>
                <w:color w:val="1F3864" w:themeColor="accent5" w:themeShade="80"/>
              </w:rPr>
              <w:t xml:space="preserve">Have produced  an original </w:t>
            </w:r>
            <w:proofErr w:type="spellStart"/>
            <w:r w:rsidRPr="00970B91">
              <w:rPr>
                <w:rFonts w:cstheme="minorHAnsi"/>
                <w:color w:val="1F3864" w:themeColor="accent5" w:themeShade="80"/>
              </w:rPr>
              <w:t>pre production</w:t>
            </w:r>
            <w:proofErr w:type="spellEnd"/>
            <w:r w:rsidRPr="00970B91">
              <w:rPr>
                <w:rFonts w:cstheme="minorHAnsi"/>
                <w:color w:val="1F3864" w:themeColor="accent5" w:themeShade="80"/>
              </w:rPr>
              <w:t xml:space="preserve"> </w:t>
            </w:r>
            <w:r w:rsidRPr="00970B91">
              <w:rPr>
                <w:rFonts w:cstheme="minorHAnsi"/>
                <w:color w:val="1F3864" w:themeColor="accent5" w:themeShade="80"/>
              </w:rPr>
              <w:lastRenderedPageBreak/>
              <w:t>document approaching industry standard</w:t>
            </w:r>
          </w:p>
          <w:p w14:paraId="0243CD0C" w14:textId="77777777" w:rsidR="00675408" w:rsidRPr="00970B91" w:rsidRDefault="00675408" w:rsidP="00675408">
            <w:pPr>
              <w:pStyle w:val="ListParagraph"/>
              <w:numPr>
                <w:ilvl w:val="0"/>
                <w:numId w:val="17"/>
              </w:numPr>
              <w:spacing w:after="0" w:line="240" w:lineRule="auto"/>
              <w:rPr>
                <w:rFonts w:cstheme="minorHAnsi"/>
                <w:color w:val="1F3864" w:themeColor="accent5" w:themeShade="80"/>
              </w:rPr>
            </w:pPr>
            <w:r w:rsidRPr="00970B91">
              <w:rPr>
                <w:rFonts w:cstheme="minorHAnsi"/>
                <w:color w:val="1F3864" w:themeColor="accent5" w:themeShade="80"/>
              </w:rPr>
              <w:t>Demonstrate a  knowledge of the animation production processes from concept to completion</w:t>
            </w:r>
          </w:p>
          <w:p w14:paraId="7E1DF370" w14:textId="77777777" w:rsidR="00675408" w:rsidRPr="00970B91" w:rsidRDefault="00675408" w:rsidP="00675408">
            <w:pPr>
              <w:pStyle w:val="ListParagraph"/>
              <w:numPr>
                <w:ilvl w:val="0"/>
                <w:numId w:val="17"/>
              </w:numPr>
              <w:spacing w:after="0" w:line="240" w:lineRule="auto"/>
              <w:rPr>
                <w:rFonts w:cstheme="minorHAnsi"/>
                <w:color w:val="1F3864" w:themeColor="accent5" w:themeShade="80"/>
              </w:rPr>
            </w:pPr>
            <w:r w:rsidRPr="00970B91">
              <w:rPr>
                <w:rFonts w:cstheme="minorHAnsi"/>
                <w:color w:val="1F3864" w:themeColor="accent5" w:themeShade="80"/>
              </w:rPr>
              <w:t>Have produced  original work in a format of their choice</w:t>
            </w:r>
          </w:p>
          <w:p w14:paraId="5E1104BA" w14:textId="77777777" w:rsidR="00675408" w:rsidRPr="00970B91" w:rsidRDefault="00675408" w:rsidP="00675408">
            <w:pPr>
              <w:pStyle w:val="ListParagraph"/>
              <w:numPr>
                <w:ilvl w:val="0"/>
                <w:numId w:val="17"/>
              </w:numPr>
              <w:spacing w:after="0" w:line="240" w:lineRule="auto"/>
              <w:rPr>
                <w:rFonts w:cstheme="minorHAnsi"/>
                <w:color w:val="1F3864" w:themeColor="accent5" w:themeShade="80"/>
              </w:rPr>
            </w:pPr>
            <w:r w:rsidRPr="00970B91">
              <w:rPr>
                <w:rFonts w:cstheme="minorHAnsi"/>
                <w:color w:val="1F3864" w:themeColor="accent5" w:themeShade="80"/>
              </w:rPr>
              <w:t>Demonstrate a critical approach to solving animation production problems</w:t>
            </w:r>
          </w:p>
        </w:tc>
      </w:tr>
      <w:tr w:rsidR="00675408" w:rsidRPr="00970B91" w14:paraId="2FCD5D73" w14:textId="77777777" w:rsidTr="00CC698C">
        <w:trPr>
          <w:trHeight w:val="567"/>
        </w:trPr>
        <w:tc>
          <w:tcPr>
            <w:tcW w:w="1455" w:type="dxa"/>
            <w:shd w:val="clear" w:color="auto" w:fill="8EAADB" w:themeFill="accent5" w:themeFillTint="99"/>
          </w:tcPr>
          <w:p w14:paraId="6D8B1159" w14:textId="77777777" w:rsidR="00675408" w:rsidRPr="00970B91" w:rsidRDefault="00675408" w:rsidP="00CC698C">
            <w:pPr>
              <w:pStyle w:val="Style2"/>
              <w:spacing w:after="0" w:line="240" w:lineRule="auto"/>
              <w:rPr>
                <w:rFonts w:asciiTheme="minorHAnsi" w:hAnsiTheme="minorHAnsi" w:cstheme="minorHAnsi"/>
                <w:color w:val="1F3864" w:themeColor="accent5" w:themeShade="80"/>
                <w:sz w:val="22"/>
                <w:szCs w:val="22"/>
              </w:rPr>
            </w:pPr>
            <w:r w:rsidRPr="00970B91">
              <w:rPr>
                <w:rFonts w:asciiTheme="minorHAnsi" w:hAnsiTheme="minorHAnsi" w:cstheme="minorHAnsi"/>
                <w:color w:val="1F3864" w:themeColor="accent5" w:themeShade="80"/>
                <w:sz w:val="22"/>
                <w:szCs w:val="22"/>
              </w:rPr>
              <w:lastRenderedPageBreak/>
              <w:t>Competence</w:t>
            </w:r>
            <w:r w:rsidRPr="00970B91">
              <w:rPr>
                <w:rFonts w:asciiTheme="minorHAnsi" w:hAnsiTheme="minorHAnsi" w:cstheme="minorHAnsi"/>
                <w:color w:val="1F3864" w:themeColor="accent5" w:themeShade="80"/>
                <w:sz w:val="22"/>
                <w:szCs w:val="22"/>
              </w:rPr>
              <w:br/>
            </w:r>
            <w:r w:rsidRPr="00970B91">
              <w:rPr>
                <w:rFonts w:asciiTheme="minorHAnsi" w:hAnsiTheme="minorHAnsi" w:cstheme="minorHAnsi"/>
                <w:i/>
                <w:color w:val="1F3864" w:themeColor="accent5" w:themeShade="80"/>
                <w:sz w:val="22"/>
                <w:szCs w:val="22"/>
              </w:rPr>
              <w:t>Context</w:t>
            </w:r>
          </w:p>
        </w:tc>
        <w:tc>
          <w:tcPr>
            <w:tcW w:w="2481" w:type="dxa"/>
            <w:shd w:val="clear" w:color="auto" w:fill="D9E2F3" w:themeFill="accent5" w:themeFillTint="33"/>
          </w:tcPr>
          <w:p w14:paraId="0B25632B" w14:textId="77777777" w:rsidR="00675408" w:rsidRPr="00970B91" w:rsidRDefault="00675408" w:rsidP="00675408">
            <w:pPr>
              <w:pStyle w:val="ListParagraph"/>
              <w:numPr>
                <w:ilvl w:val="0"/>
                <w:numId w:val="18"/>
              </w:numPr>
              <w:spacing w:after="0" w:line="240" w:lineRule="auto"/>
              <w:rPr>
                <w:rFonts w:cstheme="minorHAnsi"/>
                <w:color w:val="1F3864" w:themeColor="accent5" w:themeShade="80"/>
              </w:rPr>
            </w:pPr>
            <w:r w:rsidRPr="00970B91">
              <w:rPr>
                <w:rFonts w:cstheme="minorHAnsi"/>
                <w:color w:val="1F3864" w:themeColor="accent5" w:themeShade="80"/>
              </w:rPr>
              <w:t xml:space="preserve">Use animation in a range of professional contexts, including character animation, pre-production design, inc. storyboarding, and digital animation production </w:t>
            </w:r>
          </w:p>
          <w:p w14:paraId="345A2863" w14:textId="77777777" w:rsidR="00675408" w:rsidRPr="00970B91" w:rsidRDefault="00675408" w:rsidP="00675408">
            <w:pPr>
              <w:pStyle w:val="ListParagraph"/>
              <w:numPr>
                <w:ilvl w:val="0"/>
                <w:numId w:val="18"/>
              </w:numPr>
              <w:spacing w:after="0" w:line="240" w:lineRule="auto"/>
              <w:rPr>
                <w:rFonts w:cstheme="minorHAnsi"/>
                <w:color w:val="1F3864" w:themeColor="accent5" w:themeShade="80"/>
              </w:rPr>
            </w:pPr>
            <w:r w:rsidRPr="00970B91">
              <w:rPr>
                <w:rFonts w:cstheme="minorHAnsi"/>
                <w:color w:val="1F3864" w:themeColor="accent5" w:themeShade="80"/>
              </w:rPr>
              <w:t>Present a professionalized portfolio of animation production content via the web and other resources</w:t>
            </w:r>
          </w:p>
          <w:p w14:paraId="01CC278C" w14:textId="77777777" w:rsidR="00675408" w:rsidRPr="00970B91" w:rsidRDefault="00675408" w:rsidP="00CC698C">
            <w:pPr>
              <w:pStyle w:val="Style2"/>
              <w:spacing w:after="0" w:line="240" w:lineRule="auto"/>
              <w:rPr>
                <w:rFonts w:asciiTheme="minorHAnsi" w:hAnsiTheme="minorHAnsi" w:cstheme="minorHAnsi"/>
                <w:color w:val="1F3864" w:themeColor="accent5" w:themeShade="80"/>
                <w:sz w:val="22"/>
                <w:szCs w:val="22"/>
              </w:rPr>
            </w:pPr>
          </w:p>
        </w:tc>
        <w:tc>
          <w:tcPr>
            <w:tcW w:w="2481" w:type="dxa"/>
            <w:shd w:val="clear" w:color="auto" w:fill="D9E2F3" w:themeFill="accent5" w:themeFillTint="33"/>
          </w:tcPr>
          <w:p w14:paraId="1015E793" w14:textId="77777777" w:rsidR="00675408" w:rsidRPr="00970B91" w:rsidRDefault="00675408" w:rsidP="00675408">
            <w:pPr>
              <w:pStyle w:val="Style2"/>
              <w:numPr>
                <w:ilvl w:val="0"/>
                <w:numId w:val="18"/>
              </w:numPr>
              <w:spacing w:after="0" w:line="240" w:lineRule="auto"/>
              <w:rPr>
                <w:rFonts w:asciiTheme="minorHAnsi" w:hAnsiTheme="minorHAnsi" w:cstheme="minorHAnsi"/>
                <w:color w:val="1F3864" w:themeColor="accent5" w:themeShade="80"/>
                <w:sz w:val="22"/>
                <w:szCs w:val="22"/>
              </w:rPr>
            </w:pPr>
            <w:r w:rsidRPr="00970B91">
              <w:rPr>
                <w:rFonts w:asciiTheme="minorHAnsi" w:hAnsiTheme="minorHAnsi" w:cstheme="minorHAnsi"/>
                <w:color w:val="1F3864" w:themeColor="accent5" w:themeShade="80"/>
                <w:sz w:val="22"/>
                <w:szCs w:val="22"/>
              </w:rPr>
              <w:t xml:space="preserve">The pedagogical strategies employed in this regard provide students with an increasing set of opportunities for exploration and choice within project guidelines. </w:t>
            </w:r>
          </w:p>
          <w:p w14:paraId="3361B158" w14:textId="77777777" w:rsidR="00675408" w:rsidRPr="00970B91" w:rsidRDefault="00675408" w:rsidP="00675408">
            <w:pPr>
              <w:pStyle w:val="Style2"/>
              <w:numPr>
                <w:ilvl w:val="0"/>
                <w:numId w:val="18"/>
              </w:numPr>
              <w:spacing w:after="0" w:line="240" w:lineRule="auto"/>
              <w:rPr>
                <w:rFonts w:asciiTheme="minorHAnsi" w:hAnsiTheme="minorHAnsi" w:cstheme="minorHAnsi"/>
                <w:color w:val="1F3864" w:themeColor="accent5" w:themeShade="80"/>
                <w:sz w:val="22"/>
                <w:szCs w:val="22"/>
              </w:rPr>
            </w:pPr>
            <w:r w:rsidRPr="00970B91">
              <w:rPr>
                <w:rFonts w:asciiTheme="minorHAnsi" w:hAnsiTheme="minorHAnsi" w:cstheme="minorHAnsi"/>
                <w:color w:val="1F3864" w:themeColor="accent5" w:themeShade="80"/>
                <w:sz w:val="22"/>
                <w:szCs w:val="22"/>
              </w:rPr>
              <w:t xml:space="preserve">In third and fourth years especially, the projects briefs place an increasing emphasis on decision making and individual direction of project – these </w:t>
            </w:r>
            <w:r w:rsidRPr="00970B91">
              <w:rPr>
                <w:rFonts w:asciiTheme="minorHAnsi" w:hAnsiTheme="minorHAnsi" w:cstheme="minorHAnsi"/>
                <w:color w:val="1F3864" w:themeColor="accent5" w:themeShade="80"/>
                <w:sz w:val="22"/>
                <w:szCs w:val="22"/>
              </w:rPr>
              <w:lastRenderedPageBreak/>
              <w:t xml:space="preserve">frameworks are integrated into all assessment strategies.  </w:t>
            </w:r>
          </w:p>
        </w:tc>
        <w:tc>
          <w:tcPr>
            <w:tcW w:w="2481" w:type="dxa"/>
            <w:shd w:val="clear" w:color="auto" w:fill="D9E2F3" w:themeFill="accent5" w:themeFillTint="33"/>
          </w:tcPr>
          <w:p w14:paraId="45DD5DA0" w14:textId="77777777" w:rsidR="00675408" w:rsidRPr="00970B91" w:rsidRDefault="00675408" w:rsidP="00675408">
            <w:pPr>
              <w:pStyle w:val="Style2"/>
              <w:numPr>
                <w:ilvl w:val="0"/>
                <w:numId w:val="18"/>
              </w:numPr>
              <w:spacing w:after="0" w:line="240" w:lineRule="auto"/>
              <w:rPr>
                <w:rFonts w:asciiTheme="minorHAnsi" w:hAnsiTheme="minorHAnsi" w:cstheme="minorHAnsi"/>
                <w:color w:val="1F3864" w:themeColor="accent5" w:themeShade="80"/>
                <w:sz w:val="22"/>
                <w:szCs w:val="22"/>
              </w:rPr>
            </w:pPr>
            <w:r w:rsidRPr="00970B91">
              <w:rPr>
                <w:rFonts w:asciiTheme="minorHAnsi" w:hAnsiTheme="minorHAnsi" w:cstheme="minorHAnsi"/>
                <w:color w:val="1F3864" w:themeColor="accent5" w:themeShade="80"/>
                <w:sz w:val="22"/>
                <w:szCs w:val="22"/>
              </w:rPr>
              <w:lastRenderedPageBreak/>
              <w:t xml:space="preserve">Project briefs progressively </w:t>
            </w:r>
            <w:proofErr w:type="spellStart"/>
            <w:r w:rsidRPr="00970B91">
              <w:rPr>
                <w:rFonts w:asciiTheme="minorHAnsi" w:hAnsiTheme="minorHAnsi" w:cstheme="minorHAnsi"/>
                <w:color w:val="1F3864" w:themeColor="accent5" w:themeShade="80"/>
                <w:sz w:val="22"/>
                <w:szCs w:val="22"/>
              </w:rPr>
              <w:t>emphasise</w:t>
            </w:r>
            <w:proofErr w:type="spellEnd"/>
            <w:r w:rsidRPr="00970B91">
              <w:rPr>
                <w:rFonts w:asciiTheme="minorHAnsi" w:hAnsiTheme="minorHAnsi" w:cstheme="minorHAnsi"/>
                <w:color w:val="1F3864" w:themeColor="accent5" w:themeShade="80"/>
                <w:sz w:val="22"/>
                <w:szCs w:val="22"/>
              </w:rPr>
              <w:t xml:space="preserve"> personal engagement with research and topic areas, encouraging students to </w:t>
            </w:r>
            <w:proofErr w:type="spellStart"/>
            <w:r w:rsidRPr="00970B91">
              <w:rPr>
                <w:rFonts w:asciiTheme="minorHAnsi" w:hAnsiTheme="minorHAnsi" w:cstheme="minorHAnsi"/>
                <w:color w:val="1F3864" w:themeColor="accent5" w:themeShade="80"/>
                <w:sz w:val="22"/>
                <w:szCs w:val="22"/>
              </w:rPr>
              <w:t>specialise</w:t>
            </w:r>
            <w:proofErr w:type="spellEnd"/>
            <w:r w:rsidRPr="00970B91">
              <w:rPr>
                <w:rFonts w:asciiTheme="minorHAnsi" w:hAnsiTheme="minorHAnsi" w:cstheme="minorHAnsi"/>
                <w:color w:val="1F3864" w:themeColor="accent5" w:themeShade="80"/>
                <w:sz w:val="22"/>
                <w:szCs w:val="22"/>
              </w:rPr>
              <w:t xml:space="preserve"> their interests. Films, presentations, group projects and essay work are all aspects of this area.</w:t>
            </w:r>
          </w:p>
        </w:tc>
        <w:tc>
          <w:tcPr>
            <w:tcW w:w="2481" w:type="dxa"/>
            <w:shd w:val="clear" w:color="auto" w:fill="D9E2F3" w:themeFill="accent5" w:themeFillTint="33"/>
          </w:tcPr>
          <w:p w14:paraId="585DA91A" w14:textId="77777777" w:rsidR="00675408" w:rsidRPr="00970B91" w:rsidRDefault="00675408" w:rsidP="00675408">
            <w:pPr>
              <w:pStyle w:val="ListParagraph"/>
              <w:numPr>
                <w:ilvl w:val="0"/>
                <w:numId w:val="18"/>
              </w:numPr>
              <w:spacing w:after="0" w:line="240" w:lineRule="auto"/>
              <w:rPr>
                <w:rFonts w:cstheme="minorHAnsi"/>
                <w:color w:val="1F3864" w:themeColor="accent5" w:themeShade="80"/>
              </w:rPr>
            </w:pPr>
            <w:r w:rsidRPr="00970B91">
              <w:rPr>
                <w:rFonts w:cstheme="minorHAnsi"/>
                <w:color w:val="1F3864" w:themeColor="accent5" w:themeShade="80"/>
              </w:rPr>
              <w:t>Storyboarding and Layout</w:t>
            </w:r>
          </w:p>
          <w:p w14:paraId="1C2D2C74" w14:textId="77777777" w:rsidR="00675408" w:rsidRPr="00970B91" w:rsidRDefault="00675408" w:rsidP="00675408">
            <w:pPr>
              <w:pStyle w:val="ListParagraph"/>
              <w:numPr>
                <w:ilvl w:val="0"/>
                <w:numId w:val="18"/>
              </w:numPr>
              <w:spacing w:after="0" w:line="240" w:lineRule="auto"/>
              <w:rPr>
                <w:rFonts w:cstheme="minorHAnsi"/>
                <w:color w:val="1F3864" w:themeColor="accent5" w:themeShade="80"/>
              </w:rPr>
            </w:pPr>
            <w:r w:rsidRPr="00970B91">
              <w:rPr>
                <w:rFonts w:cstheme="minorHAnsi"/>
                <w:color w:val="1F3864" w:themeColor="accent5" w:themeShade="80"/>
              </w:rPr>
              <w:t xml:space="preserve">Pre-Production and Content Development </w:t>
            </w:r>
          </w:p>
          <w:p w14:paraId="0C0F2819" w14:textId="77777777" w:rsidR="00675408" w:rsidRPr="00970B91" w:rsidRDefault="00675408" w:rsidP="00675408">
            <w:pPr>
              <w:pStyle w:val="ListParagraph"/>
              <w:numPr>
                <w:ilvl w:val="0"/>
                <w:numId w:val="18"/>
              </w:numPr>
              <w:spacing w:after="0" w:line="240" w:lineRule="auto"/>
              <w:rPr>
                <w:rFonts w:cstheme="minorHAnsi"/>
                <w:color w:val="1F3864" w:themeColor="accent5" w:themeShade="80"/>
              </w:rPr>
            </w:pPr>
            <w:r w:rsidRPr="00970B91">
              <w:rPr>
                <w:rFonts w:cstheme="minorHAnsi"/>
                <w:color w:val="1F3864" w:themeColor="accent5" w:themeShade="80"/>
              </w:rPr>
              <w:t>Final Year Project</w:t>
            </w:r>
          </w:p>
          <w:p w14:paraId="3C820546" w14:textId="77777777" w:rsidR="00675408" w:rsidRPr="00970B91" w:rsidRDefault="00675408" w:rsidP="00675408">
            <w:pPr>
              <w:pStyle w:val="ListParagraph"/>
              <w:numPr>
                <w:ilvl w:val="0"/>
                <w:numId w:val="18"/>
              </w:numPr>
              <w:spacing w:after="0" w:line="240" w:lineRule="auto"/>
              <w:rPr>
                <w:rFonts w:cstheme="minorHAnsi"/>
                <w:color w:val="1F3864" w:themeColor="accent5" w:themeShade="80"/>
              </w:rPr>
            </w:pPr>
            <w:r w:rsidRPr="00970B91">
              <w:rPr>
                <w:rFonts w:cstheme="minorHAnsi"/>
                <w:color w:val="1F3864" w:themeColor="accent5" w:themeShade="80"/>
              </w:rPr>
              <w:t>Portfolio</w:t>
            </w:r>
          </w:p>
          <w:p w14:paraId="63111F20" w14:textId="77777777" w:rsidR="00675408" w:rsidRPr="00970B91" w:rsidRDefault="00675408" w:rsidP="00CC698C">
            <w:pPr>
              <w:pStyle w:val="Style2"/>
              <w:spacing w:after="0" w:line="240" w:lineRule="auto"/>
              <w:rPr>
                <w:rFonts w:asciiTheme="minorHAnsi" w:hAnsiTheme="minorHAnsi" w:cstheme="minorHAnsi"/>
                <w:color w:val="1F3864" w:themeColor="accent5" w:themeShade="80"/>
                <w:sz w:val="22"/>
                <w:szCs w:val="22"/>
              </w:rPr>
            </w:pPr>
          </w:p>
        </w:tc>
        <w:tc>
          <w:tcPr>
            <w:tcW w:w="2481" w:type="dxa"/>
            <w:shd w:val="clear" w:color="auto" w:fill="D9E2F3" w:themeFill="accent5" w:themeFillTint="33"/>
          </w:tcPr>
          <w:p w14:paraId="22E40085" w14:textId="77777777" w:rsidR="00675408" w:rsidRPr="00970B91" w:rsidRDefault="00675408" w:rsidP="00675408">
            <w:pPr>
              <w:pStyle w:val="ListParagraph"/>
              <w:numPr>
                <w:ilvl w:val="0"/>
                <w:numId w:val="18"/>
              </w:numPr>
              <w:spacing w:after="0" w:line="240" w:lineRule="auto"/>
              <w:rPr>
                <w:rFonts w:cstheme="minorHAnsi"/>
                <w:color w:val="1F3864" w:themeColor="accent5" w:themeShade="80"/>
              </w:rPr>
            </w:pPr>
            <w:r w:rsidRPr="00970B91">
              <w:rPr>
                <w:rFonts w:cstheme="minorHAnsi"/>
                <w:color w:val="1F3864" w:themeColor="accent5" w:themeShade="80"/>
              </w:rPr>
              <w:t>Demonstrate that they have developed an ability to critically evaluate their work and the work of others made in this module</w:t>
            </w:r>
          </w:p>
          <w:p w14:paraId="1FF4A564" w14:textId="77777777" w:rsidR="00675408" w:rsidRPr="00970B91" w:rsidRDefault="00675408" w:rsidP="00675408">
            <w:pPr>
              <w:pStyle w:val="ListParagraph"/>
              <w:numPr>
                <w:ilvl w:val="0"/>
                <w:numId w:val="18"/>
              </w:numPr>
              <w:spacing w:after="0" w:line="240" w:lineRule="auto"/>
              <w:rPr>
                <w:rFonts w:cstheme="minorHAnsi"/>
                <w:color w:val="1F3864" w:themeColor="accent5" w:themeShade="80"/>
              </w:rPr>
            </w:pPr>
            <w:r w:rsidRPr="00970B91">
              <w:rPr>
                <w:rFonts w:cstheme="minorHAnsi"/>
                <w:color w:val="1F3864" w:themeColor="accent5" w:themeShade="80"/>
              </w:rPr>
              <w:t>Have developed a firm understanding of the concept, design and integration of disparate  digital techniques and technologies in the animation production process</w:t>
            </w:r>
          </w:p>
          <w:p w14:paraId="0779B437" w14:textId="77777777" w:rsidR="00675408" w:rsidRPr="00970B91" w:rsidRDefault="00675408" w:rsidP="00675408">
            <w:pPr>
              <w:pStyle w:val="ListParagraph"/>
              <w:numPr>
                <w:ilvl w:val="0"/>
                <w:numId w:val="18"/>
              </w:numPr>
              <w:spacing w:after="0" w:line="240" w:lineRule="auto"/>
              <w:rPr>
                <w:rFonts w:cstheme="minorHAnsi"/>
                <w:color w:val="1F3864" w:themeColor="accent5" w:themeShade="80"/>
              </w:rPr>
            </w:pPr>
            <w:r w:rsidRPr="00970B91">
              <w:rPr>
                <w:rFonts w:cstheme="minorHAnsi"/>
                <w:color w:val="1F3864" w:themeColor="accent5" w:themeShade="80"/>
              </w:rPr>
              <w:lastRenderedPageBreak/>
              <w:t>Demonstrate the ability to prepare, pitch and present project work</w:t>
            </w:r>
          </w:p>
          <w:p w14:paraId="63034F03" w14:textId="77777777" w:rsidR="00675408" w:rsidRPr="00970B91" w:rsidRDefault="00675408" w:rsidP="00675408">
            <w:pPr>
              <w:pStyle w:val="ListParagraph"/>
              <w:numPr>
                <w:ilvl w:val="0"/>
                <w:numId w:val="18"/>
              </w:numPr>
              <w:spacing w:after="0" w:line="240" w:lineRule="auto"/>
              <w:rPr>
                <w:rFonts w:cstheme="minorHAnsi"/>
                <w:color w:val="1F3864" w:themeColor="accent5" w:themeShade="80"/>
              </w:rPr>
            </w:pPr>
            <w:r w:rsidRPr="00970B91">
              <w:rPr>
                <w:rFonts w:cstheme="minorHAnsi"/>
                <w:color w:val="1F3864" w:themeColor="accent5" w:themeShade="80"/>
              </w:rPr>
              <w:t>Develop an authoritative understanding of the topic of enquiry</w:t>
            </w:r>
          </w:p>
          <w:p w14:paraId="10FB064D" w14:textId="77777777" w:rsidR="00675408" w:rsidRPr="00970B91" w:rsidRDefault="00675408" w:rsidP="00675408">
            <w:pPr>
              <w:pStyle w:val="ListParagraph"/>
              <w:numPr>
                <w:ilvl w:val="0"/>
                <w:numId w:val="18"/>
              </w:numPr>
              <w:spacing w:after="0" w:line="240" w:lineRule="auto"/>
              <w:rPr>
                <w:rFonts w:cstheme="minorHAnsi"/>
                <w:color w:val="1F3864" w:themeColor="accent5" w:themeShade="80"/>
              </w:rPr>
            </w:pPr>
            <w:r w:rsidRPr="00970B91">
              <w:rPr>
                <w:rFonts w:cstheme="minorHAnsi"/>
                <w:color w:val="1F3864" w:themeColor="accent5" w:themeShade="80"/>
              </w:rPr>
              <w:t>Demonstrate a  knowledge of the animation production processes from concept to completion</w:t>
            </w:r>
          </w:p>
          <w:p w14:paraId="092D7425" w14:textId="77777777" w:rsidR="00675408" w:rsidRPr="00970B91" w:rsidRDefault="00675408" w:rsidP="00CC698C">
            <w:pPr>
              <w:pStyle w:val="Style2"/>
              <w:spacing w:after="0" w:line="240" w:lineRule="auto"/>
              <w:rPr>
                <w:rFonts w:asciiTheme="minorHAnsi" w:hAnsiTheme="minorHAnsi" w:cstheme="minorHAnsi"/>
                <w:color w:val="1F3864" w:themeColor="accent5" w:themeShade="80"/>
                <w:sz w:val="22"/>
                <w:szCs w:val="22"/>
              </w:rPr>
            </w:pPr>
          </w:p>
        </w:tc>
      </w:tr>
      <w:tr w:rsidR="00675408" w:rsidRPr="00970B91" w14:paraId="1D118C8A" w14:textId="77777777" w:rsidTr="00CC698C">
        <w:trPr>
          <w:trHeight w:val="4669"/>
        </w:trPr>
        <w:tc>
          <w:tcPr>
            <w:tcW w:w="1455" w:type="dxa"/>
            <w:shd w:val="clear" w:color="auto" w:fill="8EAADB" w:themeFill="accent5" w:themeFillTint="99"/>
          </w:tcPr>
          <w:p w14:paraId="7486CC7B" w14:textId="77777777" w:rsidR="00675408" w:rsidRPr="00970B91" w:rsidRDefault="00675408" w:rsidP="00CC698C">
            <w:pPr>
              <w:pStyle w:val="Style2"/>
              <w:spacing w:after="0" w:line="240" w:lineRule="auto"/>
              <w:rPr>
                <w:rFonts w:asciiTheme="minorHAnsi" w:hAnsiTheme="minorHAnsi" w:cstheme="minorHAnsi"/>
                <w:color w:val="1F3864" w:themeColor="accent5" w:themeShade="80"/>
                <w:sz w:val="22"/>
                <w:szCs w:val="22"/>
              </w:rPr>
            </w:pPr>
            <w:r w:rsidRPr="00970B91">
              <w:rPr>
                <w:rFonts w:asciiTheme="minorHAnsi" w:hAnsiTheme="minorHAnsi" w:cstheme="minorHAnsi"/>
                <w:color w:val="1F3864" w:themeColor="accent5" w:themeShade="80"/>
                <w:sz w:val="22"/>
                <w:szCs w:val="22"/>
              </w:rPr>
              <w:lastRenderedPageBreak/>
              <w:t>Competence</w:t>
            </w:r>
            <w:r w:rsidRPr="00970B91">
              <w:rPr>
                <w:rFonts w:asciiTheme="minorHAnsi" w:hAnsiTheme="minorHAnsi" w:cstheme="minorHAnsi"/>
                <w:color w:val="1F3864" w:themeColor="accent5" w:themeShade="80"/>
                <w:sz w:val="22"/>
                <w:szCs w:val="22"/>
              </w:rPr>
              <w:br/>
            </w:r>
            <w:r w:rsidRPr="00970B91">
              <w:rPr>
                <w:rFonts w:asciiTheme="minorHAnsi" w:hAnsiTheme="minorHAnsi" w:cstheme="minorHAnsi"/>
                <w:i/>
                <w:color w:val="1F3864" w:themeColor="accent5" w:themeShade="80"/>
                <w:sz w:val="22"/>
                <w:szCs w:val="22"/>
              </w:rPr>
              <w:t>Role</w:t>
            </w:r>
          </w:p>
        </w:tc>
        <w:tc>
          <w:tcPr>
            <w:tcW w:w="2481" w:type="dxa"/>
            <w:shd w:val="clear" w:color="auto" w:fill="D9E2F3" w:themeFill="accent5" w:themeFillTint="33"/>
          </w:tcPr>
          <w:p w14:paraId="725F845D" w14:textId="77777777" w:rsidR="00675408" w:rsidRPr="00970B91" w:rsidRDefault="00675408" w:rsidP="00675408">
            <w:pPr>
              <w:pStyle w:val="ListParagraph"/>
              <w:numPr>
                <w:ilvl w:val="0"/>
                <w:numId w:val="18"/>
              </w:numPr>
              <w:spacing w:after="0" w:line="240" w:lineRule="auto"/>
              <w:rPr>
                <w:rFonts w:cstheme="minorHAnsi"/>
                <w:color w:val="1F3864" w:themeColor="accent5" w:themeShade="80"/>
              </w:rPr>
            </w:pPr>
            <w:r w:rsidRPr="00970B91">
              <w:rPr>
                <w:rFonts w:cstheme="minorHAnsi"/>
                <w:color w:val="1F3864" w:themeColor="accent5" w:themeShade="80"/>
              </w:rPr>
              <w:t>Work effectively in professionalized groups</w:t>
            </w:r>
          </w:p>
        </w:tc>
        <w:tc>
          <w:tcPr>
            <w:tcW w:w="2481" w:type="dxa"/>
            <w:shd w:val="clear" w:color="auto" w:fill="D9E2F3" w:themeFill="accent5" w:themeFillTint="33"/>
          </w:tcPr>
          <w:p w14:paraId="5565E363" w14:textId="77777777" w:rsidR="00675408" w:rsidRPr="00970B91" w:rsidRDefault="00675408" w:rsidP="00675408">
            <w:pPr>
              <w:pStyle w:val="ListParagraph"/>
              <w:numPr>
                <w:ilvl w:val="0"/>
                <w:numId w:val="18"/>
              </w:numPr>
              <w:autoSpaceDE w:val="0"/>
              <w:autoSpaceDN w:val="0"/>
              <w:adjustRightInd w:val="0"/>
              <w:spacing w:after="0" w:line="240" w:lineRule="auto"/>
              <w:rPr>
                <w:rFonts w:cstheme="minorHAnsi"/>
                <w:color w:val="1F3864" w:themeColor="accent5" w:themeShade="80"/>
              </w:rPr>
            </w:pPr>
            <w:r w:rsidRPr="00970B91">
              <w:rPr>
                <w:rFonts w:cstheme="minorHAnsi"/>
                <w:color w:val="1F3864" w:themeColor="accent5" w:themeShade="80"/>
              </w:rPr>
              <w:t>Creating opportunities through clearly structured group projects which allow students to develop their identities as professional practitioners</w:t>
            </w:r>
          </w:p>
          <w:p w14:paraId="40D133B1" w14:textId="77777777" w:rsidR="00675408" w:rsidRPr="00970B91" w:rsidRDefault="00675408" w:rsidP="00675408">
            <w:pPr>
              <w:pStyle w:val="Style2"/>
              <w:numPr>
                <w:ilvl w:val="0"/>
                <w:numId w:val="18"/>
              </w:numPr>
              <w:spacing w:after="0" w:line="240" w:lineRule="auto"/>
              <w:rPr>
                <w:rFonts w:asciiTheme="minorHAnsi" w:hAnsiTheme="minorHAnsi" w:cstheme="minorHAnsi"/>
                <w:color w:val="1F3864" w:themeColor="accent5" w:themeShade="80"/>
                <w:sz w:val="22"/>
                <w:szCs w:val="22"/>
              </w:rPr>
            </w:pPr>
            <w:r w:rsidRPr="00970B91">
              <w:rPr>
                <w:rFonts w:asciiTheme="minorHAnsi" w:hAnsiTheme="minorHAnsi" w:cstheme="minorHAnsi"/>
                <w:color w:val="1F3864" w:themeColor="accent5" w:themeShade="80"/>
                <w:sz w:val="22"/>
                <w:szCs w:val="22"/>
              </w:rPr>
              <w:t>Encouraging collaborative strategies in the completion of individual film projects</w:t>
            </w:r>
          </w:p>
        </w:tc>
        <w:tc>
          <w:tcPr>
            <w:tcW w:w="2481" w:type="dxa"/>
            <w:shd w:val="clear" w:color="auto" w:fill="D9E2F3" w:themeFill="accent5" w:themeFillTint="33"/>
          </w:tcPr>
          <w:p w14:paraId="34B8E844" w14:textId="77777777" w:rsidR="00675408" w:rsidRPr="00970B91" w:rsidRDefault="00675408" w:rsidP="00675408">
            <w:pPr>
              <w:pStyle w:val="Style2"/>
              <w:numPr>
                <w:ilvl w:val="0"/>
                <w:numId w:val="18"/>
              </w:numPr>
              <w:spacing w:after="0" w:line="240" w:lineRule="auto"/>
              <w:rPr>
                <w:rFonts w:asciiTheme="minorHAnsi" w:hAnsiTheme="minorHAnsi" w:cstheme="minorHAnsi"/>
                <w:color w:val="1F3864" w:themeColor="accent5" w:themeShade="80"/>
                <w:sz w:val="22"/>
                <w:szCs w:val="22"/>
              </w:rPr>
            </w:pPr>
            <w:r w:rsidRPr="00970B91">
              <w:rPr>
                <w:rFonts w:asciiTheme="minorHAnsi" w:hAnsiTheme="minorHAnsi" w:cstheme="minorHAnsi"/>
                <w:color w:val="1F3864" w:themeColor="accent5" w:themeShade="80"/>
                <w:sz w:val="22"/>
                <w:szCs w:val="22"/>
              </w:rPr>
              <w:t xml:space="preserve">Film projects </w:t>
            </w:r>
            <w:proofErr w:type="spellStart"/>
            <w:r w:rsidRPr="00970B91">
              <w:rPr>
                <w:rFonts w:asciiTheme="minorHAnsi" w:hAnsiTheme="minorHAnsi" w:cstheme="minorHAnsi"/>
                <w:color w:val="1F3864" w:themeColor="accent5" w:themeShade="80"/>
                <w:sz w:val="22"/>
                <w:szCs w:val="22"/>
              </w:rPr>
              <w:t>centre</w:t>
            </w:r>
            <w:proofErr w:type="spellEnd"/>
            <w:r w:rsidRPr="00970B91">
              <w:rPr>
                <w:rFonts w:asciiTheme="minorHAnsi" w:hAnsiTheme="minorHAnsi" w:cstheme="minorHAnsi"/>
                <w:color w:val="1F3864" w:themeColor="accent5" w:themeShade="80"/>
                <w:sz w:val="22"/>
                <w:szCs w:val="22"/>
              </w:rPr>
              <w:t xml:space="preserve"> around industry practices requiring sound collaborative skills</w:t>
            </w:r>
          </w:p>
        </w:tc>
        <w:tc>
          <w:tcPr>
            <w:tcW w:w="2481" w:type="dxa"/>
            <w:shd w:val="clear" w:color="auto" w:fill="D9E2F3" w:themeFill="accent5" w:themeFillTint="33"/>
          </w:tcPr>
          <w:p w14:paraId="34B33FD0" w14:textId="77777777" w:rsidR="00675408" w:rsidRPr="00970B91" w:rsidRDefault="00675408" w:rsidP="00675408">
            <w:pPr>
              <w:pStyle w:val="ListParagraph"/>
              <w:numPr>
                <w:ilvl w:val="0"/>
                <w:numId w:val="18"/>
              </w:numPr>
              <w:spacing w:after="0" w:line="240" w:lineRule="auto"/>
              <w:rPr>
                <w:rFonts w:cstheme="minorHAnsi"/>
                <w:color w:val="1F3864" w:themeColor="accent5" w:themeShade="80"/>
              </w:rPr>
            </w:pPr>
            <w:r w:rsidRPr="00970B91">
              <w:rPr>
                <w:rFonts w:cstheme="minorHAnsi"/>
                <w:color w:val="1F3864" w:themeColor="accent5" w:themeShade="80"/>
              </w:rPr>
              <w:t>Towards Professional Practice</w:t>
            </w:r>
          </w:p>
          <w:p w14:paraId="5BA3D07F" w14:textId="77777777" w:rsidR="00675408" w:rsidRPr="00970B91" w:rsidRDefault="00675408" w:rsidP="00675408">
            <w:pPr>
              <w:pStyle w:val="Style2"/>
              <w:numPr>
                <w:ilvl w:val="0"/>
                <w:numId w:val="18"/>
              </w:numPr>
              <w:spacing w:after="0" w:line="240" w:lineRule="auto"/>
              <w:rPr>
                <w:rFonts w:asciiTheme="minorHAnsi" w:hAnsiTheme="minorHAnsi" w:cstheme="minorHAnsi"/>
                <w:color w:val="1F3864" w:themeColor="accent5" w:themeShade="80"/>
                <w:sz w:val="22"/>
                <w:szCs w:val="22"/>
              </w:rPr>
            </w:pPr>
            <w:r w:rsidRPr="00970B91">
              <w:rPr>
                <w:rFonts w:asciiTheme="minorHAnsi" w:hAnsiTheme="minorHAnsi" w:cstheme="minorHAnsi"/>
                <w:color w:val="1F3864" w:themeColor="accent5" w:themeShade="80"/>
                <w:sz w:val="22"/>
                <w:szCs w:val="22"/>
              </w:rPr>
              <w:t>Production Preparation</w:t>
            </w:r>
          </w:p>
          <w:p w14:paraId="36829258" w14:textId="77777777" w:rsidR="00675408" w:rsidRPr="00970B91" w:rsidRDefault="00675408" w:rsidP="00675408">
            <w:pPr>
              <w:pStyle w:val="Style2"/>
              <w:numPr>
                <w:ilvl w:val="0"/>
                <w:numId w:val="18"/>
              </w:numPr>
              <w:spacing w:after="0" w:line="240" w:lineRule="auto"/>
              <w:rPr>
                <w:rFonts w:asciiTheme="minorHAnsi" w:hAnsiTheme="minorHAnsi" w:cstheme="minorHAnsi"/>
                <w:color w:val="1F3864" w:themeColor="accent5" w:themeShade="80"/>
                <w:sz w:val="22"/>
                <w:szCs w:val="22"/>
              </w:rPr>
            </w:pPr>
            <w:r w:rsidRPr="00970B91">
              <w:rPr>
                <w:rFonts w:asciiTheme="minorHAnsi" w:hAnsiTheme="minorHAnsi" w:cstheme="minorHAnsi"/>
                <w:color w:val="1F3864" w:themeColor="accent5" w:themeShade="80"/>
                <w:sz w:val="22"/>
                <w:szCs w:val="22"/>
              </w:rPr>
              <w:t>Final Year Project</w:t>
            </w:r>
          </w:p>
        </w:tc>
        <w:tc>
          <w:tcPr>
            <w:tcW w:w="2481" w:type="dxa"/>
            <w:shd w:val="clear" w:color="auto" w:fill="D9E2F3" w:themeFill="accent5" w:themeFillTint="33"/>
          </w:tcPr>
          <w:p w14:paraId="4A351DA0" w14:textId="77777777" w:rsidR="00675408" w:rsidRPr="00970B91" w:rsidRDefault="00675408" w:rsidP="00675408">
            <w:pPr>
              <w:pStyle w:val="ListParagraph"/>
              <w:numPr>
                <w:ilvl w:val="0"/>
                <w:numId w:val="18"/>
              </w:numPr>
              <w:spacing w:after="0" w:line="240" w:lineRule="auto"/>
              <w:rPr>
                <w:rFonts w:cstheme="minorHAnsi"/>
                <w:color w:val="1F3864" w:themeColor="accent5" w:themeShade="80"/>
              </w:rPr>
            </w:pPr>
            <w:r w:rsidRPr="00970B91">
              <w:rPr>
                <w:rFonts w:cstheme="minorHAnsi"/>
                <w:color w:val="1F3864" w:themeColor="accent5" w:themeShade="80"/>
              </w:rPr>
              <w:t>Demonstrate group-working</w:t>
            </w:r>
          </w:p>
          <w:p w14:paraId="72BE4CED" w14:textId="77777777" w:rsidR="00675408" w:rsidRPr="00970B91" w:rsidRDefault="00675408" w:rsidP="00675408">
            <w:pPr>
              <w:pStyle w:val="ListParagraph"/>
              <w:numPr>
                <w:ilvl w:val="0"/>
                <w:numId w:val="18"/>
              </w:numPr>
              <w:spacing w:after="0" w:line="240" w:lineRule="auto"/>
              <w:rPr>
                <w:rFonts w:cstheme="minorHAnsi"/>
                <w:color w:val="1F3864" w:themeColor="accent5" w:themeShade="80"/>
              </w:rPr>
            </w:pPr>
            <w:r w:rsidRPr="00970B91">
              <w:rPr>
                <w:rFonts w:cstheme="minorHAnsi"/>
                <w:color w:val="1F3864" w:themeColor="accent5" w:themeShade="80"/>
              </w:rPr>
              <w:t>abilities</w:t>
            </w:r>
          </w:p>
          <w:p w14:paraId="099A1D15" w14:textId="77777777" w:rsidR="00675408" w:rsidRPr="00970B91" w:rsidRDefault="00675408" w:rsidP="00675408">
            <w:pPr>
              <w:pStyle w:val="ListParagraph"/>
              <w:numPr>
                <w:ilvl w:val="0"/>
                <w:numId w:val="18"/>
              </w:numPr>
              <w:spacing w:after="0" w:line="240" w:lineRule="auto"/>
              <w:rPr>
                <w:rFonts w:cstheme="minorHAnsi"/>
                <w:color w:val="1F3864" w:themeColor="accent5" w:themeShade="80"/>
              </w:rPr>
            </w:pPr>
            <w:r w:rsidRPr="00970B91">
              <w:rPr>
                <w:rFonts w:cstheme="minorHAnsi"/>
                <w:color w:val="1F3864" w:themeColor="accent5" w:themeShade="80"/>
              </w:rPr>
              <w:t>Engage with live industry-standard project briefs, placements or internships and to produce project work based on such briefs or placements</w:t>
            </w:r>
          </w:p>
          <w:p w14:paraId="785A6134" w14:textId="77777777" w:rsidR="00675408" w:rsidRPr="00970B91" w:rsidRDefault="00675408" w:rsidP="00675408">
            <w:pPr>
              <w:pStyle w:val="ListParagraph"/>
              <w:numPr>
                <w:ilvl w:val="0"/>
                <w:numId w:val="18"/>
              </w:numPr>
              <w:spacing w:after="0" w:line="240" w:lineRule="auto"/>
              <w:rPr>
                <w:rFonts w:cstheme="minorHAnsi"/>
                <w:color w:val="1F3864" w:themeColor="accent5" w:themeShade="80"/>
              </w:rPr>
            </w:pPr>
            <w:r w:rsidRPr="00970B91">
              <w:rPr>
                <w:rFonts w:cstheme="minorHAnsi"/>
                <w:color w:val="1F3864" w:themeColor="accent5" w:themeShade="80"/>
              </w:rPr>
              <w:t>Have developed an understanding of animation specific industry standards and practice</w:t>
            </w:r>
          </w:p>
          <w:p w14:paraId="3E4FF908" w14:textId="77777777" w:rsidR="00675408" w:rsidRPr="00970B91" w:rsidRDefault="00675408" w:rsidP="00675408">
            <w:pPr>
              <w:pStyle w:val="Style2"/>
              <w:numPr>
                <w:ilvl w:val="0"/>
                <w:numId w:val="18"/>
              </w:numPr>
              <w:spacing w:after="0" w:line="240" w:lineRule="auto"/>
              <w:rPr>
                <w:rFonts w:asciiTheme="minorHAnsi" w:hAnsiTheme="minorHAnsi" w:cstheme="minorHAnsi"/>
                <w:color w:val="1F3864" w:themeColor="accent5" w:themeShade="80"/>
                <w:sz w:val="22"/>
                <w:szCs w:val="22"/>
              </w:rPr>
            </w:pPr>
            <w:r w:rsidRPr="00970B91">
              <w:rPr>
                <w:rFonts w:asciiTheme="minorHAnsi" w:hAnsiTheme="minorHAnsi" w:cstheme="minorHAnsi"/>
                <w:color w:val="1F3864" w:themeColor="accent5" w:themeShade="80"/>
                <w:sz w:val="22"/>
                <w:szCs w:val="22"/>
              </w:rPr>
              <w:t xml:space="preserve">Demonstrate a  knowledge of the animation </w:t>
            </w:r>
            <w:r w:rsidRPr="00970B91">
              <w:rPr>
                <w:rFonts w:asciiTheme="minorHAnsi" w:hAnsiTheme="minorHAnsi" w:cstheme="minorHAnsi"/>
                <w:color w:val="1F3864" w:themeColor="accent5" w:themeShade="80"/>
                <w:sz w:val="22"/>
                <w:szCs w:val="22"/>
              </w:rPr>
              <w:lastRenderedPageBreak/>
              <w:t>production processes from concept to completion</w:t>
            </w:r>
          </w:p>
        </w:tc>
      </w:tr>
      <w:tr w:rsidR="00675408" w:rsidRPr="00970B91" w14:paraId="52BB0800" w14:textId="77777777" w:rsidTr="00CC698C">
        <w:trPr>
          <w:trHeight w:val="567"/>
        </w:trPr>
        <w:tc>
          <w:tcPr>
            <w:tcW w:w="1455" w:type="dxa"/>
            <w:shd w:val="clear" w:color="auto" w:fill="8EAADB" w:themeFill="accent5" w:themeFillTint="99"/>
          </w:tcPr>
          <w:p w14:paraId="45493B70" w14:textId="77777777" w:rsidR="00675408" w:rsidRPr="00970B91" w:rsidRDefault="00675408" w:rsidP="00CC698C">
            <w:pPr>
              <w:pStyle w:val="Style2"/>
              <w:spacing w:after="0" w:line="240" w:lineRule="auto"/>
              <w:rPr>
                <w:rFonts w:asciiTheme="minorHAnsi" w:hAnsiTheme="minorHAnsi" w:cstheme="minorHAnsi"/>
                <w:color w:val="1F3864" w:themeColor="accent5" w:themeShade="80"/>
                <w:sz w:val="22"/>
                <w:szCs w:val="22"/>
              </w:rPr>
            </w:pPr>
            <w:r w:rsidRPr="00970B91">
              <w:rPr>
                <w:rFonts w:asciiTheme="minorHAnsi" w:hAnsiTheme="minorHAnsi" w:cstheme="minorHAnsi"/>
                <w:color w:val="1F3864" w:themeColor="accent5" w:themeShade="80"/>
                <w:sz w:val="22"/>
                <w:szCs w:val="22"/>
              </w:rPr>
              <w:lastRenderedPageBreak/>
              <w:t>Competence</w:t>
            </w:r>
            <w:r w:rsidRPr="00970B91">
              <w:rPr>
                <w:rFonts w:asciiTheme="minorHAnsi" w:hAnsiTheme="minorHAnsi" w:cstheme="minorHAnsi"/>
                <w:color w:val="1F3864" w:themeColor="accent5" w:themeShade="80"/>
                <w:sz w:val="22"/>
                <w:szCs w:val="22"/>
              </w:rPr>
              <w:br/>
            </w:r>
            <w:r w:rsidRPr="00970B91">
              <w:rPr>
                <w:rFonts w:asciiTheme="minorHAnsi" w:hAnsiTheme="minorHAnsi" w:cstheme="minorHAnsi"/>
                <w:i/>
                <w:color w:val="1F3864" w:themeColor="accent5" w:themeShade="80"/>
                <w:sz w:val="22"/>
                <w:szCs w:val="22"/>
              </w:rPr>
              <w:t>Insight</w:t>
            </w:r>
          </w:p>
        </w:tc>
        <w:tc>
          <w:tcPr>
            <w:tcW w:w="2481" w:type="dxa"/>
            <w:shd w:val="clear" w:color="auto" w:fill="D9E2F3" w:themeFill="accent5" w:themeFillTint="33"/>
          </w:tcPr>
          <w:p w14:paraId="2579FF19" w14:textId="77777777" w:rsidR="00675408" w:rsidRPr="00970B91" w:rsidRDefault="00675408" w:rsidP="00675408">
            <w:pPr>
              <w:pStyle w:val="Style2"/>
              <w:numPr>
                <w:ilvl w:val="0"/>
                <w:numId w:val="18"/>
              </w:numPr>
              <w:spacing w:after="0" w:line="240" w:lineRule="auto"/>
              <w:rPr>
                <w:rFonts w:asciiTheme="minorHAnsi" w:hAnsiTheme="minorHAnsi" w:cstheme="minorHAnsi"/>
                <w:color w:val="1F3864" w:themeColor="accent5" w:themeShade="80"/>
                <w:sz w:val="22"/>
                <w:szCs w:val="22"/>
              </w:rPr>
            </w:pPr>
            <w:r w:rsidRPr="00970B91">
              <w:rPr>
                <w:rFonts w:asciiTheme="minorHAnsi" w:hAnsiTheme="minorHAnsi" w:cstheme="minorHAnsi"/>
                <w:color w:val="1F3864" w:themeColor="accent5" w:themeShade="80"/>
                <w:sz w:val="22"/>
                <w:szCs w:val="22"/>
              </w:rPr>
              <w:t>Integrate theory and practice in the production of animation</w:t>
            </w:r>
          </w:p>
        </w:tc>
        <w:tc>
          <w:tcPr>
            <w:tcW w:w="2481" w:type="dxa"/>
            <w:shd w:val="clear" w:color="auto" w:fill="D9E2F3" w:themeFill="accent5" w:themeFillTint="33"/>
          </w:tcPr>
          <w:p w14:paraId="543C1987" w14:textId="77777777" w:rsidR="00675408" w:rsidRPr="00970B91" w:rsidRDefault="00675408" w:rsidP="00675408">
            <w:pPr>
              <w:pStyle w:val="Style2"/>
              <w:numPr>
                <w:ilvl w:val="0"/>
                <w:numId w:val="18"/>
              </w:numPr>
              <w:spacing w:after="0" w:line="240" w:lineRule="auto"/>
              <w:rPr>
                <w:rFonts w:asciiTheme="minorHAnsi" w:hAnsiTheme="minorHAnsi" w:cstheme="minorHAnsi"/>
                <w:color w:val="1F3864" w:themeColor="accent5" w:themeShade="80"/>
                <w:sz w:val="22"/>
                <w:szCs w:val="22"/>
              </w:rPr>
            </w:pPr>
            <w:r w:rsidRPr="00970B91">
              <w:rPr>
                <w:rFonts w:asciiTheme="minorHAnsi" w:hAnsiTheme="minorHAnsi" w:cstheme="minorHAnsi"/>
                <w:color w:val="1F3864" w:themeColor="accent5" w:themeShade="80"/>
                <w:sz w:val="22"/>
                <w:szCs w:val="22"/>
              </w:rPr>
              <w:t>Balancing lectures, studio work and individual advisement for each student with a view to developing their particular strengths and potential</w:t>
            </w:r>
          </w:p>
        </w:tc>
        <w:tc>
          <w:tcPr>
            <w:tcW w:w="2481" w:type="dxa"/>
            <w:shd w:val="clear" w:color="auto" w:fill="D9E2F3" w:themeFill="accent5" w:themeFillTint="33"/>
          </w:tcPr>
          <w:p w14:paraId="20AC39C5" w14:textId="77777777" w:rsidR="00675408" w:rsidRPr="00970B91" w:rsidRDefault="00675408" w:rsidP="00675408">
            <w:pPr>
              <w:pStyle w:val="Style2"/>
              <w:numPr>
                <w:ilvl w:val="0"/>
                <w:numId w:val="18"/>
              </w:numPr>
              <w:spacing w:after="0" w:line="240" w:lineRule="auto"/>
              <w:rPr>
                <w:rFonts w:asciiTheme="minorHAnsi" w:hAnsiTheme="minorHAnsi" w:cstheme="minorHAnsi"/>
                <w:color w:val="1F3864" w:themeColor="accent5" w:themeShade="80"/>
                <w:sz w:val="22"/>
                <w:szCs w:val="22"/>
              </w:rPr>
            </w:pPr>
            <w:r w:rsidRPr="00970B91">
              <w:rPr>
                <w:rFonts w:asciiTheme="minorHAnsi" w:hAnsiTheme="minorHAnsi" w:cstheme="minorHAnsi"/>
                <w:color w:val="1F3864" w:themeColor="accent5" w:themeShade="80"/>
                <w:sz w:val="22"/>
                <w:szCs w:val="22"/>
              </w:rPr>
              <w:t xml:space="preserve">Assessment in project work, essays and presentations throughout the </w:t>
            </w:r>
            <w:proofErr w:type="spellStart"/>
            <w:r w:rsidRPr="00970B91">
              <w:rPr>
                <w:rFonts w:asciiTheme="minorHAnsi" w:hAnsiTheme="minorHAnsi" w:cstheme="minorHAnsi"/>
                <w:color w:val="1F3864" w:themeColor="accent5" w:themeShade="80"/>
                <w:sz w:val="22"/>
                <w:szCs w:val="22"/>
              </w:rPr>
              <w:t>programme</w:t>
            </w:r>
            <w:proofErr w:type="spellEnd"/>
            <w:r w:rsidRPr="00970B91">
              <w:rPr>
                <w:rFonts w:asciiTheme="minorHAnsi" w:hAnsiTheme="minorHAnsi" w:cstheme="minorHAnsi"/>
                <w:color w:val="1F3864" w:themeColor="accent5" w:themeShade="80"/>
                <w:sz w:val="22"/>
                <w:szCs w:val="22"/>
              </w:rPr>
              <w:t>, as students move to increasingly individual and integrated solutions to the tasks they are set</w:t>
            </w:r>
          </w:p>
        </w:tc>
        <w:tc>
          <w:tcPr>
            <w:tcW w:w="2481" w:type="dxa"/>
            <w:shd w:val="clear" w:color="auto" w:fill="D9E2F3" w:themeFill="accent5" w:themeFillTint="33"/>
          </w:tcPr>
          <w:p w14:paraId="0A30F95C" w14:textId="77777777" w:rsidR="00675408" w:rsidRPr="00970B91" w:rsidRDefault="00675408" w:rsidP="00675408">
            <w:pPr>
              <w:pStyle w:val="Style2"/>
              <w:numPr>
                <w:ilvl w:val="0"/>
                <w:numId w:val="18"/>
              </w:numPr>
              <w:spacing w:after="0" w:line="240" w:lineRule="auto"/>
              <w:rPr>
                <w:rFonts w:asciiTheme="minorHAnsi" w:hAnsiTheme="minorHAnsi" w:cstheme="minorHAnsi"/>
                <w:color w:val="1F3864" w:themeColor="accent5" w:themeShade="80"/>
                <w:sz w:val="22"/>
                <w:szCs w:val="22"/>
              </w:rPr>
            </w:pPr>
            <w:r w:rsidRPr="00970B91">
              <w:rPr>
                <w:rFonts w:asciiTheme="minorHAnsi" w:hAnsiTheme="minorHAnsi" w:cstheme="minorHAnsi"/>
                <w:color w:val="1F3864" w:themeColor="accent5" w:themeShade="80"/>
                <w:sz w:val="22"/>
                <w:szCs w:val="22"/>
              </w:rPr>
              <w:t xml:space="preserve">In essence, all modules in the </w:t>
            </w:r>
            <w:proofErr w:type="spellStart"/>
            <w:r w:rsidRPr="00970B91">
              <w:rPr>
                <w:rFonts w:asciiTheme="minorHAnsi" w:hAnsiTheme="minorHAnsi" w:cstheme="minorHAnsi"/>
                <w:color w:val="1F3864" w:themeColor="accent5" w:themeShade="80"/>
                <w:sz w:val="22"/>
                <w:szCs w:val="22"/>
              </w:rPr>
              <w:t>programme</w:t>
            </w:r>
            <w:proofErr w:type="spellEnd"/>
            <w:r w:rsidRPr="00970B91">
              <w:rPr>
                <w:rFonts w:asciiTheme="minorHAnsi" w:hAnsiTheme="minorHAnsi" w:cstheme="minorHAnsi"/>
                <w:color w:val="1F3864" w:themeColor="accent5" w:themeShade="80"/>
                <w:sz w:val="22"/>
                <w:szCs w:val="22"/>
              </w:rPr>
              <w:t xml:space="preserve"> contribute to creating students  who approach their work and their world with a sense of their strengths, their relationships to other practitioners and an awareness of the relevance and position their field within wider cultures</w:t>
            </w:r>
          </w:p>
        </w:tc>
        <w:tc>
          <w:tcPr>
            <w:tcW w:w="2481" w:type="dxa"/>
            <w:shd w:val="clear" w:color="auto" w:fill="D9E2F3" w:themeFill="accent5" w:themeFillTint="33"/>
          </w:tcPr>
          <w:p w14:paraId="13DAFA25" w14:textId="77777777" w:rsidR="00675408" w:rsidRPr="00970B91" w:rsidRDefault="00675408" w:rsidP="00675408">
            <w:pPr>
              <w:pStyle w:val="Style2"/>
              <w:numPr>
                <w:ilvl w:val="0"/>
                <w:numId w:val="18"/>
              </w:numPr>
              <w:spacing w:after="0" w:line="240" w:lineRule="auto"/>
              <w:rPr>
                <w:rFonts w:asciiTheme="minorHAnsi" w:hAnsiTheme="minorHAnsi" w:cstheme="minorHAnsi"/>
                <w:color w:val="1F3864" w:themeColor="accent5" w:themeShade="80"/>
                <w:sz w:val="22"/>
                <w:szCs w:val="22"/>
              </w:rPr>
            </w:pPr>
            <w:r w:rsidRPr="00970B91">
              <w:rPr>
                <w:rFonts w:asciiTheme="minorHAnsi" w:hAnsiTheme="minorHAnsi" w:cstheme="minorHAnsi"/>
                <w:color w:val="1F3864" w:themeColor="accent5" w:themeShade="80"/>
                <w:sz w:val="22"/>
                <w:szCs w:val="22"/>
              </w:rPr>
              <w:t xml:space="preserve">Module learning outcomes across the </w:t>
            </w:r>
            <w:proofErr w:type="spellStart"/>
            <w:r w:rsidRPr="00970B91">
              <w:rPr>
                <w:rFonts w:asciiTheme="minorHAnsi" w:hAnsiTheme="minorHAnsi" w:cstheme="minorHAnsi"/>
                <w:color w:val="1F3864" w:themeColor="accent5" w:themeShade="80"/>
                <w:sz w:val="22"/>
                <w:szCs w:val="22"/>
              </w:rPr>
              <w:t>programme</w:t>
            </w:r>
            <w:proofErr w:type="spellEnd"/>
            <w:r w:rsidRPr="00970B91">
              <w:rPr>
                <w:rFonts w:asciiTheme="minorHAnsi" w:hAnsiTheme="minorHAnsi" w:cstheme="minorHAnsi"/>
                <w:color w:val="1F3864" w:themeColor="accent5" w:themeShade="80"/>
                <w:sz w:val="22"/>
                <w:szCs w:val="22"/>
              </w:rPr>
              <w:t xml:space="preserve"> are framed so that students are presented with multiple pathways and opportunities for insightful learning and </w:t>
            </w:r>
            <w:proofErr w:type="spellStart"/>
            <w:r w:rsidRPr="00970B91">
              <w:rPr>
                <w:rFonts w:asciiTheme="minorHAnsi" w:hAnsiTheme="minorHAnsi" w:cstheme="minorHAnsi"/>
                <w:color w:val="1F3864" w:themeColor="accent5" w:themeShade="80"/>
                <w:sz w:val="22"/>
                <w:szCs w:val="22"/>
              </w:rPr>
              <w:t>self awareness</w:t>
            </w:r>
            <w:proofErr w:type="spellEnd"/>
            <w:r w:rsidRPr="00970B91">
              <w:rPr>
                <w:rFonts w:asciiTheme="minorHAnsi" w:hAnsiTheme="minorHAnsi" w:cstheme="minorHAnsi"/>
                <w:color w:val="1F3864" w:themeColor="accent5" w:themeShade="80"/>
                <w:sz w:val="22"/>
                <w:szCs w:val="22"/>
              </w:rPr>
              <w:t>, encouraging personal as well as professional growth</w:t>
            </w:r>
          </w:p>
        </w:tc>
      </w:tr>
    </w:tbl>
    <w:p w14:paraId="6C2EC86E" w14:textId="77777777" w:rsidR="00675408" w:rsidRPr="00970B91" w:rsidRDefault="00675408" w:rsidP="00675408">
      <w:pPr>
        <w:pStyle w:val="Heading2"/>
        <w:sectPr w:rsidR="00675408" w:rsidRPr="00970B91" w:rsidSect="00CC698C">
          <w:pgSz w:w="16838" w:h="11906" w:orient="landscape" w:code="9"/>
          <w:pgMar w:top="1134" w:right="1134" w:bottom="1134" w:left="1134" w:header="708" w:footer="708" w:gutter="0"/>
          <w:cols w:space="708"/>
          <w:docGrid w:linePitch="360"/>
        </w:sectPr>
      </w:pPr>
    </w:p>
    <w:p w14:paraId="59CC1B65" w14:textId="77777777" w:rsidR="00675408" w:rsidRDefault="00675408" w:rsidP="0060504F"/>
    <w:p w14:paraId="0643E037" w14:textId="77777777" w:rsidR="00252FF5" w:rsidRDefault="00252FF5" w:rsidP="00252FF5">
      <w:pPr>
        <w:pStyle w:val="Heading3"/>
        <w:rPr>
          <w:rFonts w:asciiTheme="minorHAnsi" w:hAnsiTheme="minorHAnsi" w:cstheme="minorHAnsi"/>
          <w:b/>
          <w:color w:val="4472C4" w:themeColor="accent5"/>
          <w:sz w:val="40"/>
          <w:szCs w:val="40"/>
        </w:rPr>
      </w:pPr>
      <w:r>
        <w:rPr>
          <w:rFonts w:asciiTheme="minorHAnsi" w:hAnsiTheme="minorHAnsi" w:cstheme="minorHAnsi"/>
          <w:b/>
          <w:color w:val="4472C4" w:themeColor="accent5"/>
          <w:sz w:val="40"/>
          <w:szCs w:val="40"/>
        </w:rPr>
        <w:t>The Assessment of Students</w:t>
      </w:r>
    </w:p>
    <w:p w14:paraId="74FD4E62" w14:textId="77777777" w:rsidR="00C529A9" w:rsidRDefault="00C529A9" w:rsidP="00C529A9">
      <w:pPr>
        <w:rPr>
          <w:b/>
          <w:bCs/>
          <w:lang w:val="en-GB"/>
        </w:rPr>
      </w:pPr>
    </w:p>
    <w:p w14:paraId="34B4EC7B" w14:textId="77777777" w:rsidR="00C529A9" w:rsidRPr="00C529A9" w:rsidRDefault="00C529A9" w:rsidP="00C529A9">
      <w:r>
        <w:rPr>
          <w:b/>
          <w:bCs/>
          <w:lang w:val="en-GB"/>
        </w:rPr>
        <w:t>From ‘</w:t>
      </w:r>
      <w:r w:rsidRPr="00C529A9">
        <w:rPr>
          <w:b/>
          <w:bCs/>
          <w:lang w:val="en-GB"/>
        </w:rPr>
        <w:t>Developing Student Centred Learning</w:t>
      </w:r>
      <w:r>
        <w:rPr>
          <w:b/>
          <w:bCs/>
          <w:lang w:val="en-GB"/>
        </w:rPr>
        <w:t>’ (</w:t>
      </w:r>
      <w:proofErr w:type="spellStart"/>
      <w:r>
        <w:rPr>
          <w:b/>
          <w:bCs/>
          <w:lang w:val="en-GB"/>
        </w:rPr>
        <w:t>powerpoint</w:t>
      </w:r>
      <w:proofErr w:type="spellEnd"/>
      <w:r>
        <w:rPr>
          <w:b/>
          <w:bCs/>
          <w:lang w:val="en-GB"/>
        </w:rPr>
        <w:t xml:space="preserve"> presentation)</w:t>
      </w:r>
    </w:p>
    <w:p w14:paraId="1BE0ED4C" w14:textId="77777777" w:rsidR="00C529A9" w:rsidRPr="00C529A9" w:rsidRDefault="00C529A9" w:rsidP="00C529A9">
      <w:r w:rsidRPr="00C529A9">
        <w:rPr>
          <w:i/>
          <w:iCs/>
          <w:lang w:val="en-GB"/>
        </w:rPr>
        <w:t xml:space="preserve">Paul Hyland &amp; Inna </w:t>
      </w:r>
      <w:proofErr w:type="spellStart"/>
      <w:r w:rsidRPr="00C529A9">
        <w:rPr>
          <w:i/>
          <w:iCs/>
          <w:lang w:val="en-GB"/>
        </w:rPr>
        <w:t>Pomorina</w:t>
      </w:r>
      <w:proofErr w:type="spellEnd"/>
      <w:r w:rsidRPr="00C529A9">
        <w:rPr>
          <w:i/>
          <w:iCs/>
          <w:lang w:val="en-GB"/>
        </w:rPr>
        <w:t xml:space="preserve"> </w:t>
      </w:r>
    </w:p>
    <w:p w14:paraId="1EFC4272" w14:textId="77777777" w:rsidR="00C529A9" w:rsidRDefault="00C529A9" w:rsidP="00C529A9">
      <w:pPr>
        <w:spacing w:line="240" w:lineRule="auto"/>
        <w:rPr>
          <w:b/>
          <w:bCs/>
          <w:i/>
          <w:iCs/>
          <w:lang w:val="en-GB"/>
        </w:rPr>
      </w:pPr>
      <w:r w:rsidRPr="00C529A9">
        <w:rPr>
          <w:b/>
          <w:bCs/>
          <w:i/>
          <w:iCs/>
          <w:lang w:val="en-GB"/>
        </w:rPr>
        <w:t>THE ANNUAL TEMPUS CONFERENCE</w:t>
      </w:r>
      <w:r w:rsidRPr="00C529A9">
        <w:rPr>
          <w:b/>
          <w:bCs/>
          <w:i/>
          <w:iCs/>
          <w:lang w:val="en-GB"/>
        </w:rPr>
        <w:br/>
      </w:r>
      <w:r w:rsidRPr="00C529A9">
        <w:rPr>
          <w:i/>
          <w:iCs/>
          <w:lang w:val="en-GB"/>
        </w:rPr>
        <w:br/>
      </w:r>
      <w:r w:rsidRPr="00C529A9">
        <w:rPr>
          <w:b/>
          <w:bCs/>
          <w:i/>
          <w:iCs/>
          <w:lang w:val="en-GB"/>
        </w:rPr>
        <w:t>ENHANCING THE QUALITY AND RELEVANCE OF STUDENTS’ LEARNING EXPERIENCE</w:t>
      </w:r>
      <w:r w:rsidRPr="00C529A9">
        <w:rPr>
          <w:b/>
          <w:bCs/>
          <w:i/>
          <w:iCs/>
          <w:lang w:val="en-GB"/>
        </w:rPr>
        <w:br/>
      </w:r>
      <w:r w:rsidRPr="00C529A9">
        <w:rPr>
          <w:i/>
          <w:iCs/>
          <w:lang w:val="en-GB"/>
        </w:rPr>
        <w:br/>
      </w:r>
      <w:r w:rsidRPr="00C529A9">
        <w:rPr>
          <w:b/>
          <w:bCs/>
          <w:i/>
          <w:iCs/>
          <w:lang w:val="en-GB"/>
        </w:rPr>
        <w:t>Moscow, Russia, November 13 - 14, 2015</w:t>
      </w:r>
    </w:p>
    <w:p w14:paraId="4E8DCDFB" w14:textId="77777777" w:rsidR="00C529A9" w:rsidRPr="00C529A9" w:rsidRDefault="00000000" w:rsidP="00C529A9">
      <w:hyperlink r:id="rId21" w:history="1">
        <w:r w:rsidR="00C529A9" w:rsidRPr="00BE3462">
          <w:rPr>
            <w:rStyle w:val="Hyperlink"/>
            <w:i/>
            <w:iCs/>
            <w:lang w:val="en-GB"/>
          </w:rPr>
          <w:t>p.hyland@bathspa.ac.uk</w:t>
        </w:r>
      </w:hyperlink>
    </w:p>
    <w:p w14:paraId="3123E35C" w14:textId="77777777" w:rsidR="00C529A9" w:rsidRPr="00C529A9" w:rsidRDefault="00000000" w:rsidP="00C529A9">
      <w:hyperlink r:id="rId22" w:history="1">
        <w:r w:rsidR="00C529A9" w:rsidRPr="00C529A9">
          <w:rPr>
            <w:rStyle w:val="Hyperlink"/>
            <w:i/>
            <w:iCs/>
            <w:lang w:val="en-GB"/>
          </w:rPr>
          <w:t>i.pomorina@bathspa.ac.uk</w:t>
        </w:r>
      </w:hyperlink>
    </w:p>
    <w:p w14:paraId="48D61DB5" w14:textId="77777777" w:rsidR="00252FF5" w:rsidRDefault="00252FF5" w:rsidP="00252FF5">
      <w:pPr>
        <w:pStyle w:val="Heading3"/>
      </w:pPr>
    </w:p>
    <w:p w14:paraId="593E8810" w14:textId="77777777" w:rsidR="00252FF5" w:rsidRPr="00C529A9" w:rsidRDefault="00252FF5" w:rsidP="00252FF5">
      <w:pPr>
        <w:rPr>
          <w:sz w:val="28"/>
          <w:szCs w:val="28"/>
        </w:rPr>
      </w:pPr>
      <w:r w:rsidRPr="00C529A9">
        <w:rPr>
          <w:b/>
          <w:bCs/>
          <w:sz w:val="28"/>
          <w:szCs w:val="28"/>
          <w:lang w:val="en-GB"/>
        </w:rPr>
        <w:t>Importance of Assessment to Student Learning</w:t>
      </w:r>
    </w:p>
    <w:p w14:paraId="4EF6A973" w14:textId="77777777" w:rsidR="00252FF5" w:rsidRDefault="00252FF5" w:rsidP="00252FF5">
      <w:r>
        <w:t>It exercises a powerful influence on</w:t>
      </w:r>
    </w:p>
    <w:p w14:paraId="67CF803C" w14:textId="77777777" w:rsidR="00252FF5" w:rsidRDefault="00252FF5" w:rsidP="00252FF5">
      <w:r>
        <w:t>What students learn:</w:t>
      </w:r>
    </w:p>
    <w:p w14:paraId="1E776760" w14:textId="77777777" w:rsidR="00252FF5" w:rsidRDefault="00252FF5" w:rsidP="00252FF5">
      <w:r>
        <w:t>In terms of (a) their knowledge, skills and professional attributes that students acquire from their course of studies; and (b) what students learn about themselves – their personal development – including their individual abilities, values, needs and achievements, which critically affect students’ self-worth, confidence and aspirations.</w:t>
      </w:r>
    </w:p>
    <w:p w14:paraId="65C57EBA" w14:textId="77777777" w:rsidR="00252FF5" w:rsidRDefault="00252FF5" w:rsidP="00252FF5">
      <w:r>
        <w:t>How much they learn:</w:t>
      </w:r>
    </w:p>
    <w:p w14:paraId="649B8FE4" w14:textId="77777777" w:rsidR="00252FF5" w:rsidRDefault="00252FF5" w:rsidP="00252FF5">
      <w:r>
        <w:t>Most students spend most of their time on assessed tasks. So the number, nature and demands of assessment tasks affect students’ total study time and ‘time to task’.</w:t>
      </w:r>
    </w:p>
    <w:p w14:paraId="3EEC145D" w14:textId="77777777" w:rsidR="00252FF5" w:rsidRDefault="00252FF5" w:rsidP="00252FF5">
      <w:r>
        <w:t>How they learn:</w:t>
      </w:r>
    </w:p>
    <w:p w14:paraId="01D61B44" w14:textId="77777777" w:rsidR="00C529A9" w:rsidRDefault="00252FF5" w:rsidP="00252FF5">
      <w:r>
        <w:t>The nature of the assessment tasks (</w:t>
      </w:r>
      <w:proofErr w:type="spellStart"/>
      <w:r>
        <w:t>eg</w:t>
      </w:r>
      <w:proofErr w:type="spellEnd"/>
      <w:r>
        <w:t xml:space="preserve"> whether solitary, collaborative, authentic, creative) directly  affects the nature of a students’ learning experience. This critically affects students’ perceptions of their learning environment and </w:t>
      </w:r>
      <w:proofErr w:type="spellStart"/>
      <w:r>
        <w:t>heir</w:t>
      </w:r>
      <w:proofErr w:type="spellEnd"/>
      <w:r>
        <w:t xml:space="preserve"> approach</w:t>
      </w:r>
      <w:r w:rsidR="00C529A9">
        <w:t xml:space="preserve"> to learning (</w:t>
      </w:r>
      <w:proofErr w:type="spellStart"/>
      <w:r w:rsidR="00C529A9">
        <w:t>eg</w:t>
      </w:r>
      <w:proofErr w:type="spellEnd"/>
      <w:r w:rsidR="00C529A9">
        <w:t xml:space="preserve"> deep or surface). A student’s approach to learning then exercises a powerful influence on the quality (and enduring value) of her/his learning outcomes.</w:t>
      </w:r>
    </w:p>
    <w:p w14:paraId="0DE0AD43" w14:textId="77777777" w:rsidR="00C529A9" w:rsidRDefault="00C529A9" w:rsidP="00252FF5">
      <w:r>
        <w:t>How effectively they learn:</w:t>
      </w:r>
    </w:p>
    <w:p w14:paraId="7F63A799" w14:textId="77777777" w:rsidR="00252FF5" w:rsidRDefault="00C529A9" w:rsidP="00252FF5">
      <w:pPr>
        <w:rPr>
          <w:b/>
          <w:bCs/>
          <w:i/>
          <w:iCs/>
          <w:lang w:val="en-GB"/>
        </w:rPr>
      </w:pPr>
      <w:r>
        <w:t xml:space="preserve">The number and timing of </w:t>
      </w:r>
      <w:proofErr w:type="spellStart"/>
      <w:r>
        <w:t>assignmentsdirectly</w:t>
      </w:r>
      <w:proofErr w:type="spellEnd"/>
      <w:r>
        <w:t xml:space="preserve"> affects the distribution of student effort in the course of a year. An uneven distribution of effort may lead students to adopt a surface approach to learning at busy times (</w:t>
      </w:r>
      <w:proofErr w:type="spellStart"/>
      <w:r>
        <w:t>eg</w:t>
      </w:r>
      <w:proofErr w:type="spellEnd"/>
      <w:r>
        <w:t xml:space="preserve"> when there is submission ‘bunching’), and consequently to low-quality learning outcomes.</w:t>
      </w:r>
      <w:r w:rsidR="00252FF5">
        <w:br w:type="page"/>
      </w:r>
      <w:r w:rsidR="00252FF5" w:rsidRPr="00C529A9">
        <w:rPr>
          <w:b/>
          <w:bCs/>
          <w:i/>
          <w:iCs/>
          <w:sz w:val="28"/>
          <w:szCs w:val="28"/>
          <w:lang w:val="en-GB"/>
        </w:rPr>
        <w:lastRenderedPageBreak/>
        <w:t>7 Propositions for Assessment Reform</w:t>
      </w:r>
    </w:p>
    <w:p w14:paraId="2D219BA2" w14:textId="77777777" w:rsidR="00252FF5" w:rsidRPr="00252FF5" w:rsidRDefault="00252FF5" w:rsidP="00252FF5">
      <w:r w:rsidRPr="00252FF5">
        <w:rPr>
          <w:i/>
          <w:iCs/>
          <w:lang w:val="en-GB"/>
        </w:rPr>
        <w:t>Assessment is most effective when …</w:t>
      </w:r>
    </w:p>
    <w:p w14:paraId="7D5C63D9" w14:textId="77777777" w:rsidR="00252FF5" w:rsidRPr="00252FF5" w:rsidRDefault="00252FF5" w:rsidP="00252FF5">
      <w:pPr>
        <w:numPr>
          <w:ilvl w:val="0"/>
          <w:numId w:val="19"/>
        </w:numPr>
      </w:pPr>
      <w:r w:rsidRPr="00252FF5">
        <w:rPr>
          <w:lang w:val="en-GB"/>
        </w:rPr>
        <w:t>assessment is used to engage students in learning that is productive</w:t>
      </w:r>
    </w:p>
    <w:p w14:paraId="5C6F7F68" w14:textId="77777777" w:rsidR="00252FF5" w:rsidRPr="00252FF5" w:rsidRDefault="00252FF5" w:rsidP="00252FF5">
      <w:pPr>
        <w:numPr>
          <w:ilvl w:val="0"/>
          <w:numId w:val="19"/>
        </w:numPr>
      </w:pPr>
      <w:r w:rsidRPr="00252FF5">
        <w:rPr>
          <w:lang w:val="en-GB"/>
        </w:rPr>
        <w:t>feedback is used to actively improve student learning</w:t>
      </w:r>
    </w:p>
    <w:p w14:paraId="3C77911F" w14:textId="77777777" w:rsidR="00252FF5" w:rsidRPr="00252FF5" w:rsidRDefault="00252FF5" w:rsidP="00252FF5">
      <w:pPr>
        <w:numPr>
          <w:ilvl w:val="0"/>
          <w:numId w:val="19"/>
        </w:numPr>
      </w:pPr>
      <w:r w:rsidRPr="00252FF5">
        <w:rPr>
          <w:lang w:val="en-GB"/>
        </w:rPr>
        <w:t>students and teachers become responsible partners in learning and assessment</w:t>
      </w:r>
    </w:p>
    <w:p w14:paraId="52073205" w14:textId="77777777" w:rsidR="00252FF5" w:rsidRPr="00252FF5" w:rsidRDefault="00252FF5" w:rsidP="00252FF5">
      <w:pPr>
        <w:numPr>
          <w:ilvl w:val="0"/>
          <w:numId w:val="19"/>
        </w:numPr>
      </w:pPr>
      <w:r w:rsidRPr="00252FF5">
        <w:rPr>
          <w:lang w:val="en-GB"/>
        </w:rPr>
        <w:t>students are inducted into the assessment practices and cultures of higher education</w:t>
      </w:r>
    </w:p>
    <w:p w14:paraId="7916C8E6" w14:textId="77777777" w:rsidR="00252FF5" w:rsidRPr="00252FF5" w:rsidRDefault="00252FF5" w:rsidP="00252FF5">
      <w:pPr>
        <w:numPr>
          <w:ilvl w:val="0"/>
          <w:numId w:val="19"/>
        </w:numPr>
      </w:pPr>
      <w:r w:rsidRPr="00252FF5">
        <w:rPr>
          <w:lang w:val="en-GB"/>
        </w:rPr>
        <w:t>assessment for learning is placed at the centre of subject and programme design</w:t>
      </w:r>
    </w:p>
    <w:p w14:paraId="7A260CA6" w14:textId="77777777" w:rsidR="00252FF5" w:rsidRPr="00252FF5" w:rsidRDefault="00252FF5" w:rsidP="00252FF5">
      <w:pPr>
        <w:numPr>
          <w:ilvl w:val="0"/>
          <w:numId w:val="19"/>
        </w:numPr>
      </w:pPr>
      <w:r w:rsidRPr="00252FF5">
        <w:rPr>
          <w:lang w:val="en-GB"/>
        </w:rPr>
        <w:t>assessment for learning is a focus for staff and institutional development</w:t>
      </w:r>
    </w:p>
    <w:p w14:paraId="20C02821" w14:textId="77777777" w:rsidR="00252FF5" w:rsidRPr="00252FF5" w:rsidRDefault="00252FF5" w:rsidP="00252FF5">
      <w:pPr>
        <w:numPr>
          <w:ilvl w:val="0"/>
          <w:numId w:val="19"/>
        </w:numPr>
      </w:pPr>
      <w:r w:rsidRPr="00252FF5">
        <w:rPr>
          <w:lang w:val="en-GB"/>
        </w:rPr>
        <w:t>assessment provides inclusive and trustworthy representation of students’ achievement</w:t>
      </w:r>
    </w:p>
    <w:p w14:paraId="06D03C27" w14:textId="77777777" w:rsidR="00252FF5" w:rsidRPr="00252FF5" w:rsidRDefault="00252FF5" w:rsidP="00252FF5">
      <w:r w:rsidRPr="00252FF5">
        <w:rPr>
          <w:lang w:val="en-GB"/>
        </w:rPr>
        <w:t xml:space="preserve">Adapted from </w:t>
      </w:r>
      <w:proofErr w:type="spellStart"/>
      <w:r w:rsidRPr="00252FF5">
        <w:rPr>
          <w:lang w:val="en-GB"/>
        </w:rPr>
        <w:t>Boud</w:t>
      </w:r>
      <w:proofErr w:type="spellEnd"/>
      <w:r w:rsidRPr="00252FF5">
        <w:rPr>
          <w:lang w:val="en-GB"/>
        </w:rPr>
        <w:t xml:space="preserve">, D. (2010), </w:t>
      </w:r>
      <w:r w:rsidRPr="00252FF5">
        <w:rPr>
          <w:i/>
          <w:iCs/>
          <w:lang w:val="en-GB"/>
        </w:rPr>
        <w:t xml:space="preserve">Assessment 2020. </w:t>
      </w:r>
      <w:r w:rsidRPr="00252FF5">
        <w:rPr>
          <w:lang w:val="en-GB"/>
        </w:rPr>
        <w:t>Australian Learning and Teaching Council</w:t>
      </w:r>
      <w:r w:rsidRPr="00252FF5">
        <w:rPr>
          <w:i/>
          <w:iCs/>
          <w:lang w:val="en-GB"/>
        </w:rPr>
        <w:t>.</w:t>
      </w:r>
    </w:p>
    <w:p w14:paraId="7DA0668D" w14:textId="77777777" w:rsidR="00C529A9" w:rsidRDefault="00C529A9" w:rsidP="00252FF5"/>
    <w:p w14:paraId="0D8B2CE1" w14:textId="77777777" w:rsidR="00C529A9" w:rsidRPr="00C529A9" w:rsidRDefault="00C529A9" w:rsidP="00252FF5">
      <w:pPr>
        <w:rPr>
          <w:sz w:val="28"/>
          <w:szCs w:val="28"/>
        </w:rPr>
      </w:pPr>
      <w:r w:rsidRPr="00C529A9">
        <w:rPr>
          <w:b/>
          <w:bCs/>
          <w:sz w:val="28"/>
          <w:szCs w:val="28"/>
          <w:lang w:val="en-GB"/>
        </w:rPr>
        <w:t>10 Key Conditions to ensure assessment enhances student learning</w:t>
      </w:r>
    </w:p>
    <w:p w14:paraId="2F457EBE" w14:textId="77777777" w:rsidR="00895A81" w:rsidRPr="00C529A9" w:rsidRDefault="00C81142" w:rsidP="00C529A9">
      <w:pPr>
        <w:numPr>
          <w:ilvl w:val="0"/>
          <w:numId w:val="20"/>
        </w:numPr>
      </w:pPr>
      <w:r w:rsidRPr="00C529A9">
        <w:rPr>
          <w:lang w:val="en-GB"/>
        </w:rPr>
        <w:t>Tasks capture sufficient study time     (time on task: Berliner)</w:t>
      </w:r>
    </w:p>
    <w:p w14:paraId="181C120C" w14:textId="77777777" w:rsidR="00895A81" w:rsidRPr="00C529A9" w:rsidRDefault="00C81142" w:rsidP="00C529A9">
      <w:pPr>
        <w:numPr>
          <w:ilvl w:val="0"/>
          <w:numId w:val="20"/>
        </w:numPr>
      </w:pPr>
      <w:r w:rsidRPr="00C529A9">
        <w:rPr>
          <w:lang w:val="en-GB"/>
        </w:rPr>
        <w:t>Tasks orientate students to allocate time &amp; effort evenly across course and on most important things</w:t>
      </w:r>
    </w:p>
    <w:p w14:paraId="07ED13BB" w14:textId="77777777" w:rsidR="00895A81" w:rsidRPr="00C529A9" w:rsidRDefault="00C81142" w:rsidP="00C529A9">
      <w:pPr>
        <w:numPr>
          <w:ilvl w:val="0"/>
          <w:numId w:val="20"/>
        </w:numPr>
      </w:pPr>
      <w:r w:rsidRPr="00C529A9">
        <w:rPr>
          <w:lang w:val="en-GB"/>
        </w:rPr>
        <w:t>Tasks engage students in, and reward them for, high-quality learning activities</w:t>
      </w:r>
    </w:p>
    <w:p w14:paraId="2D1A9758" w14:textId="77777777" w:rsidR="00895A81" w:rsidRPr="00C529A9" w:rsidRDefault="00C81142" w:rsidP="00C529A9">
      <w:pPr>
        <w:numPr>
          <w:ilvl w:val="0"/>
          <w:numId w:val="20"/>
        </w:numPr>
      </w:pPr>
      <w:r w:rsidRPr="00C529A9">
        <w:rPr>
          <w:lang w:val="en-GB"/>
        </w:rPr>
        <w:t xml:space="preserve">Sufficient </w:t>
      </w:r>
      <w:r w:rsidRPr="00C529A9">
        <w:rPr>
          <w:b/>
          <w:bCs/>
          <w:lang w:val="en-GB"/>
        </w:rPr>
        <w:t>feedback</w:t>
      </w:r>
      <w:r w:rsidRPr="00C529A9">
        <w:rPr>
          <w:lang w:val="en-GB"/>
        </w:rPr>
        <w:t xml:space="preserve"> is provided; often enough and in enough detail</w:t>
      </w:r>
    </w:p>
    <w:p w14:paraId="702CDD76" w14:textId="77777777" w:rsidR="00895A81" w:rsidRPr="00C529A9" w:rsidRDefault="00C81142" w:rsidP="00C529A9">
      <w:pPr>
        <w:numPr>
          <w:ilvl w:val="0"/>
          <w:numId w:val="20"/>
        </w:numPr>
      </w:pPr>
      <w:r w:rsidRPr="00C529A9">
        <w:rPr>
          <w:b/>
          <w:bCs/>
          <w:lang w:val="en-GB"/>
        </w:rPr>
        <w:t>Feedback</w:t>
      </w:r>
      <w:r w:rsidRPr="00C529A9">
        <w:rPr>
          <w:lang w:val="en-GB"/>
        </w:rPr>
        <w:t xml:space="preserve"> focuses on students’ learning, rather than on marks or students themselves</w:t>
      </w:r>
    </w:p>
    <w:p w14:paraId="0438F78D" w14:textId="77777777" w:rsidR="00895A81" w:rsidRPr="00C529A9" w:rsidRDefault="00C81142" w:rsidP="00C529A9">
      <w:pPr>
        <w:numPr>
          <w:ilvl w:val="0"/>
          <w:numId w:val="20"/>
        </w:numPr>
      </w:pPr>
      <w:r w:rsidRPr="00C529A9">
        <w:rPr>
          <w:b/>
          <w:bCs/>
          <w:lang w:val="en-GB"/>
        </w:rPr>
        <w:t>Feedback</w:t>
      </w:r>
      <w:r w:rsidRPr="00C529A9">
        <w:rPr>
          <w:lang w:val="en-GB"/>
        </w:rPr>
        <w:t xml:space="preserve"> is timely (still of use)</w:t>
      </w:r>
    </w:p>
    <w:p w14:paraId="187D7D1E" w14:textId="77777777" w:rsidR="00895A81" w:rsidRPr="00C529A9" w:rsidRDefault="00C81142" w:rsidP="00C529A9">
      <w:pPr>
        <w:numPr>
          <w:ilvl w:val="0"/>
          <w:numId w:val="20"/>
        </w:numPr>
      </w:pPr>
      <w:r w:rsidRPr="00C529A9">
        <w:rPr>
          <w:b/>
          <w:bCs/>
          <w:lang w:val="en-GB"/>
        </w:rPr>
        <w:t>Feedback</w:t>
      </w:r>
      <w:r w:rsidRPr="00C529A9">
        <w:rPr>
          <w:lang w:val="en-GB"/>
        </w:rPr>
        <w:t xml:space="preserve"> is linked to purpose of assignment and assessment criteria</w:t>
      </w:r>
    </w:p>
    <w:p w14:paraId="2135B7C6" w14:textId="77777777" w:rsidR="00895A81" w:rsidRPr="00C529A9" w:rsidRDefault="00C81142" w:rsidP="00C529A9">
      <w:pPr>
        <w:numPr>
          <w:ilvl w:val="0"/>
          <w:numId w:val="20"/>
        </w:numPr>
      </w:pPr>
      <w:r w:rsidRPr="00C529A9">
        <w:rPr>
          <w:b/>
          <w:bCs/>
          <w:lang w:val="en-GB"/>
        </w:rPr>
        <w:t>Feedback</w:t>
      </w:r>
      <w:r w:rsidRPr="00C529A9">
        <w:rPr>
          <w:lang w:val="en-GB"/>
        </w:rPr>
        <w:t xml:space="preserve"> is understandable to students</w:t>
      </w:r>
    </w:p>
    <w:p w14:paraId="24D7F289" w14:textId="77777777" w:rsidR="00895A81" w:rsidRPr="00C529A9" w:rsidRDefault="00C81142" w:rsidP="00C529A9">
      <w:pPr>
        <w:numPr>
          <w:ilvl w:val="0"/>
          <w:numId w:val="20"/>
        </w:numPr>
      </w:pPr>
      <w:r w:rsidRPr="00C529A9">
        <w:rPr>
          <w:b/>
          <w:bCs/>
          <w:lang w:val="en-GB"/>
        </w:rPr>
        <w:t>Feedback</w:t>
      </w:r>
      <w:r w:rsidRPr="00C529A9">
        <w:rPr>
          <w:lang w:val="en-GB"/>
        </w:rPr>
        <w:t xml:space="preserve"> is received by students and attended to</w:t>
      </w:r>
    </w:p>
    <w:p w14:paraId="0B802FD0" w14:textId="77777777" w:rsidR="00895A81" w:rsidRPr="00C529A9" w:rsidRDefault="00C81142" w:rsidP="00C529A9">
      <w:pPr>
        <w:numPr>
          <w:ilvl w:val="0"/>
          <w:numId w:val="20"/>
        </w:numPr>
      </w:pPr>
      <w:r w:rsidRPr="00C529A9">
        <w:rPr>
          <w:b/>
          <w:bCs/>
          <w:lang w:val="en-GB"/>
        </w:rPr>
        <w:t>Feedback</w:t>
      </w:r>
      <w:r w:rsidRPr="00C529A9">
        <w:rPr>
          <w:lang w:val="en-GB"/>
        </w:rPr>
        <w:t xml:space="preserve"> acted upon by students to improve future work/assessments</w:t>
      </w:r>
    </w:p>
    <w:p w14:paraId="4FB70153" w14:textId="77777777" w:rsidR="00C529A9" w:rsidRPr="00C529A9" w:rsidRDefault="00C529A9" w:rsidP="00C529A9">
      <w:r w:rsidRPr="00C529A9">
        <w:rPr>
          <w:lang w:val="en-GB"/>
        </w:rPr>
        <w:t xml:space="preserve">Adapted from </w:t>
      </w:r>
      <w:proofErr w:type="gramStart"/>
      <w:r w:rsidRPr="00C529A9">
        <w:rPr>
          <w:lang w:val="en-GB"/>
        </w:rPr>
        <w:t>Gibbs ,</w:t>
      </w:r>
      <w:proofErr w:type="gramEnd"/>
      <w:r w:rsidRPr="00C529A9">
        <w:rPr>
          <w:lang w:val="en-GB"/>
        </w:rPr>
        <w:t xml:space="preserve"> G. (2005) Conditions under which assessment supports students’ learning, </w:t>
      </w:r>
      <w:r w:rsidRPr="00C529A9">
        <w:rPr>
          <w:i/>
          <w:iCs/>
          <w:lang w:val="en-GB"/>
        </w:rPr>
        <w:t xml:space="preserve">Learning and Teaching in Higher Education, </w:t>
      </w:r>
      <w:r w:rsidRPr="00C529A9">
        <w:rPr>
          <w:lang w:val="en-GB"/>
        </w:rPr>
        <w:t>1(1), 3-31.</w:t>
      </w:r>
    </w:p>
    <w:p w14:paraId="3ABAA0EC" w14:textId="77777777" w:rsidR="00C529A9" w:rsidRDefault="00C529A9" w:rsidP="00252FF5"/>
    <w:p w14:paraId="24BC5A6C" w14:textId="77777777" w:rsidR="00C529A9" w:rsidRPr="00C529A9" w:rsidRDefault="00C529A9" w:rsidP="00252FF5">
      <w:pPr>
        <w:rPr>
          <w:sz w:val="28"/>
          <w:szCs w:val="28"/>
        </w:rPr>
      </w:pPr>
      <w:r w:rsidRPr="00C529A9">
        <w:rPr>
          <w:b/>
          <w:bCs/>
          <w:sz w:val="28"/>
          <w:szCs w:val="28"/>
          <w:lang w:val="en-GB"/>
        </w:rPr>
        <w:t>Importance of Developmental Feedback</w:t>
      </w:r>
    </w:p>
    <w:p w14:paraId="68E5AF28" w14:textId="77777777" w:rsidR="00895A81" w:rsidRPr="00C529A9" w:rsidRDefault="00C81142" w:rsidP="00C529A9">
      <w:pPr>
        <w:numPr>
          <w:ilvl w:val="0"/>
          <w:numId w:val="21"/>
        </w:numPr>
      </w:pPr>
      <w:r w:rsidRPr="00C529A9">
        <w:rPr>
          <w:lang w:val="en-GB"/>
        </w:rPr>
        <w:t xml:space="preserve">Now widely recognised that feedback exercises a powerful influence on the quality of students’ learning experiences and achievements. </w:t>
      </w:r>
    </w:p>
    <w:p w14:paraId="4E7D8E23" w14:textId="77777777" w:rsidR="00895A81" w:rsidRPr="00C529A9" w:rsidRDefault="00C81142" w:rsidP="00C529A9">
      <w:pPr>
        <w:numPr>
          <w:ilvl w:val="0"/>
          <w:numId w:val="21"/>
        </w:numPr>
      </w:pPr>
      <w:r w:rsidRPr="00C529A9">
        <w:rPr>
          <w:lang w:val="en-GB"/>
        </w:rPr>
        <w:t xml:space="preserve">Feedback on the progress of students’ learning may be regularly embedded in many </w:t>
      </w:r>
      <w:proofErr w:type="gramStart"/>
      <w:r w:rsidRPr="00C529A9">
        <w:rPr>
          <w:lang w:val="en-GB"/>
        </w:rPr>
        <w:t>kind</w:t>
      </w:r>
      <w:proofErr w:type="gramEnd"/>
      <w:r w:rsidRPr="00C529A9">
        <w:rPr>
          <w:lang w:val="en-GB"/>
        </w:rPr>
        <w:t xml:space="preserve"> of teaching and learning activities. </w:t>
      </w:r>
    </w:p>
    <w:p w14:paraId="41C2B12D" w14:textId="77777777" w:rsidR="00895A81" w:rsidRPr="00C529A9" w:rsidRDefault="00C81142" w:rsidP="00C529A9">
      <w:pPr>
        <w:numPr>
          <w:ilvl w:val="0"/>
          <w:numId w:val="21"/>
        </w:numPr>
      </w:pPr>
      <w:r w:rsidRPr="00C529A9">
        <w:rPr>
          <w:lang w:val="en-GB"/>
        </w:rPr>
        <w:lastRenderedPageBreak/>
        <w:t>Only by knowing what, how, and how much progress students (each and all) are making in their learning can we as teachers understand the impact/effects of our various teaching activities and adjust these to optimize student learning.</w:t>
      </w:r>
    </w:p>
    <w:p w14:paraId="6513EABB" w14:textId="77777777" w:rsidR="00895A81" w:rsidRPr="00C529A9" w:rsidRDefault="00C81142" w:rsidP="00C529A9">
      <w:pPr>
        <w:numPr>
          <w:ilvl w:val="0"/>
          <w:numId w:val="21"/>
        </w:numPr>
      </w:pPr>
      <w:r w:rsidRPr="00C529A9">
        <w:rPr>
          <w:lang w:val="en-GB"/>
        </w:rPr>
        <w:t xml:space="preserve">Providing high-quality developmental feedback is therefore a hallmark of excellence in teaching. </w:t>
      </w:r>
    </w:p>
    <w:p w14:paraId="4820EA8A" w14:textId="77777777" w:rsidR="00C529A9" w:rsidRPr="00C529A9" w:rsidRDefault="00C529A9" w:rsidP="00C529A9">
      <w:r w:rsidRPr="00C529A9">
        <w:rPr>
          <w:i/>
          <w:iCs/>
          <w:lang w:val="en-GB"/>
        </w:rPr>
        <w:t xml:space="preserve">We aren’t teaching unless students are learning … </w:t>
      </w:r>
    </w:p>
    <w:p w14:paraId="31D28B79" w14:textId="77777777" w:rsidR="00C529A9" w:rsidRPr="00C529A9" w:rsidRDefault="00C529A9" w:rsidP="00C529A9">
      <w:pPr>
        <w:rPr>
          <w:color w:val="FF0000"/>
        </w:rPr>
      </w:pPr>
      <w:r w:rsidRPr="00C529A9">
        <w:rPr>
          <w:b/>
          <w:bCs/>
          <w:i/>
          <w:iCs/>
          <w:color w:val="FF0000"/>
          <w:lang w:val="en-GB"/>
        </w:rPr>
        <w:t>So, we want more developmental feedback for our students and ourselves …</w:t>
      </w:r>
    </w:p>
    <w:p w14:paraId="753D648A" w14:textId="77777777" w:rsidR="00C529A9" w:rsidRPr="00C529A9" w:rsidRDefault="00C529A9" w:rsidP="00C529A9">
      <w:pPr>
        <w:rPr>
          <w:color w:val="FF0000"/>
        </w:rPr>
      </w:pPr>
      <w:r w:rsidRPr="00C529A9">
        <w:rPr>
          <w:b/>
          <w:bCs/>
          <w:i/>
          <w:iCs/>
          <w:color w:val="FF0000"/>
          <w:lang w:val="en-GB"/>
        </w:rPr>
        <w:t>How best can we go about it?</w:t>
      </w:r>
    </w:p>
    <w:p w14:paraId="4F46FC31" w14:textId="77777777" w:rsidR="00C529A9" w:rsidRDefault="00C529A9" w:rsidP="00252FF5"/>
    <w:p w14:paraId="7145B997" w14:textId="77777777" w:rsidR="00C529A9" w:rsidRPr="00C529A9" w:rsidRDefault="00C529A9" w:rsidP="00252FF5">
      <w:pPr>
        <w:rPr>
          <w:b/>
          <w:bCs/>
          <w:sz w:val="28"/>
          <w:szCs w:val="28"/>
          <w:lang w:val="en-GB"/>
        </w:rPr>
      </w:pPr>
      <w:r w:rsidRPr="00C529A9">
        <w:rPr>
          <w:b/>
          <w:bCs/>
          <w:sz w:val="28"/>
          <w:szCs w:val="28"/>
          <w:lang w:val="en-GB"/>
        </w:rPr>
        <w:t>101 Ways and Kinds of Developmental Feedback</w:t>
      </w:r>
    </w:p>
    <w:p w14:paraId="1AEDD53C" w14:textId="77777777" w:rsidR="00C529A9" w:rsidRPr="00C529A9" w:rsidRDefault="00C529A9" w:rsidP="00C529A9">
      <w:r w:rsidRPr="00C529A9">
        <w:rPr>
          <w:i/>
          <w:iCs/>
          <w:lang w:val="en-GB"/>
        </w:rPr>
        <w:t>Developmental Feedback needs to provide students with practical advice that enables them to understand how they can make progress.</w:t>
      </w:r>
    </w:p>
    <w:p w14:paraId="311A308B" w14:textId="77777777" w:rsidR="00C529A9" w:rsidRPr="00C529A9" w:rsidRDefault="00C529A9" w:rsidP="00C529A9">
      <w:r w:rsidRPr="00C529A9">
        <w:rPr>
          <w:i/>
          <w:iCs/>
          <w:lang w:val="en-GB"/>
        </w:rPr>
        <w:t xml:space="preserve"> </w:t>
      </w:r>
    </w:p>
    <w:p w14:paraId="54C524DA" w14:textId="77777777" w:rsidR="00895A81" w:rsidRPr="00C529A9" w:rsidRDefault="00C81142" w:rsidP="00C529A9">
      <w:pPr>
        <w:numPr>
          <w:ilvl w:val="0"/>
          <w:numId w:val="22"/>
        </w:numPr>
      </w:pPr>
      <w:r w:rsidRPr="00C529A9">
        <w:rPr>
          <w:lang w:val="en-GB"/>
        </w:rPr>
        <w:t xml:space="preserve">It can be on summative assignments or formative exercises/tasks. </w:t>
      </w:r>
    </w:p>
    <w:p w14:paraId="2A23AFAA" w14:textId="77777777" w:rsidR="00895A81" w:rsidRPr="00C529A9" w:rsidRDefault="00C81142" w:rsidP="00C529A9">
      <w:pPr>
        <w:numPr>
          <w:ilvl w:val="0"/>
          <w:numId w:val="22"/>
        </w:numPr>
      </w:pPr>
      <w:r w:rsidRPr="00C529A9">
        <w:rPr>
          <w:lang w:val="en-GB"/>
        </w:rPr>
        <w:t xml:space="preserve">It can be in or out of class; for whole cohorts, groups or individuals; </w:t>
      </w:r>
    </w:p>
    <w:p w14:paraId="3616D8E3" w14:textId="77777777" w:rsidR="00895A81" w:rsidRPr="00C529A9" w:rsidRDefault="00C81142" w:rsidP="00C529A9">
      <w:pPr>
        <w:numPr>
          <w:ilvl w:val="0"/>
          <w:numId w:val="22"/>
        </w:numPr>
      </w:pPr>
      <w:r w:rsidRPr="00C529A9">
        <w:rPr>
          <w:lang w:val="en-GB"/>
        </w:rPr>
        <w:t xml:space="preserve">It can be oral, visual or written. </w:t>
      </w:r>
    </w:p>
    <w:p w14:paraId="258B44EC" w14:textId="77777777" w:rsidR="00895A81" w:rsidRPr="00C529A9" w:rsidRDefault="00C81142" w:rsidP="00C529A9">
      <w:pPr>
        <w:numPr>
          <w:ilvl w:val="0"/>
          <w:numId w:val="22"/>
        </w:numPr>
      </w:pPr>
      <w:r w:rsidRPr="00C529A9">
        <w:rPr>
          <w:lang w:val="en-GB"/>
        </w:rPr>
        <w:t xml:space="preserve">It can be provided by peer-groups, mentors, teachers, professionals, public … </w:t>
      </w:r>
    </w:p>
    <w:p w14:paraId="6ADFDE02" w14:textId="77777777" w:rsidR="00895A81" w:rsidRPr="00C529A9" w:rsidRDefault="00C81142" w:rsidP="00C529A9">
      <w:pPr>
        <w:numPr>
          <w:ilvl w:val="0"/>
          <w:numId w:val="22"/>
        </w:numPr>
      </w:pPr>
      <w:r w:rsidRPr="00C529A9">
        <w:rPr>
          <w:lang w:val="en-GB"/>
        </w:rPr>
        <w:t>It can be face-to-face or online, using a wide range of readily-available technologies.</w:t>
      </w:r>
    </w:p>
    <w:p w14:paraId="2954EF7C" w14:textId="77777777" w:rsidR="00895A81" w:rsidRPr="00C529A9" w:rsidRDefault="00C81142" w:rsidP="00C529A9">
      <w:pPr>
        <w:numPr>
          <w:ilvl w:val="0"/>
          <w:numId w:val="22"/>
        </w:numPr>
      </w:pPr>
      <w:r w:rsidRPr="00C529A9">
        <w:rPr>
          <w:lang w:val="en-GB"/>
        </w:rPr>
        <w:t>It needs to be regular, criteria-related, legible, understandable, practical, timely, useable, and it could be creative, imaginative, etc.</w:t>
      </w:r>
    </w:p>
    <w:p w14:paraId="3A742C28" w14:textId="77777777" w:rsidR="00C529A9" w:rsidRPr="00C529A9" w:rsidRDefault="00C529A9" w:rsidP="00C529A9">
      <w:r w:rsidRPr="00C529A9">
        <w:rPr>
          <w:i/>
          <w:iCs/>
          <w:lang w:val="en-GB"/>
        </w:rPr>
        <w:t xml:space="preserve">It may be </w:t>
      </w:r>
    </w:p>
    <w:p w14:paraId="15CED8A5" w14:textId="77777777" w:rsidR="00895A81" w:rsidRPr="00C529A9" w:rsidRDefault="00C81142" w:rsidP="00C529A9">
      <w:pPr>
        <w:numPr>
          <w:ilvl w:val="0"/>
          <w:numId w:val="23"/>
        </w:numPr>
      </w:pPr>
      <w:r w:rsidRPr="00C529A9">
        <w:rPr>
          <w:lang w:val="en-GB"/>
        </w:rPr>
        <w:t xml:space="preserve">Diagnostic (tutors identify weaknesses and remedies); </w:t>
      </w:r>
    </w:p>
    <w:p w14:paraId="3B59EAD0" w14:textId="77777777" w:rsidR="00895A81" w:rsidRPr="00C529A9" w:rsidRDefault="00C81142" w:rsidP="00C529A9">
      <w:pPr>
        <w:numPr>
          <w:ilvl w:val="0"/>
          <w:numId w:val="23"/>
        </w:numPr>
      </w:pPr>
      <w:r w:rsidRPr="00C529A9">
        <w:rPr>
          <w:lang w:val="en-GB"/>
        </w:rPr>
        <w:t xml:space="preserve">Ipsative (charting progress from previous feedback; ‘personal best’); </w:t>
      </w:r>
    </w:p>
    <w:p w14:paraId="0392023C" w14:textId="77777777" w:rsidR="00895A81" w:rsidRPr="00C529A9" w:rsidRDefault="00C81142" w:rsidP="00C529A9">
      <w:pPr>
        <w:numPr>
          <w:ilvl w:val="0"/>
          <w:numId w:val="23"/>
        </w:numPr>
      </w:pPr>
      <w:r w:rsidRPr="00C529A9">
        <w:rPr>
          <w:lang w:val="en-GB"/>
        </w:rPr>
        <w:t xml:space="preserve">Student-led (students identify what developmental feedback they want); </w:t>
      </w:r>
    </w:p>
    <w:p w14:paraId="136C7504" w14:textId="77777777" w:rsidR="00895A81" w:rsidRPr="00C529A9" w:rsidRDefault="00C81142" w:rsidP="00C529A9">
      <w:pPr>
        <w:numPr>
          <w:ilvl w:val="0"/>
          <w:numId w:val="23"/>
        </w:numPr>
      </w:pPr>
      <w:r w:rsidRPr="00C529A9">
        <w:rPr>
          <w:lang w:val="en-GB"/>
        </w:rPr>
        <w:t>Feed-forward (directly aimed at a future assignment, or part of a ‘staged’ process)</w:t>
      </w:r>
    </w:p>
    <w:p w14:paraId="42D1DD4A" w14:textId="77777777" w:rsidR="00895A81" w:rsidRPr="00C529A9" w:rsidRDefault="00C81142" w:rsidP="00C529A9">
      <w:pPr>
        <w:numPr>
          <w:ilvl w:val="0"/>
          <w:numId w:val="23"/>
        </w:numPr>
      </w:pPr>
      <w:r w:rsidRPr="00C529A9">
        <w:rPr>
          <w:lang w:val="en-GB"/>
        </w:rPr>
        <w:t xml:space="preserve">Peer-based (within a peer-review process. See D. Nicol references)  </w:t>
      </w:r>
    </w:p>
    <w:p w14:paraId="08233AA0" w14:textId="77777777" w:rsidR="00C529A9" w:rsidRDefault="00C529A9" w:rsidP="00252FF5">
      <w:pPr>
        <w:rPr>
          <w:b/>
          <w:bCs/>
          <w:lang w:val="en-GB"/>
        </w:rPr>
      </w:pPr>
    </w:p>
    <w:p w14:paraId="4A8CBE54" w14:textId="77777777" w:rsidR="00C529A9" w:rsidRPr="00C529A9" w:rsidRDefault="00C529A9" w:rsidP="00252FF5">
      <w:pPr>
        <w:rPr>
          <w:sz w:val="28"/>
          <w:szCs w:val="28"/>
        </w:rPr>
      </w:pPr>
      <w:r w:rsidRPr="00C529A9">
        <w:rPr>
          <w:b/>
          <w:bCs/>
          <w:sz w:val="28"/>
          <w:szCs w:val="28"/>
          <w:lang w:val="en-GB"/>
        </w:rPr>
        <w:t>Task: A Few Questions</w:t>
      </w:r>
    </w:p>
    <w:p w14:paraId="146E6AD2" w14:textId="77777777" w:rsidR="00895A81" w:rsidRPr="00C529A9" w:rsidRDefault="00C81142" w:rsidP="00C529A9">
      <w:pPr>
        <w:numPr>
          <w:ilvl w:val="0"/>
          <w:numId w:val="24"/>
        </w:numPr>
      </w:pPr>
      <w:r w:rsidRPr="00C529A9">
        <w:rPr>
          <w:b/>
          <w:bCs/>
          <w:lang w:val="en-GB"/>
        </w:rPr>
        <w:t>How many summative assignments does your programme have?</w:t>
      </w:r>
    </w:p>
    <w:p w14:paraId="6B04A6A5" w14:textId="77777777" w:rsidR="00895A81" w:rsidRPr="00C529A9" w:rsidRDefault="00C81142" w:rsidP="00C529A9">
      <w:pPr>
        <w:numPr>
          <w:ilvl w:val="0"/>
          <w:numId w:val="24"/>
        </w:numPr>
      </w:pPr>
      <w:r w:rsidRPr="00C529A9">
        <w:rPr>
          <w:b/>
          <w:bCs/>
          <w:lang w:val="en-GB"/>
        </w:rPr>
        <w:t xml:space="preserve">What kind of learning experiences do these require and capture? </w:t>
      </w:r>
    </w:p>
    <w:p w14:paraId="2C79F62A" w14:textId="77777777" w:rsidR="00C529A9" w:rsidRDefault="00C81142" w:rsidP="00C529A9">
      <w:pPr>
        <w:numPr>
          <w:ilvl w:val="0"/>
          <w:numId w:val="24"/>
        </w:numPr>
      </w:pPr>
      <w:r w:rsidRPr="00C529A9">
        <w:rPr>
          <w:b/>
          <w:bCs/>
          <w:lang w:val="en-GB"/>
        </w:rPr>
        <w:t>How many assignments do you need to measure students’ achievement?</w:t>
      </w:r>
    </w:p>
    <w:p w14:paraId="5DE5643A" w14:textId="77777777" w:rsidR="00C529A9" w:rsidRPr="00C529A9" w:rsidRDefault="00C529A9" w:rsidP="00C529A9">
      <w:pPr>
        <w:numPr>
          <w:ilvl w:val="0"/>
          <w:numId w:val="24"/>
        </w:numPr>
      </w:pPr>
      <w:r w:rsidRPr="00C529A9">
        <w:rPr>
          <w:b/>
          <w:bCs/>
          <w:lang w:val="en-GB"/>
        </w:rPr>
        <w:t>How many formative exercises/tasks does your programme have?</w:t>
      </w:r>
    </w:p>
    <w:p w14:paraId="4442DD09" w14:textId="77777777" w:rsidR="00C529A9" w:rsidRDefault="00C529A9" w:rsidP="00C529A9">
      <w:pPr>
        <w:rPr>
          <w:b/>
          <w:bCs/>
          <w:lang w:val="en-GB"/>
        </w:rPr>
      </w:pPr>
    </w:p>
    <w:p w14:paraId="5426858C" w14:textId="77777777" w:rsidR="00C529A9" w:rsidRPr="00C529A9" w:rsidRDefault="00C529A9" w:rsidP="00C529A9">
      <w:pPr>
        <w:rPr>
          <w:sz w:val="28"/>
          <w:szCs w:val="28"/>
        </w:rPr>
      </w:pPr>
      <w:r w:rsidRPr="00C529A9">
        <w:rPr>
          <w:b/>
          <w:bCs/>
          <w:sz w:val="28"/>
          <w:szCs w:val="28"/>
          <w:lang w:val="en-GB"/>
        </w:rPr>
        <w:t>Some Guidelines for Assessments</w:t>
      </w:r>
    </w:p>
    <w:p w14:paraId="64DE3F8C" w14:textId="77777777" w:rsidR="00C529A9" w:rsidRPr="00C529A9" w:rsidRDefault="00C529A9" w:rsidP="00C529A9">
      <w:r w:rsidRPr="00C529A9">
        <w:rPr>
          <w:b/>
          <w:bCs/>
          <w:lang w:val="en-GB"/>
        </w:rPr>
        <w:t>1. All assessments should be valid, reliable and fair.</w:t>
      </w:r>
    </w:p>
    <w:p w14:paraId="3D38C915" w14:textId="77777777" w:rsidR="00C529A9" w:rsidRPr="00C529A9" w:rsidRDefault="00C529A9" w:rsidP="00C529A9">
      <w:r w:rsidRPr="00C529A9">
        <w:rPr>
          <w:lang w:val="en-GB"/>
        </w:rPr>
        <w:t xml:space="preserve">Some assessment tasks are of limited validity, not actually testing what they claim to be. </w:t>
      </w:r>
    </w:p>
    <w:p w14:paraId="468701B2" w14:textId="77777777" w:rsidR="00C529A9" w:rsidRPr="00C529A9" w:rsidRDefault="00C529A9" w:rsidP="00C529A9">
      <w:r w:rsidRPr="00C529A9">
        <w:rPr>
          <w:b/>
          <w:bCs/>
          <w:lang w:val="en-GB"/>
        </w:rPr>
        <w:t>2. Assessments should test attainment of Intended Learning Outcomes.</w:t>
      </w:r>
      <w:r w:rsidRPr="00C529A9">
        <w:rPr>
          <w:lang w:val="en-GB"/>
        </w:rPr>
        <w:t xml:space="preserve"> </w:t>
      </w:r>
    </w:p>
    <w:p w14:paraId="4458E60D" w14:textId="77777777" w:rsidR="00C529A9" w:rsidRPr="00C529A9" w:rsidRDefault="00C529A9" w:rsidP="00C529A9">
      <w:r w:rsidRPr="00C529A9">
        <w:rPr>
          <w:lang w:val="en-GB"/>
        </w:rPr>
        <w:t xml:space="preserve">Teaching and learning activities should provide students with opportunities to develop their knowledge and abilities in order to undertake the assessed work. This is called ‘constructive alignment’ (John Biggs). </w:t>
      </w:r>
    </w:p>
    <w:p w14:paraId="217E5924" w14:textId="77777777" w:rsidR="00C529A9" w:rsidRPr="00C529A9" w:rsidRDefault="00C529A9" w:rsidP="00C529A9">
      <w:r w:rsidRPr="00C529A9">
        <w:rPr>
          <w:b/>
          <w:bCs/>
          <w:lang w:val="en-GB"/>
        </w:rPr>
        <w:t xml:space="preserve">3. Assessments should develop students’ ability to manage their own learning. </w:t>
      </w:r>
    </w:p>
    <w:p w14:paraId="072E7A72" w14:textId="77777777" w:rsidR="00C529A9" w:rsidRPr="00C529A9" w:rsidRDefault="00C529A9" w:rsidP="00C529A9">
      <w:r w:rsidRPr="00C529A9">
        <w:rPr>
          <w:lang w:val="en-GB"/>
        </w:rPr>
        <w:t xml:space="preserve">This means that students will need to develop understanding of how to measure and address their own learning needs and achievements (meta-cognition). Enabling students to become autonomous should not be confused with solitary learning. </w:t>
      </w:r>
    </w:p>
    <w:p w14:paraId="1D1C1C04" w14:textId="77777777" w:rsidR="00C529A9" w:rsidRPr="00C529A9" w:rsidRDefault="00C529A9" w:rsidP="00C529A9">
      <w:r w:rsidRPr="00C529A9">
        <w:rPr>
          <w:b/>
          <w:bCs/>
          <w:lang w:val="en-GB"/>
        </w:rPr>
        <w:t>4. Assessments should engage students and reward high-quality learning activities/outputs.</w:t>
      </w:r>
    </w:p>
    <w:p w14:paraId="5A6B8C8F" w14:textId="77777777" w:rsidR="00C529A9" w:rsidRPr="00C529A9" w:rsidRDefault="00C529A9" w:rsidP="00C529A9">
      <w:r w:rsidRPr="00C529A9">
        <w:rPr>
          <w:lang w:val="en-GB"/>
        </w:rPr>
        <w:t>Tutor feedback should measure/grade performance (against explicit criteria) and provide practical advice on how to improve.</w:t>
      </w:r>
    </w:p>
    <w:p w14:paraId="6AFC323F" w14:textId="77777777" w:rsidR="00C529A9" w:rsidRPr="00C529A9" w:rsidRDefault="00C529A9" w:rsidP="00C529A9">
      <w:r w:rsidRPr="00C529A9">
        <w:rPr>
          <w:b/>
          <w:bCs/>
          <w:lang w:val="en-GB"/>
        </w:rPr>
        <w:t xml:space="preserve">5. Formative assignments (pre-assessment exercises) may often be small scale &amp; low stakes. </w:t>
      </w:r>
    </w:p>
    <w:p w14:paraId="68209518" w14:textId="77777777" w:rsidR="00C529A9" w:rsidRPr="00C529A9" w:rsidRDefault="00C529A9" w:rsidP="00C529A9">
      <w:proofErr w:type="gramStart"/>
      <w:r w:rsidRPr="00C529A9">
        <w:rPr>
          <w:lang w:val="en-GB"/>
        </w:rPr>
        <w:t>They</w:t>
      </w:r>
      <w:r w:rsidRPr="00C529A9">
        <w:rPr>
          <w:b/>
          <w:bCs/>
          <w:lang w:val="en-GB"/>
        </w:rPr>
        <w:t xml:space="preserve">  </w:t>
      </w:r>
      <w:r w:rsidRPr="00C529A9">
        <w:rPr>
          <w:lang w:val="en-GB"/>
        </w:rPr>
        <w:t>can</w:t>
      </w:r>
      <w:proofErr w:type="gramEnd"/>
      <w:r w:rsidRPr="00C529A9">
        <w:rPr>
          <w:lang w:val="en-GB"/>
        </w:rPr>
        <w:t xml:space="preserve"> be embedded into normal learning and teaching activities. Tutors and peers can provide developmental feedback throughout a course. Formative exercises do not need even to be ‘marked’ or ‘graded’.</w:t>
      </w:r>
    </w:p>
    <w:p w14:paraId="45049D73" w14:textId="77777777" w:rsidR="00C529A9" w:rsidRPr="00C529A9" w:rsidRDefault="00C529A9" w:rsidP="00C529A9">
      <w:r w:rsidRPr="00C529A9">
        <w:rPr>
          <w:b/>
          <w:bCs/>
          <w:lang w:val="en-GB"/>
        </w:rPr>
        <w:t>6. Each kind of assessed task should have its own assessment criteria.</w:t>
      </w:r>
    </w:p>
    <w:p w14:paraId="5D19158C" w14:textId="77777777" w:rsidR="00C529A9" w:rsidRPr="00C529A9" w:rsidRDefault="00C529A9" w:rsidP="00C529A9">
      <w:r w:rsidRPr="00C529A9">
        <w:rPr>
          <w:lang w:val="en-GB"/>
        </w:rPr>
        <w:t>For example, we would expect the assessment criteria for essays, group fieldwork projects, seminar management/presentations, knowledge tests, websites, and portfolio work to be distinctive, reflecting the particular nature of the learning outputs to be tested.</w:t>
      </w:r>
    </w:p>
    <w:p w14:paraId="265C94B8" w14:textId="77777777" w:rsidR="00C529A9" w:rsidRPr="00C529A9" w:rsidRDefault="00C529A9" w:rsidP="00C529A9">
      <w:r w:rsidRPr="00C529A9">
        <w:rPr>
          <w:b/>
          <w:bCs/>
          <w:lang w:val="en-GB"/>
        </w:rPr>
        <w:t>7. The processes of assessment may involve elements of self-reflection, peer-review &amp; assessment, tutor criticism, assignment revision, external professional observation, etc.</w:t>
      </w:r>
    </w:p>
    <w:p w14:paraId="48C23028" w14:textId="77777777" w:rsidR="00C529A9" w:rsidRPr="00C529A9" w:rsidRDefault="00C529A9" w:rsidP="00C529A9">
      <w:r w:rsidRPr="00C529A9">
        <w:rPr>
          <w:lang w:val="en-GB"/>
        </w:rPr>
        <w:t xml:space="preserve">This should not be confused with marking or grading. Normally, marking is the responsibility of the teacher, but all students can often be involved in the </w:t>
      </w:r>
      <w:r w:rsidRPr="00C529A9">
        <w:rPr>
          <w:i/>
          <w:iCs/>
          <w:lang w:val="en-GB"/>
        </w:rPr>
        <w:t>processes</w:t>
      </w:r>
      <w:r w:rsidRPr="00C529A9">
        <w:rPr>
          <w:lang w:val="en-GB"/>
        </w:rPr>
        <w:t xml:space="preserve"> of ‘assessment’. Ensuring that assessment processes are transparent and participatory will help students to understand goals and standards, and to develop their abilities to manage their own learning. Where the marking/grading of students’ work involves other students/parties, additional attention should be paid to ensure the integrity and accuracy of the marking processes and outcomes.</w:t>
      </w:r>
    </w:p>
    <w:p w14:paraId="5CBE5C26" w14:textId="77777777" w:rsidR="00C529A9" w:rsidRPr="00C529A9" w:rsidRDefault="00C529A9" w:rsidP="00C529A9">
      <w:r w:rsidRPr="00C529A9">
        <w:rPr>
          <w:b/>
          <w:bCs/>
          <w:lang w:val="en-GB"/>
        </w:rPr>
        <w:t>8. The volume, variety and timing of assignments across a degree should be managed to help students plan their studies and use feedback to develop abilities.</w:t>
      </w:r>
    </w:p>
    <w:p w14:paraId="0DE2140B" w14:textId="77777777" w:rsidR="00C529A9" w:rsidRPr="00C529A9" w:rsidRDefault="00C529A9" w:rsidP="00C529A9">
      <w:r w:rsidRPr="00C529A9">
        <w:rPr>
          <w:lang w:val="en-GB"/>
        </w:rPr>
        <w:t>Too many assignments may encourage a surface approach to learning; too few may lead to inadequate effort/time on task. Too much variety may reduce students’ ability to realise improvements; lack of variety may fail to engage and capture the range of students’ abilities and achievements. How tasks are related (when and in what order they are undertaken) will affect the utility of feedback.</w:t>
      </w:r>
    </w:p>
    <w:p w14:paraId="3527B59A" w14:textId="77777777" w:rsidR="00C529A9" w:rsidRPr="00C529A9" w:rsidRDefault="00C529A9" w:rsidP="00C529A9">
      <w:r w:rsidRPr="00C529A9">
        <w:rPr>
          <w:b/>
          <w:bCs/>
          <w:lang w:val="en-GB"/>
        </w:rPr>
        <w:lastRenderedPageBreak/>
        <w:t>9. Tutors must keep an appropriate summary account (online or on paper) of the assessment feedback (as well as the marks) provided on all summative work.</w:t>
      </w:r>
    </w:p>
    <w:p w14:paraId="4F6E92FC" w14:textId="77777777" w:rsidR="00C529A9" w:rsidRPr="00C529A9" w:rsidRDefault="00C529A9" w:rsidP="00C529A9">
      <w:r w:rsidRPr="00C529A9">
        <w:rPr>
          <w:lang w:val="en-GB"/>
        </w:rPr>
        <w:t>This is good professional practice. It can help teachers and teaching teams to reflect upon and monitor the impact and effectiveness of their teaching, and adapt their teaching plans in light of student learning.</w:t>
      </w:r>
    </w:p>
    <w:p w14:paraId="6009B6AB" w14:textId="77777777" w:rsidR="00C529A9" w:rsidRDefault="00C529A9" w:rsidP="00252FF5"/>
    <w:p w14:paraId="6FB1B840" w14:textId="77777777" w:rsidR="00C529A9" w:rsidRPr="00C529A9" w:rsidRDefault="00C529A9" w:rsidP="00252FF5">
      <w:pPr>
        <w:rPr>
          <w:sz w:val="28"/>
          <w:szCs w:val="28"/>
        </w:rPr>
      </w:pPr>
      <w:r w:rsidRPr="00C529A9">
        <w:rPr>
          <w:b/>
          <w:bCs/>
          <w:sz w:val="28"/>
          <w:szCs w:val="28"/>
          <w:lang w:val="en-GB"/>
        </w:rPr>
        <w:t>Quick Guide to Improving Assessment</w:t>
      </w:r>
    </w:p>
    <w:p w14:paraId="0FF6724E" w14:textId="77777777" w:rsidR="00C529A9" w:rsidRPr="00C529A9" w:rsidRDefault="00C529A9" w:rsidP="00C529A9">
      <w:pPr>
        <w:rPr>
          <w:color w:val="FF0000"/>
        </w:rPr>
      </w:pPr>
      <w:r w:rsidRPr="00C529A9">
        <w:rPr>
          <w:b/>
          <w:bCs/>
          <w:color w:val="FF0000"/>
          <w:lang w:val="en-GB"/>
        </w:rPr>
        <w:t>Turn the Lights on!</w:t>
      </w:r>
    </w:p>
    <w:p w14:paraId="7C8BC1F8" w14:textId="77777777" w:rsidR="00895A81" w:rsidRPr="00B53C59" w:rsidRDefault="00C81142" w:rsidP="00C529A9">
      <w:pPr>
        <w:numPr>
          <w:ilvl w:val="0"/>
          <w:numId w:val="25"/>
        </w:numPr>
      </w:pPr>
      <w:r w:rsidRPr="00B53C59">
        <w:rPr>
          <w:bCs/>
          <w:lang w:val="en-GB"/>
        </w:rPr>
        <w:t xml:space="preserve">Work WITH students to review &amp; align all aspects of assessment in a programme. </w:t>
      </w:r>
    </w:p>
    <w:p w14:paraId="189D4AAC" w14:textId="77777777" w:rsidR="00895A81" w:rsidRPr="00B53C59" w:rsidRDefault="00C81142" w:rsidP="00C529A9">
      <w:pPr>
        <w:numPr>
          <w:ilvl w:val="0"/>
          <w:numId w:val="25"/>
        </w:numPr>
      </w:pPr>
      <w:r w:rsidRPr="00B53C59">
        <w:rPr>
          <w:bCs/>
          <w:lang w:val="en-GB"/>
        </w:rPr>
        <w:t>Put assessment at the heart of pedagogical practice (learn to love it &amp; make it loveable)</w:t>
      </w:r>
    </w:p>
    <w:p w14:paraId="65465A76" w14:textId="77777777" w:rsidR="00895A81" w:rsidRPr="00B53C59" w:rsidRDefault="00C81142" w:rsidP="00C529A9">
      <w:pPr>
        <w:numPr>
          <w:ilvl w:val="0"/>
          <w:numId w:val="25"/>
        </w:numPr>
      </w:pPr>
      <w:r w:rsidRPr="00B53C59">
        <w:rPr>
          <w:bCs/>
          <w:lang w:val="en-GB"/>
        </w:rPr>
        <w:t>Increase discussion and understanding of all goals, standards &amp; assessment criteria</w:t>
      </w:r>
    </w:p>
    <w:p w14:paraId="570940A0" w14:textId="77777777" w:rsidR="00895A81" w:rsidRPr="00B53C59" w:rsidRDefault="00C81142" w:rsidP="00C529A9">
      <w:pPr>
        <w:numPr>
          <w:ilvl w:val="0"/>
          <w:numId w:val="25"/>
        </w:numPr>
      </w:pPr>
      <w:r w:rsidRPr="00B53C59">
        <w:rPr>
          <w:bCs/>
          <w:lang w:val="en-GB"/>
        </w:rPr>
        <w:t>Involve students as active and key participants in assessment processes</w:t>
      </w:r>
    </w:p>
    <w:p w14:paraId="19011936" w14:textId="77777777" w:rsidR="00895A81" w:rsidRPr="00B53C59" w:rsidRDefault="00C81142" w:rsidP="00C529A9">
      <w:pPr>
        <w:numPr>
          <w:ilvl w:val="0"/>
          <w:numId w:val="25"/>
        </w:numPr>
      </w:pPr>
      <w:r w:rsidRPr="00B53C59">
        <w:rPr>
          <w:bCs/>
          <w:lang w:val="en-GB"/>
        </w:rPr>
        <w:t>Increase ‘formative’</w:t>
      </w:r>
      <w:r w:rsidR="00084199">
        <w:rPr>
          <w:bCs/>
          <w:lang w:val="en-GB"/>
        </w:rPr>
        <w:t xml:space="preserve"> </w:t>
      </w:r>
      <w:r w:rsidRPr="00B53C59">
        <w:rPr>
          <w:bCs/>
          <w:lang w:val="en-GB"/>
        </w:rPr>
        <w:t xml:space="preserve">exercises and all forms of developmental feedback </w:t>
      </w:r>
    </w:p>
    <w:p w14:paraId="5A30F359" w14:textId="77777777" w:rsidR="00895A81" w:rsidRPr="00B53C59" w:rsidRDefault="00C81142" w:rsidP="00C529A9">
      <w:pPr>
        <w:numPr>
          <w:ilvl w:val="0"/>
          <w:numId w:val="25"/>
        </w:numPr>
      </w:pPr>
      <w:r w:rsidRPr="00B53C59">
        <w:rPr>
          <w:bCs/>
          <w:lang w:val="en-GB"/>
        </w:rPr>
        <w:t>Use faster, and forward-looking ‘feedback’</w:t>
      </w:r>
    </w:p>
    <w:p w14:paraId="22F48928" w14:textId="77777777" w:rsidR="00895A81" w:rsidRPr="00B53C59" w:rsidRDefault="00C81142" w:rsidP="00C529A9">
      <w:pPr>
        <w:numPr>
          <w:ilvl w:val="0"/>
          <w:numId w:val="25"/>
        </w:numPr>
      </w:pPr>
      <w:r w:rsidRPr="00B53C59">
        <w:rPr>
          <w:bCs/>
          <w:lang w:val="en-GB"/>
        </w:rPr>
        <w:t>Use simple technologies (e.g., Google, Jing, podcasts, screencasts, etc.)</w:t>
      </w:r>
    </w:p>
    <w:p w14:paraId="1A3E859F" w14:textId="77777777" w:rsidR="00895A81" w:rsidRPr="00B53C59" w:rsidRDefault="00C81142" w:rsidP="00C529A9">
      <w:pPr>
        <w:numPr>
          <w:ilvl w:val="0"/>
          <w:numId w:val="25"/>
        </w:numPr>
      </w:pPr>
      <w:r w:rsidRPr="00B53C59">
        <w:rPr>
          <w:bCs/>
          <w:lang w:val="en-GB"/>
        </w:rPr>
        <w:t>Develop processes of peer review/assessment (tutor marking)</w:t>
      </w:r>
    </w:p>
    <w:p w14:paraId="6B98E02D" w14:textId="77777777" w:rsidR="00895A81" w:rsidRPr="00B53C59" w:rsidRDefault="00C81142" w:rsidP="00C529A9">
      <w:pPr>
        <w:numPr>
          <w:ilvl w:val="0"/>
          <w:numId w:val="25"/>
        </w:numPr>
      </w:pPr>
      <w:r w:rsidRPr="00B53C59">
        <w:rPr>
          <w:bCs/>
          <w:lang w:val="en-GB"/>
        </w:rPr>
        <w:t>Maybe reduce summative tasks to those that really measure what’s most important</w:t>
      </w:r>
    </w:p>
    <w:p w14:paraId="62DD201F" w14:textId="77777777" w:rsidR="00895A81" w:rsidRPr="00B53C59" w:rsidRDefault="00C81142" w:rsidP="00C529A9">
      <w:pPr>
        <w:numPr>
          <w:ilvl w:val="0"/>
          <w:numId w:val="26"/>
        </w:numPr>
      </w:pPr>
      <w:r w:rsidRPr="00B53C59">
        <w:rPr>
          <w:bCs/>
          <w:lang w:val="en-GB"/>
        </w:rPr>
        <w:t>Ensure key assessments develop students’ abilities to manage their own learning</w:t>
      </w:r>
    </w:p>
    <w:p w14:paraId="5826362D" w14:textId="77777777" w:rsidR="00895A81" w:rsidRPr="00B53C59" w:rsidRDefault="00C81142" w:rsidP="00C529A9">
      <w:pPr>
        <w:numPr>
          <w:ilvl w:val="0"/>
          <w:numId w:val="26"/>
        </w:numPr>
      </w:pPr>
      <w:r w:rsidRPr="00B53C59">
        <w:rPr>
          <w:bCs/>
          <w:lang w:val="en-GB"/>
        </w:rPr>
        <w:t>Use ‘authentic assessment’ (real-world assignments) in programmes</w:t>
      </w:r>
    </w:p>
    <w:p w14:paraId="4CF95249" w14:textId="77777777" w:rsidR="00C529A9" w:rsidRDefault="00C529A9" w:rsidP="00252FF5"/>
    <w:p w14:paraId="13D6909D" w14:textId="77777777" w:rsidR="00C529A9" w:rsidRPr="00C529A9" w:rsidRDefault="00C529A9" w:rsidP="00252FF5">
      <w:pPr>
        <w:rPr>
          <w:b/>
          <w:bCs/>
          <w:sz w:val="28"/>
          <w:szCs w:val="28"/>
          <w:lang w:val="en-GB"/>
        </w:rPr>
      </w:pPr>
      <w:r w:rsidRPr="00C529A9">
        <w:rPr>
          <w:b/>
          <w:bCs/>
          <w:sz w:val="28"/>
          <w:szCs w:val="28"/>
          <w:lang w:val="en-GB"/>
        </w:rPr>
        <w:t>References: Assessment of Students</w:t>
      </w:r>
    </w:p>
    <w:p w14:paraId="2976A590" w14:textId="77777777" w:rsidR="00C529A9" w:rsidRPr="00C529A9" w:rsidRDefault="00C529A9" w:rsidP="00C529A9">
      <w:proofErr w:type="spellStart"/>
      <w:r w:rsidRPr="00C529A9">
        <w:rPr>
          <w:lang w:val="en-GB"/>
        </w:rPr>
        <w:t>Boud</w:t>
      </w:r>
      <w:proofErr w:type="spellEnd"/>
      <w:r w:rsidRPr="00C529A9">
        <w:rPr>
          <w:lang w:val="en-GB"/>
        </w:rPr>
        <w:t>, D. et al. (2010), Assessment 2020: Seven propositions for assessment reform in higher education. Australian Learning and Teaching Council.</w:t>
      </w:r>
    </w:p>
    <w:p w14:paraId="47BA4693" w14:textId="77777777" w:rsidR="00C529A9" w:rsidRPr="00C529A9" w:rsidRDefault="00C529A9" w:rsidP="00C529A9">
      <w:r w:rsidRPr="00C529A9">
        <w:rPr>
          <w:lang w:val="en-GB"/>
        </w:rPr>
        <w:t xml:space="preserve">Evans, C. (2013), Making Sense of Assessment Feedback in Higher Education, </w:t>
      </w:r>
      <w:r w:rsidRPr="00C529A9">
        <w:rPr>
          <w:i/>
          <w:iCs/>
          <w:lang w:val="en-GB"/>
        </w:rPr>
        <w:t>Review of Educational Research</w:t>
      </w:r>
      <w:r w:rsidRPr="00C529A9">
        <w:rPr>
          <w:lang w:val="en-GB"/>
        </w:rPr>
        <w:t>, 83 (1), 70–120.</w:t>
      </w:r>
    </w:p>
    <w:p w14:paraId="50325742" w14:textId="77777777" w:rsidR="00C529A9" w:rsidRPr="00C529A9" w:rsidRDefault="00C529A9" w:rsidP="00C529A9">
      <w:proofErr w:type="spellStart"/>
      <w:r w:rsidRPr="00C529A9">
        <w:rPr>
          <w:lang w:val="en-GB"/>
        </w:rPr>
        <w:t>Falchikov</w:t>
      </w:r>
      <w:proofErr w:type="spellEnd"/>
      <w:r w:rsidRPr="00C529A9">
        <w:rPr>
          <w:lang w:val="en-GB"/>
        </w:rPr>
        <w:t xml:space="preserve">, N. (2005), </w:t>
      </w:r>
      <w:r w:rsidRPr="00C529A9">
        <w:rPr>
          <w:i/>
          <w:iCs/>
          <w:lang w:val="en-GB"/>
        </w:rPr>
        <w:t xml:space="preserve">Improving Assessment through Student Involvement. </w:t>
      </w:r>
      <w:r w:rsidRPr="00C529A9">
        <w:rPr>
          <w:lang w:val="en-GB"/>
        </w:rPr>
        <w:t xml:space="preserve">Routledge. </w:t>
      </w:r>
    </w:p>
    <w:p w14:paraId="364A615C" w14:textId="77777777" w:rsidR="00C529A9" w:rsidRPr="00C529A9" w:rsidRDefault="00C529A9" w:rsidP="00C529A9">
      <w:r w:rsidRPr="00C529A9">
        <w:rPr>
          <w:lang w:val="en-GB"/>
        </w:rPr>
        <w:t xml:space="preserve">Gibbs. G. (2005), Conditions under which assessment supports student learning’, </w:t>
      </w:r>
      <w:r w:rsidRPr="00C529A9">
        <w:rPr>
          <w:i/>
          <w:iCs/>
          <w:lang w:val="en-GB"/>
        </w:rPr>
        <w:t xml:space="preserve">Learning and Teaching in Higher Education </w:t>
      </w:r>
      <w:r w:rsidRPr="00C529A9">
        <w:rPr>
          <w:lang w:val="en-GB"/>
        </w:rPr>
        <w:t>1, 3-31.</w:t>
      </w:r>
    </w:p>
    <w:p w14:paraId="5E85CCDA" w14:textId="77777777" w:rsidR="00C529A9" w:rsidRPr="00C529A9" w:rsidRDefault="00C529A9" w:rsidP="00C529A9">
      <w:r w:rsidRPr="00C529A9">
        <w:rPr>
          <w:lang w:val="en-GB"/>
        </w:rPr>
        <w:t xml:space="preserve">Nicol, D. (2011), </w:t>
      </w:r>
      <w:r w:rsidRPr="00C529A9">
        <w:rPr>
          <w:i/>
          <w:iCs/>
          <w:lang w:val="en-GB"/>
        </w:rPr>
        <w:t xml:space="preserve">Developing students' ability to construct feedback. </w:t>
      </w:r>
      <w:r w:rsidRPr="00C529A9">
        <w:rPr>
          <w:lang w:val="en-GB"/>
        </w:rPr>
        <w:t xml:space="preserve">QAA Scotland, Enhancement Themes.  </w:t>
      </w:r>
    </w:p>
    <w:p w14:paraId="4E10BD82" w14:textId="77777777" w:rsidR="00C529A9" w:rsidRPr="00C529A9" w:rsidRDefault="00C529A9" w:rsidP="00C529A9">
      <w:r w:rsidRPr="00C529A9">
        <w:rPr>
          <w:lang w:val="en-GB"/>
        </w:rPr>
        <w:t xml:space="preserve">Nicol, D. et al (2014), Rethinking feedback practices in higher education: a peer review perspective, </w:t>
      </w:r>
      <w:r w:rsidRPr="00C529A9">
        <w:rPr>
          <w:i/>
          <w:iCs/>
          <w:lang w:val="en-GB"/>
        </w:rPr>
        <w:t>Assessment &amp; Evaluation in Higher Education</w:t>
      </w:r>
      <w:r w:rsidRPr="00C529A9">
        <w:rPr>
          <w:lang w:val="en-GB"/>
        </w:rPr>
        <w:t>, 39 (1), 102-122</w:t>
      </w:r>
      <w:r w:rsidRPr="00C529A9">
        <w:rPr>
          <w:b/>
          <w:bCs/>
          <w:lang w:val="en-GB"/>
        </w:rPr>
        <w:t xml:space="preserve">. </w:t>
      </w:r>
    </w:p>
    <w:p w14:paraId="7342F6CB" w14:textId="77777777" w:rsidR="00C529A9" w:rsidRPr="00C529A9" w:rsidRDefault="00C529A9" w:rsidP="00C529A9">
      <w:r w:rsidRPr="00C529A9">
        <w:rPr>
          <w:lang w:val="en-GB"/>
        </w:rPr>
        <w:t xml:space="preserve">Price, M.et al. (2010), Feedback: all that effort, but what is the effect? </w:t>
      </w:r>
      <w:r w:rsidRPr="00C529A9">
        <w:rPr>
          <w:i/>
          <w:iCs/>
          <w:lang w:val="en-GB"/>
        </w:rPr>
        <w:t>Assessment &amp; Evaluation in Higher Education,</w:t>
      </w:r>
      <w:r w:rsidRPr="00C529A9">
        <w:rPr>
          <w:lang w:val="en-GB"/>
        </w:rPr>
        <w:t xml:space="preserve"> 35 (3), 277–289</w:t>
      </w:r>
    </w:p>
    <w:p w14:paraId="6B02D064" w14:textId="77777777" w:rsidR="00C529A9" w:rsidRPr="00C529A9" w:rsidRDefault="00C529A9" w:rsidP="00C529A9">
      <w:r w:rsidRPr="00C529A9">
        <w:rPr>
          <w:lang w:val="en-GB"/>
        </w:rPr>
        <w:lastRenderedPageBreak/>
        <w:t xml:space="preserve">Price, M. et al. (2011), If I was going there I wouldn’t start from here: a critical commentary on current assessment practice, </w:t>
      </w:r>
      <w:r w:rsidRPr="00C529A9">
        <w:rPr>
          <w:i/>
          <w:iCs/>
          <w:lang w:val="en-GB"/>
        </w:rPr>
        <w:t xml:space="preserve">Assessment &amp; Evaluation in Higher Education, </w:t>
      </w:r>
      <w:r w:rsidRPr="00C529A9">
        <w:rPr>
          <w:lang w:val="en-GB"/>
        </w:rPr>
        <w:t>36 (4), 479–492.</w:t>
      </w:r>
    </w:p>
    <w:p w14:paraId="660175E6" w14:textId="77777777" w:rsidR="00C529A9" w:rsidRPr="00C529A9" w:rsidRDefault="00C529A9" w:rsidP="00C529A9">
      <w:r w:rsidRPr="00C529A9">
        <w:rPr>
          <w:lang w:val="en-GB"/>
        </w:rPr>
        <w:t xml:space="preserve">For a tool designed ‘to help universities to review current policy and practice in assessment and feedback, with a view to radically rethinking the institution’s assessment strategy’, see </w:t>
      </w:r>
      <w:r w:rsidRPr="00C529A9">
        <w:rPr>
          <w:i/>
          <w:iCs/>
          <w:lang w:val="en-GB"/>
        </w:rPr>
        <w:t xml:space="preserve">A Marked Improvement: Transforming Assessment in Higher Education </w:t>
      </w:r>
      <w:r w:rsidRPr="00C529A9">
        <w:rPr>
          <w:lang w:val="en-GB"/>
        </w:rPr>
        <w:t xml:space="preserve">(HEA, 2012). </w:t>
      </w:r>
      <w:hyperlink r:id="rId23" w:history="1">
        <w:r w:rsidRPr="00C529A9">
          <w:rPr>
            <w:rStyle w:val="Hyperlink"/>
            <w:lang w:val="en-GB"/>
          </w:rPr>
          <w:t>www.heacademy.ac.uk/resource/marked-improvement</w:t>
        </w:r>
      </w:hyperlink>
    </w:p>
    <w:p w14:paraId="6114F635" w14:textId="77777777" w:rsidR="00C529A9" w:rsidRPr="00C529A9" w:rsidRDefault="00C529A9" w:rsidP="00C529A9">
      <w:r w:rsidRPr="00C529A9">
        <w:rPr>
          <w:lang w:val="en-GB"/>
        </w:rPr>
        <w:t>For video and online resources on ‘</w:t>
      </w:r>
      <w:r w:rsidRPr="00C529A9">
        <w:rPr>
          <w:i/>
          <w:iCs/>
          <w:lang w:val="en-GB"/>
        </w:rPr>
        <w:t xml:space="preserve">Effective Assessment in a Digital Age’, </w:t>
      </w:r>
      <w:r w:rsidRPr="00C529A9">
        <w:rPr>
          <w:lang w:val="en-GB"/>
        </w:rPr>
        <w:t xml:space="preserve">see JISC site: </w:t>
      </w:r>
      <w:hyperlink r:id="rId24" w:history="1">
        <w:r w:rsidRPr="00C529A9">
          <w:rPr>
            <w:rStyle w:val="Hyperlink"/>
            <w:lang w:val="en-GB"/>
          </w:rPr>
          <w:t>www.jisc.ac.uk/assessresource</w:t>
        </w:r>
      </w:hyperlink>
    </w:p>
    <w:p w14:paraId="7C36408B" w14:textId="77777777" w:rsidR="00C529A9" w:rsidRPr="00C529A9" w:rsidRDefault="00C529A9" w:rsidP="00C529A9">
      <w:r w:rsidRPr="00C529A9">
        <w:rPr>
          <w:lang w:val="en-GB"/>
        </w:rPr>
        <w:t xml:space="preserve">For UK-based projects designed to improve assessment and feedback practices: </w:t>
      </w:r>
    </w:p>
    <w:p w14:paraId="485706E9" w14:textId="77777777" w:rsidR="00895A81" w:rsidRPr="00C529A9" w:rsidRDefault="00C81142" w:rsidP="00C529A9">
      <w:pPr>
        <w:numPr>
          <w:ilvl w:val="0"/>
          <w:numId w:val="27"/>
        </w:numPr>
      </w:pPr>
      <w:r w:rsidRPr="00C529A9">
        <w:rPr>
          <w:lang w:val="en-GB"/>
        </w:rPr>
        <w:t>TESTA (</w:t>
      </w:r>
      <w:r w:rsidRPr="00C529A9">
        <w:rPr>
          <w:i/>
          <w:iCs/>
          <w:lang w:val="en-GB"/>
        </w:rPr>
        <w:t>Transforming the Experience of Students through Assessment</w:t>
      </w:r>
      <w:r w:rsidRPr="00C529A9">
        <w:rPr>
          <w:lang w:val="en-GB"/>
        </w:rPr>
        <w:t>)</w:t>
      </w:r>
      <w:r w:rsidRPr="00C529A9">
        <w:rPr>
          <w:i/>
          <w:iCs/>
          <w:lang w:val="en-GB"/>
        </w:rPr>
        <w:t xml:space="preserve"> </w:t>
      </w:r>
      <w:hyperlink r:id="rId25" w:history="1">
        <w:r w:rsidRPr="00C529A9">
          <w:rPr>
            <w:rStyle w:val="Hyperlink"/>
            <w:lang w:val="en-GB"/>
          </w:rPr>
          <w:t>www.testa.ac.uk</w:t>
        </w:r>
      </w:hyperlink>
      <w:r w:rsidRPr="00C529A9">
        <w:rPr>
          <w:lang w:val="en-GB"/>
        </w:rPr>
        <w:t xml:space="preserve"> </w:t>
      </w:r>
    </w:p>
    <w:p w14:paraId="4DB10092" w14:textId="77777777" w:rsidR="00895A81" w:rsidRDefault="00C81142" w:rsidP="00C529A9">
      <w:pPr>
        <w:numPr>
          <w:ilvl w:val="0"/>
          <w:numId w:val="27"/>
        </w:numPr>
      </w:pPr>
      <w:r w:rsidRPr="00C529A9">
        <w:rPr>
          <w:lang w:val="en-GB"/>
        </w:rPr>
        <w:t>The REAP site (</w:t>
      </w:r>
      <w:r w:rsidRPr="00C529A9">
        <w:rPr>
          <w:i/>
          <w:iCs/>
          <w:lang w:val="en-GB"/>
        </w:rPr>
        <w:t>Re-engineering Assessment Practices</w:t>
      </w:r>
      <w:r w:rsidRPr="00C529A9">
        <w:rPr>
          <w:lang w:val="en-GB"/>
        </w:rPr>
        <w:t xml:space="preserve">) on the need for students to learn through ‘Peer Review’: </w:t>
      </w:r>
      <w:hyperlink r:id="rId26" w:history="1">
        <w:r w:rsidRPr="00C529A9">
          <w:rPr>
            <w:rStyle w:val="Hyperlink"/>
            <w:lang w:val="en-GB"/>
          </w:rPr>
          <w:t>www.reap.ac.uk/PEER.aspx</w:t>
        </w:r>
      </w:hyperlink>
    </w:p>
    <w:p w14:paraId="1A6FB868" w14:textId="77777777" w:rsidR="00A51B93" w:rsidRDefault="00A51B93" w:rsidP="00A51B93">
      <w:pPr>
        <w:rPr>
          <w:rFonts w:ascii="Arial" w:hAnsi="Arial" w:cs="Arial"/>
          <w:b/>
          <w:bCs/>
          <w:color w:val="222222"/>
          <w:sz w:val="36"/>
          <w:szCs w:val="36"/>
          <w:shd w:val="clear" w:color="auto" w:fill="FFFFFF"/>
        </w:rPr>
      </w:pPr>
    </w:p>
    <w:p w14:paraId="23CEAA6E" w14:textId="77777777" w:rsidR="000C0457" w:rsidRDefault="000C0457">
      <w:pPr>
        <w:rPr>
          <w:rFonts w:ascii="Arial" w:hAnsi="Arial" w:cs="Arial"/>
          <w:b/>
          <w:bCs/>
          <w:color w:val="4472C4" w:themeColor="accent5"/>
          <w:sz w:val="40"/>
          <w:szCs w:val="40"/>
          <w:shd w:val="clear" w:color="auto" w:fill="FFFFFF"/>
        </w:rPr>
      </w:pPr>
      <w:r>
        <w:rPr>
          <w:rFonts w:ascii="Arial" w:hAnsi="Arial" w:cs="Arial"/>
          <w:b/>
          <w:bCs/>
          <w:color w:val="4472C4" w:themeColor="accent5"/>
          <w:sz w:val="40"/>
          <w:szCs w:val="40"/>
          <w:shd w:val="clear" w:color="auto" w:fill="FFFFFF"/>
        </w:rPr>
        <w:br w:type="page"/>
      </w:r>
    </w:p>
    <w:p w14:paraId="4B023FAD" w14:textId="67AD9D0E" w:rsidR="00A51B93" w:rsidRDefault="00A51B93" w:rsidP="00A51B93">
      <w:r w:rsidRPr="00A51B93">
        <w:rPr>
          <w:rFonts w:ascii="Arial" w:hAnsi="Arial" w:cs="Arial"/>
          <w:b/>
          <w:bCs/>
          <w:color w:val="4472C4" w:themeColor="accent5"/>
          <w:sz w:val="40"/>
          <w:szCs w:val="40"/>
          <w:shd w:val="clear" w:color="auto" w:fill="FFFFFF"/>
        </w:rPr>
        <w:lastRenderedPageBreak/>
        <w:t>DESTIN WP3 TOOLKIT - PROGRAMME DESIGN FOUR</w:t>
      </w:r>
      <w:r w:rsidR="00860EAC">
        <w:rPr>
          <w:rFonts w:ascii="Arial" w:hAnsi="Arial" w:cs="Arial"/>
          <w:b/>
          <w:bCs/>
          <w:color w:val="4472C4" w:themeColor="accent5"/>
          <w:sz w:val="40"/>
          <w:szCs w:val="40"/>
          <w:shd w:val="clear" w:color="auto" w:fill="FFFFFF"/>
        </w:rPr>
        <w:t xml:space="preserve"> – sample charts, tables and matrices</w:t>
      </w:r>
      <w:r w:rsidRPr="00A51B93">
        <w:rPr>
          <w:rFonts w:ascii="Arial" w:hAnsi="Arial" w:cs="Arial"/>
          <w:color w:val="222222"/>
          <w:sz w:val="20"/>
          <w:szCs w:val="20"/>
        </w:rPr>
        <w:br/>
      </w:r>
    </w:p>
    <w:p w14:paraId="3051BE25" w14:textId="77777777" w:rsidR="00A51B93" w:rsidRPr="00A51B93" w:rsidRDefault="00000000" w:rsidP="00A51B93">
      <w:hyperlink r:id="rId27" w:history="1">
        <w:r w:rsidR="00A51B93">
          <w:rPr>
            <w:rStyle w:val="Hyperlink"/>
          </w:rPr>
          <w:t>http://quindpdp.blogspot.com/2019/05/destin-wp3-toolkit-programme-design-four.html</w:t>
        </w:r>
      </w:hyperlink>
      <w:r w:rsidR="00A51B93" w:rsidRPr="00A51B93">
        <w:rPr>
          <w:rFonts w:ascii="Arial" w:hAnsi="Arial" w:cs="Arial"/>
          <w:color w:val="222222"/>
          <w:sz w:val="20"/>
          <w:szCs w:val="20"/>
        </w:rPr>
        <w:br/>
      </w:r>
      <w:r w:rsidR="00A51B93" w:rsidRPr="00A51B93">
        <w:rPr>
          <w:rFonts w:ascii="Arial" w:hAnsi="Arial" w:cs="Arial"/>
          <w:color w:val="222222"/>
          <w:sz w:val="20"/>
          <w:szCs w:val="20"/>
          <w:shd w:val="clear" w:color="auto" w:fill="FFFFFF"/>
        </w:rPr>
        <w:br/>
        <w:t xml:space="preserve">Here we show some charts, tables and matrices which may be useful </w:t>
      </w:r>
      <w:r w:rsidR="00A51B93">
        <w:rPr>
          <w:rFonts w:ascii="Arial" w:hAnsi="Arial" w:cs="Arial"/>
          <w:color w:val="222222"/>
          <w:sz w:val="20"/>
          <w:szCs w:val="20"/>
          <w:shd w:val="clear" w:color="auto" w:fill="FFFFFF"/>
        </w:rPr>
        <w:t>for</w:t>
      </w:r>
      <w:r w:rsidR="00A51B93" w:rsidRPr="00A51B93">
        <w:rPr>
          <w:rFonts w:ascii="Arial" w:hAnsi="Arial" w:cs="Arial"/>
          <w:color w:val="222222"/>
          <w:sz w:val="20"/>
          <w:szCs w:val="20"/>
          <w:shd w:val="clear" w:color="auto" w:fill="FFFFFF"/>
        </w:rPr>
        <w:t xml:space="preserve"> you to consider </w:t>
      </w:r>
      <w:r w:rsidR="00A51B93">
        <w:rPr>
          <w:rFonts w:ascii="Arial" w:hAnsi="Arial" w:cs="Arial"/>
          <w:color w:val="222222"/>
          <w:sz w:val="20"/>
          <w:szCs w:val="20"/>
          <w:shd w:val="clear" w:color="auto" w:fill="FFFFFF"/>
        </w:rPr>
        <w:t>when</w:t>
      </w:r>
      <w:r w:rsidR="00A51B93" w:rsidRPr="00A51B93">
        <w:rPr>
          <w:rFonts w:ascii="Arial" w:hAnsi="Arial" w:cs="Arial"/>
          <w:color w:val="222222"/>
          <w:sz w:val="20"/>
          <w:szCs w:val="20"/>
          <w:shd w:val="clear" w:color="auto" w:fill="FFFFFF"/>
        </w:rPr>
        <w:t xml:space="preserve"> </w:t>
      </w:r>
      <w:r w:rsidR="00A51B93">
        <w:rPr>
          <w:rFonts w:ascii="Arial" w:hAnsi="Arial" w:cs="Arial"/>
          <w:color w:val="222222"/>
          <w:sz w:val="20"/>
          <w:szCs w:val="20"/>
          <w:shd w:val="clear" w:color="auto" w:fill="FFFFFF"/>
        </w:rPr>
        <w:t xml:space="preserve">explaining </w:t>
      </w:r>
      <w:r w:rsidR="00A51B93" w:rsidRPr="00A51B93">
        <w:rPr>
          <w:rFonts w:ascii="Arial" w:hAnsi="Arial" w:cs="Arial"/>
          <w:color w:val="222222"/>
          <w:sz w:val="20"/>
          <w:szCs w:val="20"/>
          <w:shd w:val="clear" w:color="auto" w:fill="FFFFFF"/>
        </w:rPr>
        <w:t xml:space="preserve">your study programme </w:t>
      </w:r>
      <w:r w:rsidR="00A51B93">
        <w:rPr>
          <w:rFonts w:ascii="Arial" w:hAnsi="Arial" w:cs="Arial"/>
          <w:color w:val="222222"/>
          <w:sz w:val="20"/>
          <w:szCs w:val="20"/>
          <w:shd w:val="clear" w:color="auto" w:fill="FFFFFF"/>
        </w:rPr>
        <w:t xml:space="preserve">in your revised </w:t>
      </w:r>
      <w:r w:rsidR="00A51B93" w:rsidRPr="00A51B93">
        <w:rPr>
          <w:rFonts w:ascii="Arial" w:hAnsi="Arial" w:cs="Arial"/>
          <w:color w:val="222222"/>
          <w:sz w:val="20"/>
          <w:szCs w:val="20"/>
          <w:shd w:val="clear" w:color="auto" w:fill="FFFFFF"/>
        </w:rPr>
        <w:t>documents. The documents here are invented! Concentrate on the form of the documents, rather than on the content presented!</w:t>
      </w:r>
      <w:r w:rsidR="00A51B93" w:rsidRPr="00A51B93">
        <w:rPr>
          <w:rFonts w:ascii="Arial" w:hAnsi="Arial" w:cs="Arial"/>
          <w:color w:val="222222"/>
          <w:sz w:val="20"/>
          <w:szCs w:val="20"/>
        </w:rPr>
        <w:br/>
      </w:r>
      <w:r w:rsidR="00A51B93" w:rsidRPr="00A51B93">
        <w:rPr>
          <w:rFonts w:ascii="Arial" w:hAnsi="Arial" w:cs="Arial"/>
          <w:color w:val="222222"/>
          <w:sz w:val="20"/>
          <w:szCs w:val="20"/>
        </w:rPr>
        <w:br/>
      </w:r>
      <w:r w:rsidR="00A51B93">
        <w:rPr>
          <w:rFonts w:ascii="Arial" w:hAnsi="Arial" w:cs="Arial"/>
          <w:noProof/>
          <w:color w:val="222222"/>
          <w:sz w:val="20"/>
          <w:szCs w:val="20"/>
          <w:shd w:val="clear" w:color="auto" w:fill="FFFFFF"/>
          <w:lang w:eastAsia="en-IE"/>
        </w:rPr>
        <w:drawing>
          <wp:inline distT="0" distB="0" distL="0" distR="0" wp14:anchorId="7C207360" wp14:editId="03F735C5">
            <wp:extent cx="5731510" cy="260032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TRIX of module hours and workloads.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2600325"/>
                    </a:xfrm>
                    <a:prstGeom prst="rect">
                      <a:avLst/>
                    </a:prstGeom>
                  </pic:spPr>
                </pic:pic>
              </a:graphicData>
            </a:graphic>
          </wp:inline>
        </w:drawing>
      </w:r>
      <w:r w:rsidR="00A51B93" w:rsidRPr="00A51B93">
        <w:rPr>
          <w:rFonts w:ascii="Arial" w:hAnsi="Arial" w:cs="Arial"/>
          <w:color w:val="222222"/>
          <w:sz w:val="20"/>
          <w:szCs w:val="20"/>
          <w:shd w:val="clear" w:color="auto" w:fill="FFFFFF"/>
        </w:rPr>
        <w:br/>
      </w:r>
      <w:r w:rsidR="00A51B93" w:rsidRPr="00A51B93">
        <w:rPr>
          <w:rFonts w:ascii="Arial" w:hAnsi="Arial" w:cs="Arial"/>
          <w:color w:val="222222"/>
          <w:sz w:val="20"/>
          <w:szCs w:val="20"/>
          <w:shd w:val="clear" w:color="auto" w:fill="FFFFFF"/>
        </w:rPr>
        <w:br/>
        <w:t>Matrix mapping Modules against ECTS, contact hours and allocation of marks</w:t>
      </w:r>
    </w:p>
    <w:p w14:paraId="4AF8534E" w14:textId="77777777" w:rsidR="00A51B93" w:rsidRDefault="00A51B93" w:rsidP="00A51B93">
      <w:pPr>
        <w:shd w:val="clear" w:color="auto" w:fill="FFFFFF"/>
        <w:ind w:left="360"/>
        <w:rPr>
          <w:rFonts w:ascii="Arial" w:hAnsi="Arial" w:cs="Arial"/>
          <w:color w:val="222222"/>
          <w:sz w:val="20"/>
          <w:szCs w:val="20"/>
          <w:shd w:val="clear" w:color="auto" w:fill="FFFFFF"/>
        </w:rPr>
      </w:pPr>
      <w:r>
        <w:rPr>
          <w:rFonts w:ascii="Arial" w:hAnsi="Arial" w:cs="Arial"/>
          <w:noProof/>
          <w:color w:val="222222"/>
          <w:sz w:val="20"/>
          <w:szCs w:val="20"/>
          <w:lang w:eastAsia="en-IE"/>
        </w:rPr>
        <w:drawing>
          <wp:inline distT="0" distB="0" distL="0" distR="0" wp14:anchorId="3DD67ED7" wp14:editId="68CCC164">
            <wp:extent cx="5657850"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TRIX of PLOs and Module LOs.jpg"/>
                    <pic:cNvPicPr/>
                  </pic:nvPicPr>
                  <pic:blipFill>
                    <a:blip r:embed="rId29">
                      <a:extLst>
                        <a:ext uri="{28A0092B-C50C-407E-A947-70E740481C1C}">
                          <a14:useLocalDpi xmlns:a14="http://schemas.microsoft.com/office/drawing/2010/main" val="0"/>
                        </a:ext>
                      </a:extLst>
                    </a:blip>
                    <a:stretch>
                      <a:fillRect/>
                    </a:stretch>
                  </pic:blipFill>
                  <pic:spPr>
                    <a:xfrm>
                      <a:off x="0" y="0"/>
                      <a:ext cx="5657850" cy="2209800"/>
                    </a:xfrm>
                    <a:prstGeom prst="rect">
                      <a:avLst/>
                    </a:prstGeom>
                  </pic:spPr>
                </pic:pic>
              </a:graphicData>
            </a:graphic>
          </wp:inline>
        </w:drawing>
      </w:r>
      <w:r>
        <w:rPr>
          <w:rFonts w:ascii="Arial" w:hAnsi="Arial" w:cs="Arial"/>
          <w:color w:val="222222"/>
          <w:sz w:val="20"/>
          <w:szCs w:val="20"/>
          <w:shd w:val="clear" w:color="auto" w:fill="FFFFFF"/>
        </w:rPr>
        <w:t xml:space="preserve">  </w:t>
      </w:r>
    </w:p>
    <w:p w14:paraId="33A0A437" w14:textId="77777777" w:rsidR="00A51B93" w:rsidRDefault="00A51B93" w:rsidP="00A51B93">
      <w:pPr>
        <w:shd w:val="clear" w:color="auto" w:fill="FFFFFF"/>
        <w:ind w:left="360"/>
        <w:rPr>
          <w:rFonts w:ascii="Arial" w:hAnsi="Arial" w:cs="Arial"/>
          <w:color w:val="222222"/>
          <w:sz w:val="20"/>
          <w:szCs w:val="20"/>
          <w:shd w:val="clear" w:color="auto" w:fill="FFFFFF"/>
        </w:rPr>
      </w:pPr>
      <w:r w:rsidRPr="00A51B93">
        <w:rPr>
          <w:rFonts w:ascii="Arial" w:hAnsi="Arial" w:cs="Arial"/>
          <w:color w:val="222222"/>
          <w:sz w:val="20"/>
          <w:szCs w:val="20"/>
          <w:shd w:val="clear" w:color="auto" w:fill="FFFFFF"/>
        </w:rPr>
        <w:t>Matrix mapping Modules against Programme Learning Outcomes</w:t>
      </w:r>
    </w:p>
    <w:p w14:paraId="34C89365" w14:textId="77777777" w:rsidR="00A51B93" w:rsidRPr="00A51B93" w:rsidRDefault="00A51B93" w:rsidP="00A51B93">
      <w:pPr>
        <w:shd w:val="clear" w:color="auto" w:fill="FFFFFF"/>
        <w:ind w:left="360"/>
        <w:rPr>
          <w:rFonts w:ascii="Arial" w:hAnsi="Arial" w:cs="Arial"/>
          <w:color w:val="222222"/>
          <w:sz w:val="20"/>
          <w:szCs w:val="20"/>
        </w:rPr>
      </w:pPr>
    </w:p>
    <w:p w14:paraId="0DCB5320" w14:textId="77777777" w:rsidR="00A51B93" w:rsidRPr="00A51B93" w:rsidRDefault="00A51B93" w:rsidP="00A51B93">
      <w:pPr>
        <w:shd w:val="clear" w:color="auto" w:fill="FFFFFF"/>
        <w:rPr>
          <w:rFonts w:ascii="Arial" w:hAnsi="Arial" w:cs="Arial"/>
          <w:color w:val="222222"/>
          <w:sz w:val="20"/>
          <w:szCs w:val="20"/>
        </w:rPr>
      </w:pPr>
      <w:r>
        <w:rPr>
          <w:rFonts w:ascii="Arial" w:hAnsi="Arial" w:cs="Arial"/>
          <w:noProof/>
          <w:color w:val="222222"/>
          <w:sz w:val="20"/>
          <w:szCs w:val="20"/>
          <w:lang w:eastAsia="en-IE"/>
        </w:rPr>
        <w:lastRenderedPageBreak/>
        <w:drawing>
          <wp:inline distT="0" distB="0" distL="0" distR="0" wp14:anchorId="1223F784" wp14:editId="08DB42CC">
            <wp:extent cx="4705350" cy="4781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RIX of PLOs and Modules.jpg"/>
                    <pic:cNvPicPr/>
                  </pic:nvPicPr>
                  <pic:blipFill>
                    <a:blip r:embed="rId30">
                      <a:extLst>
                        <a:ext uri="{28A0092B-C50C-407E-A947-70E740481C1C}">
                          <a14:useLocalDpi xmlns:a14="http://schemas.microsoft.com/office/drawing/2010/main" val="0"/>
                        </a:ext>
                      </a:extLst>
                    </a:blip>
                    <a:stretch>
                      <a:fillRect/>
                    </a:stretch>
                  </pic:blipFill>
                  <pic:spPr>
                    <a:xfrm>
                      <a:off x="0" y="0"/>
                      <a:ext cx="4705350" cy="4781550"/>
                    </a:xfrm>
                    <a:prstGeom prst="rect">
                      <a:avLst/>
                    </a:prstGeom>
                  </pic:spPr>
                </pic:pic>
              </a:graphicData>
            </a:graphic>
          </wp:inline>
        </w:drawing>
      </w:r>
    </w:p>
    <w:p w14:paraId="4C40A666" w14:textId="77777777" w:rsidR="00A51B93" w:rsidRPr="00C529A9" w:rsidRDefault="00A51B93" w:rsidP="00A51B93">
      <w:pPr>
        <w:ind w:left="360"/>
      </w:pPr>
      <w:r w:rsidRPr="00A51B93">
        <w:rPr>
          <w:rFonts w:ascii="Arial" w:hAnsi="Arial" w:cs="Arial"/>
          <w:color w:val="222222"/>
          <w:sz w:val="20"/>
          <w:szCs w:val="20"/>
          <w:shd w:val="clear" w:color="auto" w:fill="FFFFFF"/>
        </w:rPr>
        <w:br/>
        <w:t>Matrix mapping standards, PLOs and modules</w:t>
      </w:r>
      <w:r w:rsidRPr="00A51B93">
        <w:rPr>
          <w:rFonts w:ascii="Arial" w:hAnsi="Arial" w:cs="Arial"/>
          <w:color w:val="222222"/>
          <w:sz w:val="20"/>
          <w:szCs w:val="20"/>
        </w:rPr>
        <w:br/>
      </w:r>
      <w:r w:rsidRPr="00A51B93">
        <w:rPr>
          <w:rFonts w:ascii="Arial" w:hAnsi="Arial" w:cs="Arial"/>
          <w:color w:val="222222"/>
          <w:sz w:val="20"/>
          <w:szCs w:val="20"/>
          <w:shd w:val="clear" w:color="auto" w:fill="FFFFFF"/>
        </w:rPr>
        <w:br/>
        <w:t>(this is an invented matrix, so apologies for any non-correlations - focus on the format of the Matrix, rather than the content!)</w:t>
      </w:r>
      <w:r w:rsidRPr="00A51B93">
        <w:rPr>
          <w:rFonts w:ascii="Arial" w:hAnsi="Arial" w:cs="Arial"/>
          <w:color w:val="222222"/>
          <w:sz w:val="20"/>
          <w:szCs w:val="20"/>
        </w:rPr>
        <w:br/>
      </w:r>
      <w:r w:rsidRPr="00A51B93">
        <w:rPr>
          <w:rFonts w:ascii="Arial" w:hAnsi="Arial" w:cs="Arial"/>
          <w:color w:val="222222"/>
          <w:sz w:val="20"/>
          <w:szCs w:val="20"/>
        </w:rPr>
        <w:br/>
      </w:r>
      <w:r w:rsidRPr="00A51B93">
        <w:rPr>
          <w:rFonts w:ascii="Arial" w:hAnsi="Arial" w:cs="Arial"/>
          <w:color w:val="222222"/>
          <w:sz w:val="20"/>
          <w:szCs w:val="20"/>
        </w:rPr>
        <w:br/>
      </w:r>
      <w:r w:rsidRPr="00A51B93">
        <w:rPr>
          <w:rFonts w:ascii="Arial" w:hAnsi="Arial" w:cs="Arial"/>
          <w:color w:val="222222"/>
          <w:sz w:val="20"/>
          <w:szCs w:val="20"/>
        </w:rPr>
        <w:br/>
      </w:r>
      <w:r w:rsidRPr="00A51B93">
        <w:rPr>
          <w:rFonts w:ascii="Arial" w:hAnsi="Arial" w:cs="Arial"/>
          <w:color w:val="222222"/>
          <w:sz w:val="20"/>
          <w:szCs w:val="20"/>
        </w:rPr>
        <w:br/>
      </w:r>
    </w:p>
    <w:p w14:paraId="596230B6" w14:textId="77777777" w:rsidR="0011540B" w:rsidRDefault="0011540B">
      <w:pPr>
        <w:rPr>
          <w:rFonts w:ascii="Arial" w:hAnsi="Arial" w:cs="Arial"/>
          <w:b/>
          <w:bCs/>
          <w:color w:val="4472C4"/>
          <w:sz w:val="40"/>
          <w:szCs w:val="40"/>
        </w:rPr>
      </w:pPr>
      <w:r>
        <w:rPr>
          <w:rFonts w:ascii="Arial" w:hAnsi="Arial" w:cs="Arial"/>
          <w:b/>
          <w:bCs/>
          <w:color w:val="4472C4"/>
          <w:sz w:val="40"/>
          <w:szCs w:val="40"/>
        </w:rPr>
        <w:br w:type="page"/>
      </w:r>
    </w:p>
    <w:p w14:paraId="779931D1" w14:textId="35754F0C" w:rsidR="0011540B" w:rsidRDefault="0011540B" w:rsidP="0011540B">
      <w:r>
        <w:rPr>
          <w:noProof/>
          <w:lang w:eastAsia="en-IE"/>
        </w:rPr>
        <w:lastRenderedPageBreak/>
        <w:drawing>
          <wp:inline distT="0" distB="0" distL="0" distR="0" wp14:anchorId="26F3A11E" wp14:editId="6AE38514">
            <wp:extent cx="5725160" cy="76517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160" cy="765175"/>
                    </a:xfrm>
                    <a:prstGeom prst="rect">
                      <a:avLst/>
                    </a:prstGeom>
                    <a:noFill/>
                    <a:ln>
                      <a:noFill/>
                    </a:ln>
                  </pic:spPr>
                </pic:pic>
              </a:graphicData>
            </a:graphic>
          </wp:inline>
        </w:drawing>
      </w:r>
    </w:p>
    <w:p w14:paraId="4B191038" w14:textId="77777777" w:rsidR="0011540B" w:rsidRPr="001710E2" w:rsidRDefault="0011540B" w:rsidP="0011540B">
      <w:pPr>
        <w:jc w:val="center"/>
        <w:rPr>
          <w:b/>
          <w:color w:val="4472C4"/>
          <w:sz w:val="50"/>
          <w:szCs w:val="50"/>
        </w:rPr>
      </w:pPr>
      <w:r w:rsidRPr="001710E2">
        <w:rPr>
          <w:b/>
          <w:color w:val="4472C4"/>
          <w:sz w:val="50"/>
          <w:szCs w:val="50"/>
        </w:rPr>
        <w:t>WP3 European Curriculum Design TOOLKIT</w:t>
      </w:r>
    </w:p>
    <w:p w14:paraId="1B900066" w14:textId="77777777" w:rsidR="0011540B" w:rsidRDefault="0011540B" w:rsidP="0011540B">
      <w:pPr>
        <w:rPr>
          <w:b/>
          <w:color w:val="4F81BD"/>
          <w:sz w:val="40"/>
          <w:szCs w:val="40"/>
        </w:rPr>
      </w:pPr>
    </w:p>
    <w:p w14:paraId="7E6C0A8A" w14:textId="77777777" w:rsidR="0011540B" w:rsidRDefault="0011540B" w:rsidP="0011540B">
      <w:pPr>
        <w:rPr>
          <w:b/>
          <w:color w:val="4F81BD"/>
          <w:sz w:val="40"/>
          <w:szCs w:val="40"/>
        </w:rPr>
      </w:pPr>
      <w:r w:rsidRPr="004118AF">
        <w:rPr>
          <w:b/>
          <w:color w:val="4F81BD"/>
          <w:sz w:val="40"/>
          <w:szCs w:val="40"/>
        </w:rPr>
        <w:t>Terminology (DESTIN and SSU ICM) - FEB 2019 005</w:t>
      </w:r>
    </w:p>
    <w:p w14:paraId="11DD46E6" w14:textId="77777777" w:rsidR="0011540B" w:rsidRDefault="0011540B" w:rsidP="0011540B">
      <w:pPr>
        <w:rPr>
          <w:color w:val="4F81BD"/>
          <w:sz w:val="28"/>
          <w:szCs w:val="28"/>
        </w:rPr>
      </w:pPr>
      <w:r w:rsidRPr="00A84C35">
        <w:rPr>
          <w:color w:val="4F81BD"/>
          <w:sz w:val="28"/>
          <w:szCs w:val="28"/>
        </w:rPr>
        <w:t>Thanks to The Sumy State University team for their work on this Glossary</w:t>
      </w:r>
      <w:r>
        <w:rPr>
          <w:color w:val="4F81BD"/>
          <w:sz w:val="28"/>
          <w:szCs w:val="28"/>
        </w:rPr>
        <w:t xml:space="preserve"> which originally emerged from work done by Iryna </w:t>
      </w:r>
      <w:proofErr w:type="spellStart"/>
      <w:r>
        <w:rPr>
          <w:color w:val="4F81BD"/>
          <w:sz w:val="28"/>
          <w:szCs w:val="28"/>
        </w:rPr>
        <w:t>Skliar</w:t>
      </w:r>
      <w:proofErr w:type="spellEnd"/>
      <w:r>
        <w:rPr>
          <w:color w:val="4F81BD"/>
          <w:sz w:val="28"/>
          <w:szCs w:val="28"/>
        </w:rPr>
        <w:t xml:space="preserve"> for Tempus ALIGN and was further developed through inter-project coaching in an IADT-SSU KA1 mobility. Special thanks to SSU’s Iryna </w:t>
      </w:r>
      <w:proofErr w:type="spellStart"/>
      <w:r>
        <w:rPr>
          <w:color w:val="4F81BD"/>
          <w:sz w:val="28"/>
          <w:szCs w:val="28"/>
        </w:rPr>
        <w:t>Skliar</w:t>
      </w:r>
      <w:proofErr w:type="spellEnd"/>
      <w:r>
        <w:rPr>
          <w:color w:val="4F81BD"/>
          <w:sz w:val="28"/>
          <w:szCs w:val="28"/>
        </w:rPr>
        <w:t xml:space="preserve"> and Konstantin </w:t>
      </w:r>
      <w:proofErr w:type="spellStart"/>
      <w:r>
        <w:rPr>
          <w:color w:val="4F81BD"/>
          <w:sz w:val="28"/>
          <w:szCs w:val="28"/>
        </w:rPr>
        <w:t>Kyrychenko</w:t>
      </w:r>
      <w:proofErr w:type="spellEnd"/>
      <w:r>
        <w:rPr>
          <w:color w:val="4F81BD"/>
          <w:sz w:val="28"/>
          <w:szCs w:val="28"/>
        </w:rPr>
        <w:t xml:space="preserve"> for leading this work.</w:t>
      </w:r>
    </w:p>
    <w:p w14:paraId="70F59548" w14:textId="77777777" w:rsidR="0011540B" w:rsidRDefault="0011540B" w:rsidP="0011540B">
      <w:pPr>
        <w:rPr>
          <w:color w:val="4F81BD"/>
          <w:sz w:val="28"/>
          <w:szCs w:val="28"/>
        </w:rPr>
      </w:pPr>
    </w:p>
    <w:p w14:paraId="186CE00C" w14:textId="77777777" w:rsidR="0011540B" w:rsidRPr="00577FD4" w:rsidRDefault="0011540B" w:rsidP="0011540B">
      <w:pPr>
        <w:rPr>
          <w:rFonts w:cs="Calibri"/>
          <w:sz w:val="28"/>
          <w:szCs w:val="28"/>
        </w:rPr>
      </w:pPr>
      <w:r w:rsidRPr="00577FD4">
        <w:rPr>
          <w:color w:val="4F81BD"/>
          <w:sz w:val="28"/>
          <w:szCs w:val="28"/>
        </w:rPr>
        <w:t xml:space="preserve">See </w:t>
      </w:r>
      <w:r>
        <w:rPr>
          <w:color w:val="4F81BD"/>
          <w:sz w:val="28"/>
          <w:szCs w:val="28"/>
        </w:rPr>
        <w:t xml:space="preserve">the EU Commission’s own Glossary at… </w:t>
      </w:r>
      <w:r w:rsidRPr="00577FD4">
        <w:rPr>
          <w:color w:val="4F81BD"/>
          <w:sz w:val="28"/>
          <w:szCs w:val="28"/>
        </w:rPr>
        <w:t xml:space="preserve"> </w:t>
      </w:r>
      <w:hyperlink r:id="rId31" w:history="1">
        <w:r w:rsidRPr="00577FD4">
          <w:rPr>
            <w:rStyle w:val="Hyperlink"/>
            <w:rFonts w:cs="Calibri"/>
            <w:sz w:val="28"/>
            <w:szCs w:val="28"/>
          </w:rPr>
          <w:t>http://ec.europa.eu/education/ects/users-guide/glossary_en.htm</w:t>
        </w:r>
      </w:hyperlink>
    </w:p>
    <w:p w14:paraId="23DBEDA0" w14:textId="77777777" w:rsidR="0011540B" w:rsidRPr="004118AF" w:rsidRDefault="0011540B" w:rsidP="0011540B">
      <w:pPr>
        <w:rPr>
          <w:color w:val="4F81BD"/>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4893"/>
        <w:gridCol w:w="2048"/>
      </w:tblGrid>
      <w:tr w:rsidR="0011540B" w:rsidRPr="004118AF" w14:paraId="173FF24F" w14:textId="77777777" w:rsidTr="00B6127F">
        <w:tc>
          <w:tcPr>
            <w:tcW w:w="4927" w:type="dxa"/>
            <w:shd w:val="clear" w:color="auto" w:fill="auto"/>
          </w:tcPr>
          <w:p w14:paraId="4737CE9E" w14:textId="77777777" w:rsidR="0011540B" w:rsidRPr="004118AF" w:rsidRDefault="0011540B" w:rsidP="00B6127F">
            <w:pPr>
              <w:spacing w:after="0" w:line="240" w:lineRule="auto"/>
              <w:rPr>
                <w:color w:val="4F81BD"/>
                <w:sz w:val="40"/>
                <w:szCs w:val="40"/>
              </w:rPr>
            </w:pPr>
            <w:r w:rsidRPr="004118AF">
              <w:rPr>
                <w:color w:val="4F81BD"/>
                <w:sz w:val="40"/>
                <w:szCs w:val="40"/>
              </w:rPr>
              <w:t>Irish Term</w:t>
            </w:r>
          </w:p>
        </w:tc>
        <w:tc>
          <w:tcPr>
            <w:tcW w:w="5954" w:type="dxa"/>
            <w:shd w:val="clear" w:color="auto" w:fill="auto"/>
          </w:tcPr>
          <w:p w14:paraId="42FE65C8" w14:textId="77777777" w:rsidR="0011540B" w:rsidRPr="004118AF" w:rsidRDefault="0011540B" w:rsidP="00B6127F">
            <w:pPr>
              <w:spacing w:after="0" w:line="240" w:lineRule="auto"/>
              <w:rPr>
                <w:color w:val="4F81BD"/>
                <w:sz w:val="40"/>
                <w:szCs w:val="40"/>
              </w:rPr>
            </w:pPr>
            <w:r w:rsidRPr="004118AF">
              <w:rPr>
                <w:color w:val="4F81BD"/>
                <w:sz w:val="40"/>
                <w:szCs w:val="40"/>
              </w:rPr>
              <w:t>Ukrainian Term</w:t>
            </w:r>
          </w:p>
        </w:tc>
        <w:tc>
          <w:tcPr>
            <w:tcW w:w="3293" w:type="dxa"/>
          </w:tcPr>
          <w:p w14:paraId="34937017" w14:textId="77777777" w:rsidR="0011540B" w:rsidRPr="004118AF" w:rsidRDefault="0011540B" w:rsidP="00B6127F">
            <w:pPr>
              <w:spacing w:after="0" w:line="240" w:lineRule="auto"/>
              <w:rPr>
                <w:color w:val="4F81BD"/>
                <w:sz w:val="40"/>
                <w:szCs w:val="40"/>
              </w:rPr>
            </w:pPr>
            <w:r w:rsidRPr="004118AF">
              <w:rPr>
                <w:color w:val="4F81BD"/>
                <w:sz w:val="40"/>
                <w:szCs w:val="40"/>
              </w:rPr>
              <w:t>Definition</w:t>
            </w:r>
          </w:p>
        </w:tc>
      </w:tr>
      <w:tr w:rsidR="0011540B" w:rsidRPr="004118AF" w14:paraId="554234BD" w14:textId="77777777" w:rsidTr="00B6127F">
        <w:tc>
          <w:tcPr>
            <w:tcW w:w="4927" w:type="dxa"/>
            <w:shd w:val="clear" w:color="auto" w:fill="auto"/>
          </w:tcPr>
          <w:p w14:paraId="0B3F6CE9" w14:textId="77777777" w:rsidR="0011540B" w:rsidRPr="004118AF" w:rsidRDefault="0011540B" w:rsidP="00B6127F">
            <w:pPr>
              <w:spacing w:after="0" w:line="240" w:lineRule="auto"/>
              <w:rPr>
                <w:color w:val="4F81BD"/>
                <w:sz w:val="28"/>
                <w:szCs w:val="28"/>
              </w:rPr>
            </w:pPr>
            <w:r w:rsidRPr="004118AF">
              <w:rPr>
                <w:color w:val="4F81BD"/>
                <w:sz w:val="28"/>
                <w:szCs w:val="28"/>
              </w:rPr>
              <w:t>Study Programme</w:t>
            </w:r>
          </w:p>
        </w:tc>
        <w:tc>
          <w:tcPr>
            <w:tcW w:w="5954" w:type="dxa"/>
            <w:shd w:val="clear" w:color="auto" w:fill="auto"/>
          </w:tcPr>
          <w:p w14:paraId="1B41E091" w14:textId="77777777" w:rsidR="0011540B" w:rsidRPr="004118AF" w:rsidRDefault="0011540B" w:rsidP="00B6127F">
            <w:pPr>
              <w:spacing w:after="0" w:line="240" w:lineRule="auto"/>
              <w:rPr>
                <w:color w:val="4F81BD"/>
                <w:sz w:val="28"/>
                <w:szCs w:val="28"/>
                <w:lang w:val="en-US"/>
              </w:rPr>
            </w:pPr>
            <w:r w:rsidRPr="004118AF">
              <w:rPr>
                <w:b/>
                <w:color w:val="4F81BD"/>
                <w:sz w:val="28"/>
                <w:szCs w:val="28"/>
                <w:lang w:val="uk-UA"/>
              </w:rPr>
              <w:t>Study Programme</w:t>
            </w:r>
            <w:r w:rsidRPr="004118AF">
              <w:rPr>
                <w:color w:val="4F81BD"/>
                <w:sz w:val="28"/>
                <w:szCs w:val="28"/>
                <w:lang w:val="uk-UA"/>
              </w:rPr>
              <w:t xml:space="preserve"> - an integrated set of educational components (study subjects, disciplines, individual assignments, control activities, etc.), planned and organized in order to achieve established learning outcomes</w:t>
            </w:r>
            <w:r w:rsidRPr="004118AF">
              <w:rPr>
                <w:color w:val="4F81BD"/>
                <w:shd w:val="clear" w:color="auto" w:fill="FFFFFF"/>
                <w:lang w:val="en-US"/>
              </w:rPr>
              <w:t xml:space="preserve"> Law of Ukraine On Education </w:t>
            </w:r>
          </w:p>
          <w:p w14:paraId="4950DDD0" w14:textId="77777777" w:rsidR="0011540B" w:rsidRPr="004118AF" w:rsidRDefault="0011540B" w:rsidP="00B6127F">
            <w:pPr>
              <w:pStyle w:val="StyleZakonu0"/>
              <w:spacing w:after="120" w:line="240" w:lineRule="auto"/>
              <w:ind w:firstLine="0"/>
              <w:rPr>
                <w:color w:val="4F81BD"/>
                <w:sz w:val="28"/>
                <w:szCs w:val="28"/>
                <w:lang w:eastAsia="en-US"/>
              </w:rPr>
            </w:pPr>
            <w:r w:rsidRPr="004118AF">
              <w:rPr>
                <w:b/>
                <w:color w:val="4F81BD"/>
                <w:sz w:val="28"/>
                <w:szCs w:val="28"/>
                <w:lang w:eastAsia="en-US"/>
              </w:rPr>
              <w:t>Study programme</w:t>
            </w:r>
            <w:r w:rsidRPr="004118AF">
              <w:rPr>
                <w:color w:val="4F81BD"/>
                <w:sz w:val="28"/>
                <w:szCs w:val="28"/>
                <w:lang w:eastAsia="en-US"/>
              </w:rPr>
              <w:t xml:space="preserve"> (vocational, academic or creative) is a set of education components correspondent to a particular level of higher education within a speciality that defines requirements to an education level of individuals who may commence study under this programme, list of courses and their logical sequence in learning and instruction, number of ECTS credits </w:t>
            </w:r>
            <w:r w:rsidRPr="004118AF">
              <w:rPr>
                <w:color w:val="4F81BD"/>
                <w:sz w:val="28"/>
                <w:szCs w:val="28"/>
                <w:lang w:eastAsia="en-US"/>
              </w:rPr>
              <w:lastRenderedPageBreak/>
              <w:t>required as well as expected learning outcomes (competencies) that learners are required to demonstrate at a particular level of higher education;</w:t>
            </w:r>
          </w:p>
          <w:p w14:paraId="3E5A44D0" w14:textId="77777777" w:rsidR="0011540B" w:rsidRPr="004118AF" w:rsidRDefault="0011540B" w:rsidP="00B6127F">
            <w:pPr>
              <w:spacing w:after="0" w:line="240" w:lineRule="auto"/>
              <w:rPr>
                <w:color w:val="4F81BD"/>
                <w:shd w:val="clear" w:color="auto" w:fill="FFFFFF"/>
              </w:rPr>
            </w:pPr>
            <w:r w:rsidRPr="004118AF">
              <w:rPr>
                <w:color w:val="4F81BD"/>
                <w:shd w:val="clear" w:color="auto" w:fill="FFFFFF"/>
                <w:lang w:val="en-US"/>
              </w:rPr>
              <w:t>Law of Ukraine On Higher Education</w:t>
            </w:r>
          </w:p>
        </w:tc>
        <w:tc>
          <w:tcPr>
            <w:tcW w:w="3293" w:type="dxa"/>
          </w:tcPr>
          <w:p w14:paraId="280EA7A5" w14:textId="77777777" w:rsidR="0011540B" w:rsidRPr="004118AF" w:rsidRDefault="0011540B" w:rsidP="00B6127F">
            <w:pPr>
              <w:spacing w:after="0" w:line="240" w:lineRule="auto"/>
              <w:rPr>
                <w:color w:val="4F81BD"/>
                <w:sz w:val="24"/>
                <w:szCs w:val="24"/>
              </w:rPr>
            </w:pPr>
            <w:r w:rsidRPr="004118AF">
              <w:rPr>
                <w:color w:val="4F81BD"/>
                <w:sz w:val="24"/>
                <w:szCs w:val="24"/>
              </w:rPr>
              <w:lastRenderedPageBreak/>
              <w:t>a programme of study over a period of years (stages), culminating in an award (BA, MA etc.)</w:t>
            </w:r>
          </w:p>
        </w:tc>
      </w:tr>
      <w:tr w:rsidR="0011540B" w:rsidRPr="004118AF" w14:paraId="63591514" w14:textId="77777777" w:rsidTr="00B6127F">
        <w:tc>
          <w:tcPr>
            <w:tcW w:w="4927" w:type="dxa"/>
            <w:shd w:val="clear" w:color="auto" w:fill="auto"/>
          </w:tcPr>
          <w:p w14:paraId="67EE21A8" w14:textId="77777777" w:rsidR="0011540B" w:rsidRPr="004118AF" w:rsidRDefault="0011540B" w:rsidP="00B6127F">
            <w:pPr>
              <w:spacing w:after="0" w:line="240" w:lineRule="auto"/>
              <w:rPr>
                <w:color w:val="4F81BD"/>
                <w:sz w:val="28"/>
                <w:szCs w:val="28"/>
              </w:rPr>
            </w:pPr>
            <w:r w:rsidRPr="004118AF">
              <w:rPr>
                <w:color w:val="4F81BD"/>
                <w:sz w:val="28"/>
                <w:szCs w:val="28"/>
              </w:rPr>
              <w:t>Course</w:t>
            </w:r>
          </w:p>
        </w:tc>
        <w:tc>
          <w:tcPr>
            <w:tcW w:w="5954" w:type="dxa"/>
            <w:shd w:val="clear" w:color="auto" w:fill="auto"/>
          </w:tcPr>
          <w:p w14:paraId="358E128F" w14:textId="77777777" w:rsidR="0011540B" w:rsidRPr="004118AF" w:rsidRDefault="0011540B" w:rsidP="0011540B">
            <w:pPr>
              <w:numPr>
                <w:ilvl w:val="0"/>
                <w:numId w:val="34"/>
              </w:numPr>
              <w:spacing w:after="0" w:line="240" w:lineRule="auto"/>
              <w:rPr>
                <w:color w:val="4F81BD"/>
                <w:sz w:val="28"/>
                <w:szCs w:val="28"/>
              </w:rPr>
            </w:pPr>
            <w:r w:rsidRPr="004118AF">
              <w:rPr>
                <w:color w:val="4F81BD"/>
                <w:sz w:val="28"/>
                <w:szCs w:val="28"/>
              </w:rPr>
              <w:t>course - completed study period during one academic year</w:t>
            </w:r>
          </w:p>
          <w:p w14:paraId="266ABA56" w14:textId="77777777" w:rsidR="0011540B" w:rsidRPr="004118AF" w:rsidRDefault="0011540B" w:rsidP="00B6127F">
            <w:pPr>
              <w:spacing w:after="0" w:line="240" w:lineRule="auto"/>
              <w:ind w:left="720"/>
              <w:rPr>
                <w:color w:val="4F81BD"/>
                <w:sz w:val="28"/>
                <w:szCs w:val="28"/>
                <w:shd w:val="clear" w:color="auto" w:fill="FFFFFF"/>
              </w:rPr>
            </w:pPr>
            <w:r w:rsidRPr="004118AF">
              <w:rPr>
                <w:color w:val="4F81BD"/>
                <w:sz w:val="28"/>
                <w:szCs w:val="28"/>
                <w:shd w:val="clear" w:color="auto" w:fill="FFFFFF"/>
              </w:rPr>
              <w:t xml:space="preserve">academic course – </w:t>
            </w:r>
            <w:r w:rsidRPr="004118AF">
              <w:rPr>
                <w:color w:val="4F81BD"/>
                <w:sz w:val="28"/>
                <w:szCs w:val="28"/>
                <w:shd w:val="clear" w:color="auto" w:fill="FFFFFF"/>
                <w:lang w:val="en-US"/>
              </w:rPr>
              <w:t xml:space="preserve">completed period of studying of </w:t>
            </w:r>
            <w:r w:rsidRPr="004118AF">
              <w:rPr>
                <w:color w:val="4F81BD"/>
                <w:sz w:val="28"/>
                <w:szCs w:val="28"/>
                <w:shd w:val="clear" w:color="auto" w:fill="FFFFFF"/>
              </w:rPr>
              <w:t xml:space="preserve">HEIs </w:t>
            </w:r>
            <w:r w:rsidRPr="004118AF">
              <w:rPr>
                <w:color w:val="4F81BD"/>
                <w:sz w:val="28"/>
                <w:szCs w:val="28"/>
                <w:shd w:val="clear" w:color="auto" w:fill="FFFFFF"/>
                <w:lang w:val="en-US"/>
              </w:rPr>
              <w:t>students during one academic year</w:t>
            </w:r>
            <w:r w:rsidRPr="004118AF">
              <w:rPr>
                <w:color w:val="4F81BD"/>
                <w:sz w:val="28"/>
                <w:szCs w:val="28"/>
                <w:shd w:val="clear" w:color="auto" w:fill="FFFFFF"/>
              </w:rPr>
              <w:t xml:space="preserve"> </w:t>
            </w:r>
          </w:p>
          <w:p w14:paraId="677B4C88" w14:textId="77777777" w:rsidR="0011540B" w:rsidRPr="004118AF" w:rsidRDefault="0011540B" w:rsidP="0011540B">
            <w:pPr>
              <w:numPr>
                <w:ilvl w:val="0"/>
                <w:numId w:val="34"/>
              </w:numPr>
              <w:spacing w:after="0" w:line="240" w:lineRule="auto"/>
              <w:rPr>
                <w:color w:val="4F81BD"/>
                <w:sz w:val="28"/>
                <w:szCs w:val="28"/>
              </w:rPr>
            </w:pPr>
            <w:r w:rsidRPr="004118AF">
              <w:rPr>
                <w:color w:val="4F81BD"/>
                <w:sz w:val="28"/>
                <w:szCs w:val="28"/>
              </w:rPr>
              <w:t>a synonym of discipline</w:t>
            </w:r>
          </w:p>
        </w:tc>
        <w:tc>
          <w:tcPr>
            <w:tcW w:w="3293" w:type="dxa"/>
          </w:tcPr>
          <w:p w14:paraId="0033EEB4" w14:textId="77777777" w:rsidR="0011540B" w:rsidRPr="004118AF" w:rsidRDefault="0011540B" w:rsidP="00B6127F">
            <w:pPr>
              <w:spacing w:after="0" w:line="240" w:lineRule="auto"/>
              <w:rPr>
                <w:color w:val="4F81BD"/>
                <w:sz w:val="24"/>
                <w:szCs w:val="24"/>
              </w:rPr>
            </w:pPr>
          </w:p>
        </w:tc>
      </w:tr>
      <w:tr w:rsidR="0011540B" w:rsidRPr="004118AF" w14:paraId="251896ED" w14:textId="77777777" w:rsidTr="00B6127F">
        <w:tc>
          <w:tcPr>
            <w:tcW w:w="4927" w:type="dxa"/>
            <w:shd w:val="clear" w:color="auto" w:fill="auto"/>
          </w:tcPr>
          <w:p w14:paraId="6B8A881E" w14:textId="77777777" w:rsidR="0011540B" w:rsidRPr="004118AF" w:rsidRDefault="0011540B" w:rsidP="00B6127F">
            <w:pPr>
              <w:spacing w:after="0" w:line="240" w:lineRule="auto"/>
              <w:rPr>
                <w:color w:val="4F81BD"/>
                <w:sz w:val="28"/>
                <w:szCs w:val="28"/>
              </w:rPr>
            </w:pPr>
            <w:r w:rsidRPr="004118AF">
              <w:rPr>
                <w:color w:val="4F81BD"/>
                <w:sz w:val="28"/>
                <w:szCs w:val="28"/>
              </w:rPr>
              <w:t>Discipline</w:t>
            </w:r>
          </w:p>
        </w:tc>
        <w:tc>
          <w:tcPr>
            <w:tcW w:w="5954" w:type="dxa"/>
            <w:shd w:val="clear" w:color="auto" w:fill="auto"/>
          </w:tcPr>
          <w:p w14:paraId="3C94C5AF" w14:textId="77777777" w:rsidR="0011540B" w:rsidRPr="004118AF" w:rsidRDefault="0011540B" w:rsidP="00B6127F">
            <w:pPr>
              <w:spacing w:after="0" w:line="240" w:lineRule="auto"/>
              <w:rPr>
                <w:color w:val="4F81BD"/>
                <w:sz w:val="28"/>
                <w:szCs w:val="28"/>
              </w:rPr>
            </w:pPr>
            <w:r w:rsidRPr="004118AF">
              <w:rPr>
                <w:color w:val="4F81BD"/>
                <w:sz w:val="28"/>
                <w:szCs w:val="28"/>
                <w:lang w:val="uk-UA"/>
              </w:rPr>
              <w:t>E</w:t>
            </w:r>
            <w:proofErr w:type="spellStart"/>
            <w:r w:rsidRPr="004118AF">
              <w:rPr>
                <w:color w:val="4F81BD"/>
                <w:sz w:val="28"/>
                <w:szCs w:val="28"/>
              </w:rPr>
              <w:t>ducational</w:t>
            </w:r>
            <w:proofErr w:type="spellEnd"/>
            <w:r w:rsidRPr="004118AF">
              <w:rPr>
                <w:color w:val="4F81BD"/>
                <w:sz w:val="28"/>
                <w:szCs w:val="28"/>
              </w:rPr>
              <w:t xml:space="preserve"> component containing pedagogically adapted system of concepts about phenomena, laws, methods, etc., in any field, which contains the required level of formation of learning outcomes</w:t>
            </w:r>
          </w:p>
        </w:tc>
        <w:tc>
          <w:tcPr>
            <w:tcW w:w="3293" w:type="dxa"/>
          </w:tcPr>
          <w:p w14:paraId="32709BDF" w14:textId="77777777" w:rsidR="0011540B" w:rsidRPr="004118AF" w:rsidRDefault="0011540B" w:rsidP="00B6127F">
            <w:pPr>
              <w:spacing w:after="0" w:line="240" w:lineRule="auto"/>
              <w:rPr>
                <w:color w:val="4F81BD"/>
                <w:sz w:val="24"/>
                <w:szCs w:val="24"/>
              </w:rPr>
            </w:pPr>
          </w:p>
        </w:tc>
      </w:tr>
      <w:tr w:rsidR="0011540B" w:rsidRPr="004118AF" w14:paraId="01EF5EDF" w14:textId="77777777" w:rsidTr="00B6127F">
        <w:tc>
          <w:tcPr>
            <w:tcW w:w="4927" w:type="dxa"/>
            <w:shd w:val="clear" w:color="auto" w:fill="auto"/>
          </w:tcPr>
          <w:p w14:paraId="3B62BE91" w14:textId="77777777" w:rsidR="0011540B" w:rsidRPr="004118AF" w:rsidRDefault="0011540B" w:rsidP="00B6127F">
            <w:pPr>
              <w:spacing w:after="0" w:line="240" w:lineRule="auto"/>
              <w:rPr>
                <w:color w:val="4F81BD"/>
                <w:sz w:val="28"/>
                <w:szCs w:val="28"/>
              </w:rPr>
            </w:pPr>
            <w:r w:rsidRPr="004118AF">
              <w:rPr>
                <w:color w:val="4F81BD"/>
                <w:sz w:val="28"/>
                <w:szCs w:val="28"/>
              </w:rPr>
              <w:t>Module</w:t>
            </w:r>
          </w:p>
        </w:tc>
        <w:tc>
          <w:tcPr>
            <w:tcW w:w="5954" w:type="dxa"/>
            <w:shd w:val="clear" w:color="auto" w:fill="auto"/>
          </w:tcPr>
          <w:p w14:paraId="56358A8E" w14:textId="77777777" w:rsidR="0011540B" w:rsidRPr="004118AF" w:rsidRDefault="0011540B" w:rsidP="0011540B">
            <w:pPr>
              <w:numPr>
                <w:ilvl w:val="0"/>
                <w:numId w:val="35"/>
              </w:numPr>
              <w:spacing w:after="0" w:line="240" w:lineRule="auto"/>
              <w:ind w:left="318" w:hanging="283"/>
              <w:rPr>
                <w:color w:val="4F81BD"/>
                <w:sz w:val="28"/>
                <w:szCs w:val="28"/>
                <w:shd w:val="clear" w:color="auto" w:fill="FFFFFF"/>
              </w:rPr>
            </w:pPr>
            <w:r w:rsidRPr="004118AF">
              <w:rPr>
                <w:color w:val="4F81BD"/>
                <w:sz w:val="28"/>
                <w:szCs w:val="28"/>
              </w:rPr>
              <w:t xml:space="preserve">the component of the study programme, which involves certain </w:t>
            </w:r>
            <w:r w:rsidRPr="004118AF">
              <w:rPr>
                <w:color w:val="4F81BD"/>
                <w:sz w:val="28"/>
                <w:szCs w:val="28"/>
                <w:lang w:val="en-US"/>
              </w:rPr>
              <w:t xml:space="preserve">learning activities </w:t>
            </w:r>
            <w:r w:rsidRPr="004118AF">
              <w:rPr>
                <w:color w:val="4F81BD"/>
                <w:sz w:val="28"/>
                <w:szCs w:val="28"/>
              </w:rPr>
              <w:t>and has the same or multiple credits ECTS (</w:t>
            </w:r>
            <w:r w:rsidRPr="004118AF">
              <w:rPr>
                <w:color w:val="4F81BD"/>
                <w:sz w:val="28"/>
                <w:szCs w:val="28"/>
                <w:shd w:val="clear" w:color="auto" w:fill="FFFFFF"/>
              </w:rPr>
              <w:t>defined component of an academic plan (study programme) within the system that involves, certain kinds of studying of a HEI student and obtains the same or</w:t>
            </w:r>
            <w:r w:rsidRPr="004118AF">
              <w:rPr>
                <w:color w:val="4F81BD"/>
                <w:sz w:val="28"/>
                <w:szCs w:val="28"/>
                <w:shd w:val="clear" w:color="auto" w:fill="FFFFFF"/>
                <w:lang w:val="uk-UA"/>
              </w:rPr>
              <w:t xml:space="preserve"> </w:t>
            </w:r>
            <w:r w:rsidRPr="004118AF">
              <w:rPr>
                <w:color w:val="4F81BD"/>
                <w:sz w:val="28"/>
                <w:szCs w:val="28"/>
              </w:rPr>
              <w:t>multiple credits)</w:t>
            </w:r>
          </w:p>
          <w:p w14:paraId="5F11472B" w14:textId="77777777" w:rsidR="0011540B" w:rsidRPr="004118AF" w:rsidRDefault="0011540B" w:rsidP="00B6127F">
            <w:pPr>
              <w:spacing w:after="0" w:line="240" w:lineRule="auto"/>
              <w:ind w:left="318"/>
              <w:rPr>
                <w:color w:val="4F81BD"/>
                <w:sz w:val="28"/>
                <w:szCs w:val="28"/>
                <w:lang w:val="uk-UA"/>
              </w:rPr>
            </w:pPr>
            <w:r w:rsidRPr="004118AF">
              <w:rPr>
                <w:color w:val="4F81BD"/>
                <w:sz w:val="28"/>
                <w:szCs w:val="28"/>
              </w:rPr>
              <w:t>(from 2016, but term "discipline"</w:t>
            </w:r>
            <w:r w:rsidRPr="004118AF">
              <w:rPr>
                <w:color w:val="4F81BD"/>
                <w:sz w:val="28"/>
                <w:szCs w:val="28"/>
                <w:lang w:val="uk-UA"/>
              </w:rPr>
              <w:t xml:space="preserve"> </w:t>
            </w:r>
            <w:r w:rsidRPr="004118AF">
              <w:rPr>
                <w:color w:val="4F81BD"/>
                <w:sz w:val="28"/>
                <w:szCs w:val="28"/>
              </w:rPr>
              <w:t xml:space="preserve">is more commonly used </w:t>
            </w:r>
          </w:p>
          <w:p w14:paraId="34E437CE" w14:textId="77777777" w:rsidR="0011540B" w:rsidRPr="004118AF" w:rsidRDefault="0011540B" w:rsidP="0011540B">
            <w:pPr>
              <w:numPr>
                <w:ilvl w:val="0"/>
                <w:numId w:val="35"/>
              </w:numPr>
              <w:spacing w:after="0" w:line="240" w:lineRule="auto"/>
              <w:rPr>
                <w:color w:val="4F81BD"/>
                <w:sz w:val="28"/>
                <w:szCs w:val="28"/>
              </w:rPr>
            </w:pPr>
            <w:r w:rsidRPr="004118AF">
              <w:rPr>
                <w:color w:val="4F81BD"/>
                <w:sz w:val="28"/>
                <w:szCs w:val="28"/>
              </w:rPr>
              <w:t>We have official term “module-attestation cycle”, which we call “module” – is the stage within academic year -1/4 academic year, 1/2 semester (before 2016, but we use it in this meaning now)</w:t>
            </w:r>
          </w:p>
        </w:tc>
        <w:tc>
          <w:tcPr>
            <w:tcW w:w="3293" w:type="dxa"/>
          </w:tcPr>
          <w:p w14:paraId="323DA4FD" w14:textId="77777777" w:rsidR="0011540B" w:rsidRPr="004118AF" w:rsidRDefault="0011540B" w:rsidP="00B6127F">
            <w:pPr>
              <w:spacing w:after="0" w:line="240" w:lineRule="auto"/>
              <w:rPr>
                <w:color w:val="4F81BD"/>
                <w:sz w:val="24"/>
                <w:szCs w:val="24"/>
              </w:rPr>
            </w:pPr>
            <w:r w:rsidRPr="004118AF">
              <w:rPr>
                <w:color w:val="4F81BD"/>
                <w:sz w:val="24"/>
                <w:szCs w:val="24"/>
              </w:rPr>
              <w:t>Stages of a Study Programme may be divided into discreet Modules. Each Module is assigned to ECTS credits (5 credit module, 10 credit module, 20 credit Major Project module etc.)</w:t>
            </w:r>
          </w:p>
        </w:tc>
      </w:tr>
      <w:tr w:rsidR="0011540B" w:rsidRPr="004118AF" w14:paraId="522B96CC" w14:textId="77777777" w:rsidTr="00B6127F">
        <w:tc>
          <w:tcPr>
            <w:tcW w:w="4927" w:type="dxa"/>
            <w:shd w:val="clear" w:color="auto" w:fill="auto"/>
          </w:tcPr>
          <w:p w14:paraId="57174623" w14:textId="77777777" w:rsidR="0011540B" w:rsidRPr="004118AF" w:rsidRDefault="0011540B" w:rsidP="00B6127F">
            <w:pPr>
              <w:spacing w:after="0" w:line="240" w:lineRule="auto"/>
              <w:rPr>
                <w:color w:val="4F81BD"/>
                <w:sz w:val="28"/>
                <w:szCs w:val="28"/>
              </w:rPr>
            </w:pPr>
            <w:r w:rsidRPr="004118AF">
              <w:rPr>
                <w:color w:val="4F81BD"/>
                <w:sz w:val="28"/>
                <w:szCs w:val="28"/>
              </w:rPr>
              <w:t xml:space="preserve">We have an generic (umbrella) term for module and discipline </w:t>
            </w:r>
          </w:p>
        </w:tc>
        <w:tc>
          <w:tcPr>
            <w:tcW w:w="5954" w:type="dxa"/>
            <w:shd w:val="clear" w:color="auto" w:fill="auto"/>
          </w:tcPr>
          <w:p w14:paraId="32EA7E3E" w14:textId="77777777" w:rsidR="0011540B" w:rsidRPr="004118AF" w:rsidRDefault="0011540B" w:rsidP="00B6127F">
            <w:pPr>
              <w:spacing w:after="0" w:line="240" w:lineRule="auto"/>
              <w:rPr>
                <w:color w:val="4F81BD"/>
                <w:sz w:val="28"/>
                <w:szCs w:val="28"/>
              </w:rPr>
            </w:pPr>
            <w:r w:rsidRPr="004118AF">
              <w:rPr>
                <w:b/>
                <w:i/>
                <w:color w:val="4F81BD"/>
                <w:sz w:val="28"/>
                <w:szCs w:val="28"/>
              </w:rPr>
              <w:t>Study component</w:t>
            </w:r>
            <w:r w:rsidRPr="004118AF">
              <w:rPr>
                <w:color w:val="4F81BD"/>
                <w:sz w:val="28"/>
                <w:szCs w:val="28"/>
              </w:rPr>
              <w:t xml:space="preserve"> is a self-sufficient and formally structured unit of the curriculum (module, discipline, training etc.), which has a clear list of learning </w:t>
            </w:r>
            <w:r w:rsidRPr="004118AF">
              <w:rPr>
                <w:color w:val="4F81BD"/>
                <w:sz w:val="28"/>
                <w:szCs w:val="28"/>
              </w:rPr>
              <w:lastRenderedPageBreak/>
              <w:t>outcomes, relevant assessment criteria and credits ECTS</w:t>
            </w:r>
          </w:p>
        </w:tc>
        <w:tc>
          <w:tcPr>
            <w:tcW w:w="3293" w:type="dxa"/>
          </w:tcPr>
          <w:p w14:paraId="68F9CC9D" w14:textId="77777777" w:rsidR="0011540B" w:rsidRPr="004118AF" w:rsidRDefault="0011540B" w:rsidP="00B6127F">
            <w:pPr>
              <w:spacing w:after="0" w:line="240" w:lineRule="auto"/>
              <w:rPr>
                <w:color w:val="4F81BD"/>
                <w:sz w:val="24"/>
                <w:szCs w:val="24"/>
              </w:rPr>
            </w:pPr>
          </w:p>
        </w:tc>
      </w:tr>
      <w:tr w:rsidR="0011540B" w:rsidRPr="004118AF" w14:paraId="3679571E" w14:textId="77777777" w:rsidTr="00B6127F">
        <w:tc>
          <w:tcPr>
            <w:tcW w:w="4927" w:type="dxa"/>
            <w:shd w:val="clear" w:color="auto" w:fill="auto"/>
          </w:tcPr>
          <w:p w14:paraId="6D45024C" w14:textId="77777777" w:rsidR="0011540B" w:rsidRPr="004118AF" w:rsidRDefault="0011540B" w:rsidP="00B6127F">
            <w:pPr>
              <w:spacing w:after="0" w:line="240" w:lineRule="auto"/>
              <w:rPr>
                <w:color w:val="4F81BD"/>
                <w:sz w:val="28"/>
                <w:szCs w:val="28"/>
              </w:rPr>
            </w:pPr>
            <w:r w:rsidRPr="004118AF">
              <w:rPr>
                <w:color w:val="4F81BD"/>
                <w:sz w:val="28"/>
                <w:szCs w:val="28"/>
              </w:rPr>
              <w:t>Stage</w:t>
            </w:r>
          </w:p>
        </w:tc>
        <w:tc>
          <w:tcPr>
            <w:tcW w:w="5954" w:type="dxa"/>
            <w:shd w:val="clear" w:color="auto" w:fill="auto"/>
          </w:tcPr>
          <w:p w14:paraId="0B7616EC" w14:textId="77777777" w:rsidR="0011540B" w:rsidRPr="004118AF" w:rsidRDefault="0011540B" w:rsidP="00B6127F">
            <w:pPr>
              <w:spacing w:after="0" w:line="240" w:lineRule="auto"/>
              <w:rPr>
                <w:color w:val="4F81BD"/>
                <w:sz w:val="28"/>
                <w:szCs w:val="28"/>
              </w:rPr>
            </w:pPr>
            <w:r w:rsidRPr="004118AF">
              <w:rPr>
                <w:color w:val="4F81BD"/>
                <w:sz w:val="28"/>
                <w:szCs w:val="28"/>
              </w:rPr>
              <w:t>We do not have a similar term in use. Perhaps “stage” is an alternative to our "academic year"</w:t>
            </w:r>
          </w:p>
        </w:tc>
        <w:tc>
          <w:tcPr>
            <w:tcW w:w="3293" w:type="dxa"/>
          </w:tcPr>
          <w:p w14:paraId="4C5A1235" w14:textId="77777777" w:rsidR="0011540B" w:rsidRPr="004118AF" w:rsidRDefault="0011540B" w:rsidP="00B6127F">
            <w:pPr>
              <w:spacing w:after="0" w:line="240" w:lineRule="auto"/>
              <w:rPr>
                <w:color w:val="4F81BD"/>
                <w:sz w:val="24"/>
                <w:szCs w:val="24"/>
              </w:rPr>
            </w:pPr>
            <w:r w:rsidRPr="004118AF">
              <w:rPr>
                <w:color w:val="4F81BD"/>
                <w:sz w:val="24"/>
                <w:szCs w:val="24"/>
              </w:rPr>
              <w:t>Each academic year of a study programme is called a Stage (Stage 1, Stage 2, Stage 3 etc…) Each fulltime Stage is assigned to 60 ECTS credits</w:t>
            </w:r>
          </w:p>
        </w:tc>
      </w:tr>
      <w:tr w:rsidR="0011540B" w:rsidRPr="004118AF" w14:paraId="0C962642" w14:textId="77777777" w:rsidTr="00B6127F">
        <w:tc>
          <w:tcPr>
            <w:tcW w:w="4927" w:type="dxa"/>
            <w:shd w:val="clear" w:color="auto" w:fill="auto"/>
          </w:tcPr>
          <w:p w14:paraId="680FE7E6" w14:textId="77777777" w:rsidR="0011540B" w:rsidRPr="004118AF" w:rsidRDefault="0011540B" w:rsidP="00B6127F">
            <w:pPr>
              <w:spacing w:after="0" w:line="240" w:lineRule="auto"/>
              <w:rPr>
                <w:color w:val="4F81BD"/>
                <w:sz w:val="28"/>
                <w:szCs w:val="28"/>
              </w:rPr>
            </w:pPr>
            <w:r w:rsidRPr="004118AF">
              <w:rPr>
                <w:color w:val="4F81BD"/>
                <w:sz w:val="28"/>
                <w:szCs w:val="28"/>
              </w:rPr>
              <w:t>Module Component</w:t>
            </w:r>
          </w:p>
        </w:tc>
        <w:tc>
          <w:tcPr>
            <w:tcW w:w="5954" w:type="dxa"/>
            <w:shd w:val="clear" w:color="auto" w:fill="auto"/>
          </w:tcPr>
          <w:p w14:paraId="45403FC4" w14:textId="77777777" w:rsidR="0011540B" w:rsidRPr="004118AF" w:rsidRDefault="0011540B" w:rsidP="00B6127F">
            <w:pPr>
              <w:spacing w:after="0" w:line="240" w:lineRule="auto"/>
              <w:rPr>
                <w:color w:val="4F81BD"/>
                <w:sz w:val="40"/>
                <w:szCs w:val="40"/>
                <w:lang w:val="en-US"/>
              </w:rPr>
            </w:pPr>
            <w:r w:rsidRPr="004118AF">
              <w:rPr>
                <w:color w:val="4F81BD"/>
                <w:sz w:val="28"/>
                <w:szCs w:val="28"/>
                <w:lang w:val="en-US"/>
              </w:rPr>
              <w:t>T</w:t>
            </w:r>
            <w:r w:rsidRPr="004118AF">
              <w:rPr>
                <w:color w:val="4F81BD"/>
                <w:sz w:val="28"/>
                <w:szCs w:val="28"/>
              </w:rPr>
              <w:t>he term is not officially defined</w:t>
            </w:r>
            <w:r w:rsidRPr="004118AF">
              <w:rPr>
                <w:color w:val="4F81BD"/>
                <w:sz w:val="28"/>
                <w:szCs w:val="28"/>
                <w:lang w:val="uk-UA"/>
              </w:rPr>
              <w:t xml:space="preserve">. </w:t>
            </w:r>
            <w:r w:rsidRPr="004118AF">
              <w:rPr>
                <w:color w:val="4F81BD"/>
                <w:sz w:val="28"/>
                <w:szCs w:val="28"/>
                <w:lang w:val="en-US"/>
              </w:rPr>
              <w:t>H</w:t>
            </w:r>
            <w:r w:rsidRPr="004118AF">
              <w:rPr>
                <w:color w:val="4F81BD"/>
                <w:sz w:val="28"/>
                <w:szCs w:val="28"/>
                <w:lang w:val="uk-UA"/>
              </w:rPr>
              <w:t xml:space="preserve">owever, we </w:t>
            </w:r>
            <w:r w:rsidRPr="004118AF">
              <w:rPr>
                <w:color w:val="4F81BD"/>
                <w:sz w:val="28"/>
                <w:szCs w:val="28"/>
                <w:lang w:val="en-US"/>
              </w:rPr>
              <w:t xml:space="preserve">have </w:t>
            </w:r>
            <w:r w:rsidRPr="004118AF">
              <w:rPr>
                <w:color w:val="4F81BD"/>
                <w:sz w:val="28"/>
                <w:szCs w:val="28"/>
                <w:lang w:val="uk-UA"/>
              </w:rPr>
              <w:t>actually use</w:t>
            </w:r>
            <w:r w:rsidRPr="004118AF">
              <w:rPr>
                <w:color w:val="4F81BD"/>
                <w:sz w:val="28"/>
                <w:szCs w:val="28"/>
                <w:lang w:val="en-US"/>
              </w:rPr>
              <w:t>d</w:t>
            </w:r>
            <w:r w:rsidRPr="004118AF">
              <w:rPr>
                <w:color w:val="4F81BD"/>
                <w:sz w:val="28"/>
                <w:szCs w:val="28"/>
                <w:lang w:val="uk-UA"/>
              </w:rPr>
              <w:t xml:space="preserve"> the components of the module after switching to 5 credits</w:t>
            </w:r>
            <w:r w:rsidRPr="004118AF">
              <w:rPr>
                <w:color w:val="4F81BD"/>
                <w:sz w:val="28"/>
                <w:szCs w:val="28"/>
                <w:lang w:val="en-US"/>
              </w:rPr>
              <w:t xml:space="preserve"> ECTS</w:t>
            </w:r>
          </w:p>
        </w:tc>
        <w:tc>
          <w:tcPr>
            <w:tcW w:w="3293" w:type="dxa"/>
          </w:tcPr>
          <w:p w14:paraId="4CDB1A8B" w14:textId="77777777" w:rsidR="0011540B" w:rsidRPr="004118AF" w:rsidRDefault="0011540B" w:rsidP="00B6127F">
            <w:pPr>
              <w:rPr>
                <w:color w:val="4F81BD"/>
                <w:sz w:val="24"/>
                <w:szCs w:val="24"/>
              </w:rPr>
            </w:pPr>
            <w:r w:rsidRPr="004118AF">
              <w:rPr>
                <w:b/>
                <w:color w:val="4F81BD"/>
                <w:sz w:val="24"/>
                <w:szCs w:val="24"/>
              </w:rPr>
              <w:t>Modules</w:t>
            </w:r>
            <w:r w:rsidRPr="004118AF">
              <w:rPr>
                <w:color w:val="4F81BD"/>
                <w:sz w:val="24"/>
                <w:szCs w:val="24"/>
              </w:rPr>
              <w:t xml:space="preserve"> may be broken down into separate </w:t>
            </w:r>
            <w:r w:rsidRPr="004118AF">
              <w:rPr>
                <w:b/>
                <w:color w:val="4F81BD"/>
                <w:sz w:val="24"/>
                <w:szCs w:val="24"/>
              </w:rPr>
              <w:t xml:space="preserve">components. Module Components </w:t>
            </w:r>
            <w:r w:rsidRPr="004118AF">
              <w:rPr>
                <w:color w:val="4F81BD"/>
                <w:sz w:val="24"/>
                <w:szCs w:val="24"/>
              </w:rPr>
              <w:t>may be taught and assessed by separate lecturers. Each Component Grade may contribute to a module’s overall alpha grade.</w:t>
            </w:r>
          </w:p>
        </w:tc>
      </w:tr>
      <w:tr w:rsidR="0011540B" w:rsidRPr="004118AF" w14:paraId="6C19B23A" w14:textId="77777777" w:rsidTr="00B6127F">
        <w:tc>
          <w:tcPr>
            <w:tcW w:w="4927" w:type="dxa"/>
            <w:shd w:val="clear" w:color="auto" w:fill="auto"/>
          </w:tcPr>
          <w:p w14:paraId="77466AB2" w14:textId="77777777" w:rsidR="0011540B" w:rsidRPr="004118AF" w:rsidRDefault="0011540B" w:rsidP="00B6127F">
            <w:pPr>
              <w:spacing w:after="0" w:line="240" w:lineRule="auto"/>
              <w:rPr>
                <w:color w:val="4F81BD"/>
                <w:sz w:val="28"/>
                <w:szCs w:val="28"/>
              </w:rPr>
            </w:pPr>
            <w:r w:rsidRPr="004118AF">
              <w:rPr>
                <w:color w:val="4F81BD"/>
                <w:sz w:val="28"/>
                <w:szCs w:val="28"/>
              </w:rPr>
              <w:t>Assessment</w:t>
            </w:r>
          </w:p>
        </w:tc>
        <w:tc>
          <w:tcPr>
            <w:tcW w:w="5954" w:type="dxa"/>
            <w:shd w:val="clear" w:color="auto" w:fill="auto"/>
          </w:tcPr>
          <w:p w14:paraId="63781BC2" w14:textId="77777777" w:rsidR="0011540B" w:rsidRPr="004118AF" w:rsidRDefault="0011540B" w:rsidP="00B6127F">
            <w:pPr>
              <w:spacing w:after="0" w:line="240" w:lineRule="auto"/>
              <w:rPr>
                <w:color w:val="4F81BD"/>
                <w:sz w:val="28"/>
                <w:szCs w:val="28"/>
                <w:lang w:val="uk-UA"/>
              </w:rPr>
            </w:pPr>
            <w:r w:rsidRPr="004118AF">
              <w:rPr>
                <w:color w:val="4F81BD"/>
                <w:sz w:val="28"/>
                <w:szCs w:val="28"/>
              </w:rPr>
              <w:t xml:space="preserve">The procedure to determine </w:t>
            </w:r>
            <w:r w:rsidRPr="004118AF">
              <w:rPr>
                <w:color w:val="4F81BD"/>
                <w:sz w:val="28"/>
                <w:szCs w:val="28"/>
                <w:lang w:val="en-US"/>
              </w:rPr>
              <w:t>whether</w:t>
            </w:r>
            <w:r w:rsidRPr="004118AF">
              <w:rPr>
                <w:color w:val="4F81BD"/>
                <w:sz w:val="28"/>
                <w:szCs w:val="28"/>
              </w:rPr>
              <w:t xml:space="preserve"> ILOs are achieved. </w:t>
            </w:r>
            <w:r w:rsidRPr="004118AF">
              <w:rPr>
                <w:color w:val="4F81BD"/>
                <w:sz w:val="28"/>
                <w:szCs w:val="28"/>
                <w:lang w:val="uk-UA"/>
              </w:rPr>
              <w:t>Procedure for determining the achievement of the results of higher education by students</w:t>
            </w:r>
          </w:p>
          <w:p w14:paraId="11CDCD4D" w14:textId="77777777" w:rsidR="0011540B" w:rsidRPr="004118AF" w:rsidRDefault="0011540B" w:rsidP="00B6127F">
            <w:pPr>
              <w:spacing w:after="0" w:line="240" w:lineRule="auto"/>
              <w:rPr>
                <w:color w:val="4F81BD"/>
                <w:sz w:val="40"/>
                <w:szCs w:val="40"/>
              </w:rPr>
            </w:pPr>
            <w:r w:rsidRPr="004118AF">
              <w:rPr>
                <w:color w:val="4F81BD"/>
                <w:sz w:val="28"/>
                <w:szCs w:val="28"/>
              </w:rPr>
              <w:t>Usually the term "control" is used within Ukrainian higher education</w:t>
            </w:r>
            <w:r w:rsidRPr="004118AF">
              <w:rPr>
                <w:color w:val="4F81BD"/>
                <w:sz w:val="40"/>
                <w:szCs w:val="40"/>
              </w:rPr>
              <w:t xml:space="preserve"> </w:t>
            </w:r>
          </w:p>
        </w:tc>
        <w:tc>
          <w:tcPr>
            <w:tcW w:w="3293" w:type="dxa"/>
          </w:tcPr>
          <w:p w14:paraId="1F49C510" w14:textId="77777777" w:rsidR="0011540B" w:rsidRPr="004118AF" w:rsidRDefault="0011540B" w:rsidP="00B6127F">
            <w:pPr>
              <w:spacing w:after="0" w:line="240" w:lineRule="auto"/>
              <w:rPr>
                <w:color w:val="4F81BD"/>
                <w:sz w:val="40"/>
                <w:szCs w:val="40"/>
              </w:rPr>
            </w:pPr>
          </w:p>
        </w:tc>
      </w:tr>
      <w:tr w:rsidR="0011540B" w:rsidRPr="004118AF" w14:paraId="51A5483A" w14:textId="77777777" w:rsidTr="00B6127F">
        <w:tc>
          <w:tcPr>
            <w:tcW w:w="4927" w:type="dxa"/>
            <w:shd w:val="clear" w:color="auto" w:fill="auto"/>
          </w:tcPr>
          <w:p w14:paraId="30D75CD9" w14:textId="77777777" w:rsidR="0011540B" w:rsidRPr="004118AF" w:rsidRDefault="0011540B" w:rsidP="00B6127F">
            <w:pPr>
              <w:spacing w:after="0" w:line="240" w:lineRule="auto"/>
              <w:rPr>
                <w:color w:val="4F81BD"/>
                <w:sz w:val="28"/>
                <w:szCs w:val="28"/>
              </w:rPr>
            </w:pPr>
            <w:r w:rsidRPr="004118AF">
              <w:rPr>
                <w:color w:val="4F81BD"/>
                <w:sz w:val="28"/>
                <w:szCs w:val="28"/>
              </w:rPr>
              <w:t>Formative Assessment</w:t>
            </w:r>
          </w:p>
        </w:tc>
        <w:tc>
          <w:tcPr>
            <w:tcW w:w="5954" w:type="dxa"/>
            <w:shd w:val="clear" w:color="auto" w:fill="auto"/>
          </w:tcPr>
          <w:p w14:paraId="5111BB63" w14:textId="77777777" w:rsidR="0011540B" w:rsidRPr="004118AF" w:rsidRDefault="0011540B" w:rsidP="00B6127F">
            <w:pPr>
              <w:spacing w:after="0" w:line="240" w:lineRule="auto"/>
              <w:rPr>
                <w:color w:val="4F81BD"/>
                <w:sz w:val="40"/>
                <w:szCs w:val="40"/>
              </w:rPr>
            </w:pPr>
            <w:r w:rsidRPr="004118AF">
              <w:rPr>
                <w:color w:val="4F81BD"/>
                <w:sz w:val="28"/>
                <w:szCs w:val="28"/>
              </w:rPr>
              <w:t>The term is not officially defined and is not actually used</w:t>
            </w:r>
          </w:p>
        </w:tc>
        <w:tc>
          <w:tcPr>
            <w:tcW w:w="3293" w:type="dxa"/>
          </w:tcPr>
          <w:p w14:paraId="304E948A" w14:textId="77777777" w:rsidR="0011540B" w:rsidRPr="004118AF" w:rsidRDefault="0011540B" w:rsidP="00B6127F">
            <w:pPr>
              <w:spacing w:after="0" w:line="240" w:lineRule="auto"/>
              <w:rPr>
                <w:color w:val="4F81BD"/>
                <w:sz w:val="40"/>
                <w:szCs w:val="40"/>
              </w:rPr>
            </w:pPr>
          </w:p>
        </w:tc>
      </w:tr>
      <w:tr w:rsidR="0011540B" w:rsidRPr="004118AF" w14:paraId="520E7388" w14:textId="77777777" w:rsidTr="00B6127F">
        <w:tc>
          <w:tcPr>
            <w:tcW w:w="4927" w:type="dxa"/>
            <w:shd w:val="clear" w:color="auto" w:fill="auto"/>
          </w:tcPr>
          <w:p w14:paraId="4CD0A798" w14:textId="77777777" w:rsidR="0011540B" w:rsidRPr="004118AF" w:rsidRDefault="0011540B" w:rsidP="00B6127F">
            <w:pPr>
              <w:spacing w:after="0" w:line="240" w:lineRule="auto"/>
              <w:rPr>
                <w:color w:val="4F81BD"/>
                <w:sz w:val="28"/>
                <w:szCs w:val="28"/>
              </w:rPr>
            </w:pPr>
            <w:r w:rsidRPr="004118AF">
              <w:rPr>
                <w:color w:val="4F81BD"/>
                <w:sz w:val="28"/>
                <w:szCs w:val="28"/>
              </w:rPr>
              <w:t>Summative Assessment</w:t>
            </w:r>
          </w:p>
        </w:tc>
        <w:tc>
          <w:tcPr>
            <w:tcW w:w="5954" w:type="dxa"/>
            <w:shd w:val="clear" w:color="auto" w:fill="auto"/>
          </w:tcPr>
          <w:p w14:paraId="7BBA59D7" w14:textId="77777777" w:rsidR="0011540B" w:rsidRPr="004118AF" w:rsidRDefault="0011540B" w:rsidP="00B6127F">
            <w:pPr>
              <w:spacing w:after="0" w:line="240" w:lineRule="auto"/>
              <w:rPr>
                <w:color w:val="4F81BD"/>
                <w:sz w:val="40"/>
                <w:szCs w:val="40"/>
              </w:rPr>
            </w:pPr>
            <w:r w:rsidRPr="004118AF">
              <w:rPr>
                <w:color w:val="4F81BD"/>
                <w:sz w:val="28"/>
                <w:szCs w:val="28"/>
              </w:rPr>
              <w:t>The term is not officially defined. In fact, summative assessment (in its traditional meaning) is called "control" or "attestation"</w:t>
            </w:r>
          </w:p>
        </w:tc>
        <w:tc>
          <w:tcPr>
            <w:tcW w:w="3293" w:type="dxa"/>
          </w:tcPr>
          <w:p w14:paraId="37159553" w14:textId="77777777" w:rsidR="0011540B" w:rsidRPr="004118AF" w:rsidRDefault="0011540B" w:rsidP="00B6127F">
            <w:pPr>
              <w:spacing w:after="0" w:line="240" w:lineRule="auto"/>
              <w:rPr>
                <w:color w:val="4F81BD"/>
                <w:sz w:val="40"/>
                <w:szCs w:val="40"/>
              </w:rPr>
            </w:pPr>
          </w:p>
        </w:tc>
      </w:tr>
      <w:tr w:rsidR="0011540B" w:rsidRPr="004118AF" w14:paraId="0D85C222" w14:textId="77777777" w:rsidTr="00B6127F">
        <w:tc>
          <w:tcPr>
            <w:tcW w:w="4927" w:type="dxa"/>
            <w:shd w:val="clear" w:color="auto" w:fill="auto"/>
          </w:tcPr>
          <w:p w14:paraId="0F731535" w14:textId="77777777" w:rsidR="0011540B" w:rsidRPr="004118AF" w:rsidRDefault="0011540B" w:rsidP="00B6127F">
            <w:pPr>
              <w:spacing w:after="0" w:line="240" w:lineRule="auto"/>
              <w:rPr>
                <w:color w:val="4F81BD"/>
                <w:sz w:val="28"/>
                <w:szCs w:val="28"/>
              </w:rPr>
            </w:pPr>
            <w:r w:rsidRPr="004118AF">
              <w:rPr>
                <w:color w:val="4F81BD"/>
                <w:sz w:val="28"/>
                <w:szCs w:val="28"/>
              </w:rPr>
              <w:t>Continuous Assessment - CA</w:t>
            </w:r>
          </w:p>
        </w:tc>
        <w:tc>
          <w:tcPr>
            <w:tcW w:w="5954" w:type="dxa"/>
            <w:shd w:val="clear" w:color="auto" w:fill="auto"/>
          </w:tcPr>
          <w:p w14:paraId="4D013BD7" w14:textId="77777777" w:rsidR="0011540B" w:rsidRPr="004118AF" w:rsidRDefault="0011540B" w:rsidP="00B6127F">
            <w:pPr>
              <w:spacing w:after="0" w:line="240" w:lineRule="auto"/>
              <w:rPr>
                <w:color w:val="4F81BD"/>
                <w:sz w:val="28"/>
                <w:szCs w:val="28"/>
              </w:rPr>
            </w:pPr>
            <w:r w:rsidRPr="004118AF">
              <w:rPr>
                <w:b/>
                <w:color w:val="4F81BD"/>
                <w:sz w:val="28"/>
                <w:szCs w:val="28"/>
              </w:rPr>
              <w:t>Current control</w:t>
            </w:r>
            <w:r w:rsidRPr="004118AF">
              <w:rPr>
                <w:color w:val="4F81BD"/>
                <w:sz w:val="28"/>
                <w:szCs w:val="28"/>
              </w:rPr>
              <w:t xml:space="preserve"> - control of student's performance of certain types of learning activities and assessment of variety of current work at laboratory, practical, </w:t>
            </w:r>
            <w:r w:rsidRPr="004118AF">
              <w:rPr>
                <w:color w:val="4F81BD"/>
                <w:sz w:val="28"/>
                <w:szCs w:val="28"/>
              </w:rPr>
              <w:lastRenderedPageBreak/>
              <w:t>seminar classes, studying theoretic material and performing individual tasks.</w:t>
            </w:r>
          </w:p>
        </w:tc>
        <w:tc>
          <w:tcPr>
            <w:tcW w:w="3293" w:type="dxa"/>
          </w:tcPr>
          <w:p w14:paraId="436179AD" w14:textId="77777777" w:rsidR="0011540B" w:rsidRPr="004118AF" w:rsidRDefault="0011540B" w:rsidP="00B6127F">
            <w:pPr>
              <w:spacing w:after="0" w:line="240" w:lineRule="auto"/>
              <w:rPr>
                <w:color w:val="4F81BD"/>
                <w:sz w:val="40"/>
                <w:szCs w:val="40"/>
                <w:lang w:val="en-US"/>
              </w:rPr>
            </w:pPr>
          </w:p>
        </w:tc>
      </w:tr>
      <w:tr w:rsidR="0011540B" w:rsidRPr="004118AF" w14:paraId="179C44E1" w14:textId="77777777" w:rsidTr="00B6127F">
        <w:tc>
          <w:tcPr>
            <w:tcW w:w="4927" w:type="dxa"/>
            <w:shd w:val="clear" w:color="auto" w:fill="auto"/>
          </w:tcPr>
          <w:p w14:paraId="5F75557C" w14:textId="77777777" w:rsidR="0011540B" w:rsidRPr="004118AF" w:rsidRDefault="0011540B" w:rsidP="00B6127F">
            <w:pPr>
              <w:spacing w:after="0" w:line="240" w:lineRule="auto"/>
              <w:rPr>
                <w:color w:val="4F81BD"/>
                <w:sz w:val="28"/>
                <w:szCs w:val="28"/>
              </w:rPr>
            </w:pPr>
            <w:r w:rsidRPr="004118AF">
              <w:rPr>
                <w:color w:val="4F81BD"/>
                <w:sz w:val="28"/>
                <w:szCs w:val="28"/>
              </w:rPr>
              <w:t>Grade or Alpha Grade</w:t>
            </w:r>
          </w:p>
        </w:tc>
        <w:tc>
          <w:tcPr>
            <w:tcW w:w="5954" w:type="dxa"/>
            <w:shd w:val="clear" w:color="auto" w:fill="auto"/>
          </w:tcPr>
          <w:p w14:paraId="335D6CA9" w14:textId="77777777" w:rsidR="0011540B" w:rsidRPr="004118AF" w:rsidRDefault="0011540B" w:rsidP="00B6127F">
            <w:pPr>
              <w:pStyle w:val="NormalWeb"/>
              <w:shd w:val="clear" w:color="auto" w:fill="FFFFFF"/>
              <w:spacing w:before="0" w:beforeAutospacing="0" w:after="150" w:afterAutospacing="0"/>
              <w:jc w:val="both"/>
              <w:rPr>
                <w:rFonts w:ascii="Calibri" w:hAnsi="Calibri" w:cs="Helvetica"/>
                <w:color w:val="4F81BD"/>
                <w:sz w:val="21"/>
                <w:szCs w:val="21"/>
              </w:rPr>
            </w:pPr>
            <w:r w:rsidRPr="004118AF">
              <w:rPr>
                <w:rStyle w:val="Emphasis"/>
                <w:rFonts w:ascii="Calibri" w:eastAsia="Segoe UI" w:hAnsi="Calibri" w:cs="Helvetica"/>
                <w:color w:val="4F81BD"/>
                <w:sz w:val="21"/>
                <w:szCs w:val="21"/>
              </w:rPr>
              <w:t>The grading scale runs from 0 to 100 and the marks have the following meanings: (</w:t>
            </w:r>
            <w:hyperlink r:id="rId32" w:history="1">
              <w:r w:rsidRPr="004118AF">
                <w:rPr>
                  <w:rStyle w:val="Hyperlink"/>
                  <w:rFonts w:ascii="Calibri" w:hAnsi="Calibri"/>
                  <w:color w:val="4F81BD"/>
                </w:rPr>
                <w:t>http://www.sumdu.edu.ua/int/en/10-international/938-grading-system-of-sumy-state-university.html</w:t>
              </w:r>
            </w:hyperlink>
          </w:p>
          <w:tbl>
            <w:tblPr>
              <w:tblW w:w="447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67"/>
              <w:gridCol w:w="1889"/>
              <w:gridCol w:w="1714"/>
            </w:tblGrid>
            <w:tr w:rsidR="0011540B" w:rsidRPr="004118AF" w14:paraId="41C9E9B8" w14:textId="77777777" w:rsidTr="00B6127F">
              <w:trPr>
                <w:trHeight w:val="465"/>
              </w:trPr>
              <w:tc>
                <w:tcPr>
                  <w:tcW w:w="9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E577A" w14:textId="77777777" w:rsidR="0011540B" w:rsidRPr="004118AF" w:rsidRDefault="0011540B" w:rsidP="00B6127F">
                  <w:pPr>
                    <w:jc w:val="center"/>
                    <w:rPr>
                      <w:rFonts w:cs="Helvetica"/>
                      <w:color w:val="4F81BD"/>
                      <w:sz w:val="21"/>
                      <w:szCs w:val="21"/>
                    </w:rPr>
                  </w:pPr>
                  <w:r w:rsidRPr="004118AF">
                    <w:rPr>
                      <w:rStyle w:val="Strong"/>
                      <w:rFonts w:cs="Helvetica"/>
                      <w:color w:val="4F81BD"/>
                      <w:sz w:val="21"/>
                      <w:szCs w:val="21"/>
                    </w:rPr>
                    <w:t> Marks</w:t>
                  </w:r>
                </w:p>
              </w:tc>
              <w:tc>
                <w:tcPr>
                  <w:tcW w:w="20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EB320" w14:textId="77777777" w:rsidR="0011540B" w:rsidRPr="004118AF" w:rsidRDefault="0011540B" w:rsidP="00B6127F">
                  <w:pPr>
                    <w:jc w:val="center"/>
                    <w:rPr>
                      <w:rFonts w:cs="Helvetica"/>
                      <w:color w:val="4F81BD"/>
                      <w:sz w:val="21"/>
                      <w:szCs w:val="21"/>
                    </w:rPr>
                  </w:pPr>
                  <w:r w:rsidRPr="004118AF">
                    <w:rPr>
                      <w:rStyle w:val="Strong"/>
                      <w:rFonts w:cs="Helvetica"/>
                      <w:color w:val="4F81BD"/>
                      <w:sz w:val="21"/>
                      <w:szCs w:val="21"/>
                    </w:rPr>
                    <w:t> National grade</w:t>
                  </w:r>
                </w:p>
              </w:tc>
              <w:tc>
                <w:tcPr>
                  <w:tcW w:w="1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A70E6" w14:textId="77777777" w:rsidR="0011540B" w:rsidRPr="004118AF" w:rsidRDefault="0011540B" w:rsidP="00B6127F">
                  <w:pPr>
                    <w:jc w:val="center"/>
                    <w:rPr>
                      <w:rFonts w:cs="Helvetica"/>
                      <w:color w:val="4F81BD"/>
                      <w:sz w:val="21"/>
                      <w:szCs w:val="21"/>
                    </w:rPr>
                  </w:pPr>
                  <w:r w:rsidRPr="004118AF">
                    <w:rPr>
                      <w:rStyle w:val="Strong"/>
                      <w:rFonts w:cs="Helvetica"/>
                      <w:color w:val="4F81BD"/>
                      <w:sz w:val="21"/>
                      <w:szCs w:val="21"/>
                    </w:rPr>
                    <w:t>ECTS grades</w:t>
                  </w:r>
                </w:p>
              </w:tc>
            </w:tr>
            <w:tr w:rsidR="0011540B" w:rsidRPr="004118AF" w14:paraId="36CD687E" w14:textId="77777777" w:rsidTr="00B6127F">
              <w:trPr>
                <w:trHeight w:val="225"/>
              </w:trPr>
              <w:tc>
                <w:tcPr>
                  <w:tcW w:w="9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805BA" w14:textId="77777777" w:rsidR="0011540B" w:rsidRPr="004118AF" w:rsidRDefault="0011540B" w:rsidP="00B6127F">
                  <w:pPr>
                    <w:jc w:val="center"/>
                    <w:rPr>
                      <w:rFonts w:cs="Helvetica"/>
                      <w:color w:val="4F81BD"/>
                      <w:sz w:val="21"/>
                      <w:szCs w:val="21"/>
                    </w:rPr>
                  </w:pPr>
                  <w:r w:rsidRPr="004118AF">
                    <w:rPr>
                      <w:rFonts w:cs="Helvetica"/>
                      <w:color w:val="4F81BD"/>
                      <w:sz w:val="21"/>
                      <w:szCs w:val="21"/>
                    </w:rPr>
                    <w:t>0-34</w:t>
                  </w:r>
                </w:p>
              </w:tc>
              <w:tc>
                <w:tcPr>
                  <w:tcW w:w="20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0BCEA" w14:textId="77777777" w:rsidR="0011540B" w:rsidRPr="004118AF" w:rsidRDefault="0011540B" w:rsidP="00B6127F">
                  <w:pPr>
                    <w:jc w:val="center"/>
                    <w:rPr>
                      <w:rFonts w:cs="Helvetica"/>
                      <w:color w:val="4F81BD"/>
                      <w:sz w:val="21"/>
                      <w:szCs w:val="21"/>
                    </w:rPr>
                  </w:pPr>
                  <w:r w:rsidRPr="004118AF">
                    <w:rPr>
                      <w:rFonts w:cs="Helvetica"/>
                      <w:color w:val="4F81BD"/>
                      <w:sz w:val="21"/>
                      <w:szCs w:val="21"/>
                    </w:rPr>
                    <w:t>fail</w:t>
                  </w:r>
                </w:p>
              </w:tc>
              <w:tc>
                <w:tcPr>
                  <w:tcW w:w="1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C18B9" w14:textId="77777777" w:rsidR="0011540B" w:rsidRPr="004118AF" w:rsidRDefault="0011540B" w:rsidP="00B6127F">
                  <w:pPr>
                    <w:jc w:val="center"/>
                    <w:rPr>
                      <w:rFonts w:cs="Helvetica"/>
                      <w:color w:val="4F81BD"/>
                      <w:sz w:val="21"/>
                      <w:szCs w:val="21"/>
                    </w:rPr>
                  </w:pPr>
                  <w:r w:rsidRPr="004118AF">
                    <w:rPr>
                      <w:rFonts w:cs="Helvetica"/>
                      <w:color w:val="4F81BD"/>
                      <w:sz w:val="21"/>
                      <w:szCs w:val="21"/>
                    </w:rPr>
                    <w:t>F</w:t>
                  </w:r>
                </w:p>
              </w:tc>
            </w:tr>
            <w:tr w:rsidR="0011540B" w:rsidRPr="004118AF" w14:paraId="2B8B12FA" w14:textId="77777777" w:rsidTr="00B6127F">
              <w:trPr>
                <w:trHeight w:val="225"/>
              </w:trPr>
              <w:tc>
                <w:tcPr>
                  <w:tcW w:w="9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E8A36" w14:textId="77777777" w:rsidR="0011540B" w:rsidRPr="004118AF" w:rsidRDefault="0011540B" w:rsidP="00B6127F">
                  <w:pPr>
                    <w:jc w:val="center"/>
                    <w:rPr>
                      <w:rFonts w:cs="Helvetica"/>
                      <w:color w:val="4F81BD"/>
                      <w:sz w:val="21"/>
                      <w:szCs w:val="21"/>
                    </w:rPr>
                  </w:pPr>
                  <w:r w:rsidRPr="004118AF">
                    <w:rPr>
                      <w:rFonts w:cs="Helvetica"/>
                      <w:color w:val="4F81BD"/>
                      <w:sz w:val="21"/>
                      <w:szCs w:val="21"/>
                    </w:rPr>
                    <w:t>35-59</w:t>
                  </w:r>
                </w:p>
              </w:tc>
              <w:tc>
                <w:tcPr>
                  <w:tcW w:w="20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8E453" w14:textId="77777777" w:rsidR="0011540B" w:rsidRPr="004118AF" w:rsidRDefault="0011540B" w:rsidP="00B6127F">
                  <w:pPr>
                    <w:jc w:val="center"/>
                    <w:rPr>
                      <w:rFonts w:cs="Helvetica"/>
                      <w:color w:val="4F81BD"/>
                      <w:sz w:val="21"/>
                      <w:szCs w:val="21"/>
                    </w:rPr>
                  </w:pPr>
                  <w:r w:rsidRPr="004118AF">
                    <w:rPr>
                      <w:rFonts w:cs="Helvetica"/>
                      <w:color w:val="4F81BD"/>
                      <w:sz w:val="21"/>
                      <w:szCs w:val="21"/>
                    </w:rPr>
                    <w:t>unsatisfactory</w:t>
                  </w:r>
                </w:p>
              </w:tc>
              <w:tc>
                <w:tcPr>
                  <w:tcW w:w="1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C3286" w14:textId="77777777" w:rsidR="0011540B" w:rsidRPr="004118AF" w:rsidRDefault="0011540B" w:rsidP="00B6127F">
                  <w:pPr>
                    <w:jc w:val="center"/>
                    <w:rPr>
                      <w:rFonts w:cs="Helvetica"/>
                      <w:color w:val="4F81BD"/>
                      <w:sz w:val="21"/>
                      <w:szCs w:val="21"/>
                    </w:rPr>
                  </w:pPr>
                  <w:r w:rsidRPr="004118AF">
                    <w:rPr>
                      <w:rFonts w:cs="Helvetica"/>
                      <w:color w:val="4F81BD"/>
                      <w:sz w:val="21"/>
                      <w:szCs w:val="21"/>
                    </w:rPr>
                    <w:t>FX</w:t>
                  </w:r>
                </w:p>
              </w:tc>
            </w:tr>
            <w:tr w:rsidR="0011540B" w:rsidRPr="004118AF" w14:paraId="046294FA" w14:textId="77777777" w:rsidTr="00B6127F">
              <w:trPr>
                <w:trHeight w:val="235"/>
              </w:trPr>
              <w:tc>
                <w:tcPr>
                  <w:tcW w:w="9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3C190" w14:textId="77777777" w:rsidR="0011540B" w:rsidRPr="004118AF" w:rsidRDefault="0011540B" w:rsidP="00B6127F">
                  <w:pPr>
                    <w:jc w:val="center"/>
                    <w:rPr>
                      <w:rFonts w:cs="Helvetica"/>
                      <w:color w:val="4F81BD"/>
                      <w:sz w:val="21"/>
                      <w:szCs w:val="21"/>
                    </w:rPr>
                  </w:pPr>
                  <w:r w:rsidRPr="004118AF">
                    <w:rPr>
                      <w:rFonts w:cs="Helvetica"/>
                      <w:color w:val="4F81BD"/>
                      <w:sz w:val="21"/>
                      <w:szCs w:val="21"/>
                    </w:rPr>
                    <w:t>60-63</w:t>
                  </w:r>
                </w:p>
              </w:tc>
              <w:tc>
                <w:tcPr>
                  <w:tcW w:w="20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56264" w14:textId="77777777" w:rsidR="0011540B" w:rsidRPr="004118AF" w:rsidRDefault="0011540B" w:rsidP="00B6127F">
                  <w:pPr>
                    <w:jc w:val="center"/>
                    <w:rPr>
                      <w:rFonts w:cs="Helvetica"/>
                      <w:color w:val="4F81BD"/>
                      <w:sz w:val="21"/>
                      <w:szCs w:val="21"/>
                    </w:rPr>
                  </w:pPr>
                  <w:r w:rsidRPr="004118AF">
                    <w:rPr>
                      <w:rFonts w:cs="Helvetica"/>
                      <w:color w:val="4F81BD"/>
                      <w:sz w:val="21"/>
                      <w:szCs w:val="21"/>
                    </w:rPr>
                    <w:t>sufficient</w:t>
                  </w:r>
                </w:p>
              </w:tc>
              <w:tc>
                <w:tcPr>
                  <w:tcW w:w="1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9C6F31" w14:textId="77777777" w:rsidR="0011540B" w:rsidRPr="004118AF" w:rsidRDefault="0011540B" w:rsidP="00B6127F">
                  <w:pPr>
                    <w:jc w:val="center"/>
                    <w:rPr>
                      <w:rFonts w:cs="Helvetica"/>
                      <w:color w:val="4F81BD"/>
                      <w:sz w:val="21"/>
                      <w:szCs w:val="21"/>
                    </w:rPr>
                  </w:pPr>
                  <w:r w:rsidRPr="004118AF">
                    <w:rPr>
                      <w:rFonts w:cs="Helvetica"/>
                      <w:color w:val="4F81BD"/>
                      <w:sz w:val="21"/>
                      <w:szCs w:val="21"/>
                    </w:rPr>
                    <w:t>E</w:t>
                  </w:r>
                </w:p>
              </w:tc>
            </w:tr>
            <w:tr w:rsidR="0011540B" w:rsidRPr="004118AF" w14:paraId="4397FB08" w14:textId="77777777" w:rsidTr="00B6127F">
              <w:trPr>
                <w:trHeight w:val="225"/>
              </w:trPr>
              <w:tc>
                <w:tcPr>
                  <w:tcW w:w="9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9FD0E" w14:textId="77777777" w:rsidR="0011540B" w:rsidRPr="004118AF" w:rsidRDefault="0011540B" w:rsidP="00B6127F">
                  <w:pPr>
                    <w:jc w:val="center"/>
                    <w:rPr>
                      <w:rFonts w:cs="Helvetica"/>
                      <w:color w:val="4F81BD"/>
                      <w:sz w:val="21"/>
                      <w:szCs w:val="21"/>
                    </w:rPr>
                  </w:pPr>
                  <w:r w:rsidRPr="004118AF">
                    <w:rPr>
                      <w:rFonts w:cs="Helvetica"/>
                      <w:color w:val="4F81BD"/>
                      <w:sz w:val="21"/>
                      <w:szCs w:val="21"/>
                    </w:rPr>
                    <w:t>64-73</w:t>
                  </w:r>
                </w:p>
              </w:tc>
              <w:tc>
                <w:tcPr>
                  <w:tcW w:w="20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DF1CF" w14:textId="77777777" w:rsidR="0011540B" w:rsidRPr="004118AF" w:rsidRDefault="0011540B" w:rsidP="00B6127F">
                  <w:pPr>
                    <w:jc w:val="center"/>
                    <w:rPr>
                      <w:rFonts w:cs="Helvetica"/>
                      <w:color w:val="4F81BD"/>
                      <w:sz w:val="21"/>
                      <w:szCs w:val="21"/>
                    </w:rPr>
                  </w:pPr>
                  <w:r w:rsidRPr="004118AF">
                    <w:rPr>
                      <w:rFonts w:cs="Helvetica"/>
                      <w:color w:val="4F81BD"/>
                      <w:sz w:val="21"/>
                      <w:szCs w:val="21"/>
                    </w:rPr>
                    <w:t>satisfactory</w:t>
                  </w:r>
                </w:p>
              </w:tc>
              <w:tc>
                <w:tcPr>
                  <w:tcW w:w="1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23F02" w14:textId="77777777" w:rsidR="0011540B" w:rsidRPr="004118AF" w:rsidRDefault="0011540B" w:rsidP="00B6127F">
                  <w:pPr>
                    <w:jc w:val="center"/>
                    <w:rPr>
                      <w:rFonts w:cs="Helvetica"/>
                      <w:color w:val="4F81BD"/>
                      <w:sz w:val="21"/>
                      <w:szCs w:val="21"/>
                    </w:rPr>
                  </w:pPr>
                  <w:r w:rsidRPr="004118AF">
                    <w:rPr>
                      <w:rFonts w:cs="Helvetica"/>
                      <w:color w:val="4F81BD"/>
                      <w:sz w:val="21"/>
                      <w:szCs w:val="21"/>
                    </w:rPr>
                    <w:t>D</w:t>
                  </w:r>
                </w:p>
              </w:tc>
            </w:tr>
            <w:tr w:rsidR="0011540B" w:rsidRPr="004118AF" w14:paraId="080A3F7F" w14:textId="77777777" w:rsidTr="00B6127F">
              <w:trPr>
                <w:trHeight w:val="225"/>
              </w:trPr>
              <w:tc>
                <w:tcPr>
                  <w:tcW w:w="9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62A70" w14:textId="77777777" w:rsidR="0011540B" w:rsidRPr="004118AF" w:rsidRDefault="0011540B" w:rsidP="00B6127F">
                  <w:pPr>
                    <w:jc w:val="center"/>
                    <w:rPr>
                      <w:rFonts w:cs="Helvetica"/>
                      <w:color w:val="4F81BD"/>
                      <w:sz w:val="21"/>
                      <w:szCs w:val="21"/>
                    </w:rPr>
                  </w:pPr>
                  <w:r w:rsidRPr="004118AF">
                    <w:rPr>
                      <w:rFonts w:cs="Helvetica"/>
                      <w:color w:val="4F81BD"/>
                      <w:sz w:val="21"/>
                      <w:szCs w:val="21"/>
                    </w:rPr>
                    <w:t>74-81</w:t>
                  </w:r>
                </w:p>
              </w:tc>
              <w:tc>
                <w:tcPr>
                  <w:tcW w:w="20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6DDF0" w14:textId="77777777" w:rsidR="0011540B" w:rsidRPr="004118AF" w:rsidRDefault="0011540B" w:rsidP="00B6127F">
                  <w:pPr>
                    <w:jc w:val="center"/>
                    <w:rPr>
                      <w:rFonts w:cs="Helvetica"/>
                      <w:color w:val="4F81BD"/>
                      <w:sz w:val="21"/>
                      <w:szCs w:val="21"/>
                    </w:rPr>
                  </w:pPr>
                  <w:r w:rsidRPr="004118AF">
                    <w:rPr>
                      <w:rFonts w:cs="Helvetica"/>
                      <w:color w:val="4F81BD"/>
                      <w:sz w:val="21"/>
                      <w:szCs w:val="21"/>
                    </w:rPr>
                    <w:t>good</w:t>
                  </w:r>
                </w:p>
              </w:tc>
              <w:tc>
                <w:tcPr>
                  <w:tcW w:w="1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CEC19" w14:textId="77777777" w:rsidR="0011540B" w:rsidRPr="004118AF" w:rsidRDefault="0011540B" w:rsidP="00B6127F">
                  <w:pPr>
                    <w:jc w:val="center"/>
                    <w:rPr>
                      <w:rFonts w:cs="Helvetica"/>
                      <w:color w:val="4F81BD"/>
                      <w:sz w:val="21"/>
                      <w:szCs w:val="21"/>
                    </w:rPr>
                  </w:pPr>
                  <w:r w:rsidRPr="004118AF">
                    <w:rPr>
                      <w:rFonts w:cs="Helvetica"/>
                      <w:color w:val="4F81BD"/>
                      <w:sz w:val="21"/>
                      <w:szCs w:val="21"/>
                    </w:rPr>
                    <w:t>C</w:t>
                  </w:r>
                </w:p>
              </w:tc>
            </w:tr>
            <w:tr w:rsidR="0011540B" w:rsidRPr="004118AF" w14:paraId="24BDFBD7" w14:textId="77777777" w:rsidTr="00B6127F">
              <w:trPr>
                <w:trHeight w:val="225"/>
              </w:trPr>
              <w:tc>
                <w:tcPr>
                  <w:tcW w:w="9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29866" w14:textId="77777777" w:rsidR="0011540B" w:rsidRPr="004118AF" w:rsidRDefault="0011540B" w:rsidP="00B6127F">
                  <w:pPr>
                    <w:jc w:val="center"/>
                    <w:rPr>
                      <w:rFonts w:cs="Helvetica"/>
                      <w:color w:val="4F81BD"/>
                      <w:sz w:val="21"/>
                      <w:szCs w:val="21"/>
                    </w:rPr>
                  </w:pPr>
                  <w:r w:rsidRPr="004118AF">
                    <w:rPr>
                      <w:rFonts w:cs="Helvetica"/>
                      <w:color w:val="4F81BD"/>
                      <w:sz w:val="21"/>
                      <w:szCs w:val="21"/>
                    </w:rPr>
                    <w:t>82-89</w:t>
                  </w:r>
                </w:p>
              </w:tc>
              <w:tc>
                <w:tcPr>
                  <w:tcW w:w="20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D2972" w14:textId="77777777" w:rsidR="0011540B" w:rsidRPr="004118AF" w:rsidRDefault="0011540B" w:rsidP="00B6127F">
                  <w:pPr>
                    <w:jc w:val="center"/>
                    <w:rPr>
                      <w:rFonts w:cs="Helvetica"/>
                      <w:color w:val="4F81BD"/>
                      <w:sz w:val="21"/>
                      <w:szCs w:val="21"/>
                    </w:rPr>
                  </w:pPr>
                  <w:r w:rsidRPr="004118AF">
                    <w:rPr>
                      <w:rFonts w:cs="Helvetica"/>
                      <w:color w:val="4F81BD"/>
                      <w:sz w:val="21"/>
                      <w:szCs w:val="21"/>
                    </w:rPr>
                    <w:t>very good</w:t>
                  </w:r>
                </w:p>
              </w:tc>
              <w:tc>
                <w:tcPr>
                  <w:tcW w:w="1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BAA37" w14:textId="77777777" w:rsidR="0011540B" w:rsidRPr="004118AF" w:rsidRDefault="0011540B" w:rsidP="00B6127F">
                  <w:pPr>
                    <w:jc w:val="center"/>
                    <w:rPr>
                      <w:rFonts w:cs="Helvetica"/>
                      <w:color w:val="4F81BD"/>
                      <w:sz w:val="21"/>
                      <w:szCs w:val="21"/>
                    </w:rPr>
                  </w:pPr>
                  <w:r w:rsidRPr="004118AF">
                    <w:rPr>
                      <w:rFonts w:cs="Helvetica"/>
                      <w:color w:val="4F81BD"/>
                      <w:sz w:val="21"/>
                      <w:szCs w:val="21"/>
                    </w:rPr>
                    <w:t>B</w:t>
                  </w:r>
                </w:p>
              </w:tc>
            </w:tr>
            <w:tr w:rsidR="0011540B" w:rsidRPr="004118AF" w14:paraId="19C0E2DF" w14:textId="77777777" w:rsidTr="00B6127F">
              <w:trPr>
                <w:trHeight w:val="225"/>
              </w:trPr>
              <w:tc>
                <w:tcPr>
                  <w:tcW w:w="9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32453" w14:textId="77777777" w:rsidR="0011540B" w:rsidRPr="004118AF" w:rsidRDefault="0011540B" w:rsidP="00B6127F">
                  <w:pPr>
                    <w:jc w:val="center"/>
                    <w:rPr>
                      <w:rFonts w:cs="Helvetica"/>
                      <w:color w:val="4F81BD"/>
                      <w:sz w:val="21"/>
                      <w:szCs w:val="21"/>
                    </w:rPr>
                  </w:pPr>
                  <w:r w:rsidRPr="004118AF">
                    <w:rPr>
                      <w:rFonts w:cs="Helvetica"/>
                      <w:color w:val="4F81BD"/>
                      <w:sz w:val="21"/>
                      <w:szCs w:val="21"/>
                    </w:rPr>
                    <w:t>90-100</w:t>
                  </w:r>
                </w:p>
              </w:tc>
              <w:tc>
                <w:tcPr>
                  <w:tcW w:w="20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546FE" w14:textId="77777777" w:rsidR="0011540B" w:rsidRPr="004118AF" w:rsidRDefault="0011540B" w:rsidP="00B6127F">
                  <w:pPr>
                    <w:jc w:val="center"/>
                    <w:rPr>
                      <w:rFonts w:cs="Helvetica"/>
                      <w:color w:val="4F81BD"/>
                      <w:sz w:val="21"/>
                      <w:szCs w:val="21"/>
                    </w:rPr>
                  </w:pPr>
                  <w:r w:rsidRPr="004118AF">
                    <w:rPr>
                      <w:rFonts w:cs="Helvetica"/>
                      <w:color w:val="4F81BD"/>
                      <w:sz w:val="21"/>
                      <w:szCs w:val="21"/>
                    </w:rPr>
                    <w:t>excellent</w:t>
                  </w:r>
                </w:p>
              </w:tc>
              <w:tc>
                <w:tcPr>
                  <w:tcW w:w="1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132A7" w14:textId="77777777" w:rsidR="0011540B" w:rsidRPr="004118AF" w:rsidRDefault="0011540B" w:rsidP="00B6127F">
                  <w:pPr>
                    <w:jc w:val="center"/>
                    <w:rPr>
                      <w:rFonts w:cs="Helvetica"/>
                      <w:color w:val="4F81BD"/>
                      <w:sz w:val="21"/>
                      <w:szCs w:val="21"/>
                    </w:rPr>
                  </w:pPr>
                  <w:r w:rsidRPr="004118AF">
                    <w:rPr>
                      <w:rFonts w:cs="Helvetica"/>
                      <w:color w:val="4F81BD"/>
                      <w:sz w:val="21"/>
                      <w:szCs w:val="21"/>
                    </w:rPr>
                    <w:t>A</w:t>
                  </w:r>
                </w:p>
              </w:tc>
            </w:tr>
          </w:tbl>
          <w:p w14:paraId="17CC5351" w14:textId="77777777" w:rsidR="0011540B" w:rsidRPr="004118AF" w:rsidRDefault="0011540B" w:rsidP="00B6127F">
            <w:pPr>
              <w:spacing w:after="0" w:line="240" w:lineRule="auto"/>
              <w:rPr>
                <w:color w:val="4F81BD"/>
                <w:sz w:val="40"/>
                <w:szCs w:val="40"/>
              </w:rPr>
            </w:pPr>
            <w:r w:rsidRPr="004118AF">
              <w:rPr>
                <w:color w:val="4F81BD"/>
                <w:sz w:val="40"/>
                <w:szCs w:val="40"/>
              </w:rPr>
              <w:t xml:space="preserve"> </w:t>
            </w:r>
          </w:p>
        </w:tc>
        <w:tc>
          <w:tcPr>
            <w:tcW w:w="3293" w:type="dxa"/>
          </w:tcPr>
          <w:p w14:paraId="14A4F6C9" w14:textId="77777777" w:rsidR="0011540B" w:rsidRPr="004118AF" w:rsidRDefault="0011540B" w:rsidP="00B6127F">
            <w:pPr>
              <w:spacing w:after="0" w:line="240" w:lineRule="auto"/>
              <w:rPr>
                <w:color w:val="4F81BD"/>
                <w:sz w:val="40"/>
                <w:szCs w:val="40"/>
                <w:lang w:val="uk-UA"/>
              </w:rPr>
            </w:pPr>
          </w:p>
        </w:tc>
      </w:tr>
    </w:tbl>
    <w:p w14:paraId="610B26A1" w14:textId="77777777" w:rsidR="0011540B" w:rsidRPr="004118AF" w:rsidRDefault="0011540B" w:rsidP="0011540B">
      <w:pPr>
        <w:rPr>
          <w:color w:val="4F81BD"/>
          <w:sz w:val="40"/>
          <w:szCs w:val="4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0"/>
        <w:gridCol w:w="3574"/>
        <w:gridCol w:w="2402"/>
      </w:tblGrid>
      <w:tr w:rsidR="0011540B" w:rsidRPr="004118AF" w14:paraId="0E8B3522" w14:textId="77777777" w:rsidTr="00B6127F">
        <w:tc>
          <w:tcPr>
            <w:tcW w:w="4876" w:type="dxa"/>
            <w:shd w:val="clear" w:color="auto" w:fill="auto"/>
          </w:tcPr>
          <w:p w14:paraId="03D5E5DA" w14:textId="77777777" w:rsidR="0011540B" w:rsidRPr="004118AF" w:rsidRDefault="0011540B" w:rsidP="00B6127F">
            <w:pPr>
              <w:spacing w:after="0" w:line="240" w:lineRule="auto"/>
              <w:rPr>
                <w:color w:val="4F81BD"/>
                <w:sz w:val="40"/>
                <w:szCs w:val="40"/>
              </w:rPr>
            </w:pPr>
            <w:r w:rsidRPr="004118AF">
              <w:rPr>
                <w:color w:val="4F81BD"/>
                <w:sz w:val="40"/>
                <w:szCs w:val="40"/>
              </w:rPr>
              <w:t>Irish Term</w:t>
            </w:r>
          </w:p>
        </w:tc>
        <w:tc>
          <w:tcPr>
            <w:tcW w:w="6005" w:type="dxa"/>
            <w:shd w:val="clear" w:color="auto" w:fill="auto"/>
          </w:tcPr>
          <w:p w14:paraId="3FDF9D3C" w14:textId="77777777" w:rsidR="0011540B" w:rsidRPr="004118AF" w:rsidRDefault="0011540B" w:rsidP="00B6127F">
            <w:pPr>
              <w:spacing w:after="0" w:line="240" w:lineRule="auto"/>
              <w:rPr>
                <w:color w:val="4F81BD"/>
                <w:sz w:val="40"/>
                <w:szCs w:val="40"/>
              </w:rPr>
            </w:pPr>
            <w:r w:rsidRPr="004118AF">
              <w:rPr>
                <w:color w:val="4F81BD"/>
                <w:sz w:val="40"/>
                <w:szCs w:val="40"/>
              </w:rPr>
              <w:t>Ukrainian Term</w:t>
            </w:r>
          </w:p>
        </w:tc>
        <w:tc>
          <w:tcPr>
            <w:tcW w:w="3293" w:type="dxa"/>
          </w:tcPr>
          <w:p w14:paraId="009FD3C1" w14:textId="77777777" w:rsidR="0011540B" w:rsidRPr="004118AF" w:rsidRDefault="0011540B" w:rsidP="00B6127F">
            <w:pPr>
              <w:spacing w:after="0" w:line="240" w:lineRule="auto"/>
              <w:rPr>
                <w:color w:val="4F81BD"/>
                <w:sz w:val="40"/>
                <w:szCs w:val="40"/>
              </w:rPr>
            </w:pPr>
            <w:r w:rsidRPr="004118AF">
              <w:rPr>
                <w:color w:val="4F81BD"/>
                <w:sz w:val="40"/>
                <w:szCs w:val="40"/>
              </w:rPr>
              <w:t>Definition</w:t>
            </w:r>
          </w:p>
        </w:tc>
      </w:tr>
      <w:tr w:rsidR="0011540B" w:rsidRPr="004118AF" w14:paraId="1DE3CAE5" w14:textId="77777777" w:rsidTr="00B6127F">
        <w:tc>
          <w:tcPr>
            <w:tcW w:w="4876" w:type="dxa"/>
            <w:shd w:val="clear" w:color="auto" w:fill="auto"/>
          </w:tcPr>
          <w:p w14:paraId="0D821EAA" w14:textId="77777777" w:rsidR="0011540B" w:rsidRPr="004118AF" w:rsidRDefault="0011540B" w:rsidP="00B6127F">
            <w:pPr>
              <w:spacing w:after="0" w:line="240" w:lineRule="auto"/>
              <w:rPr>
                <w:color w:val="4F81BD"/>
                <w:sz w:val="28"/>
                <w:szCs w:val="28"/>
              </w:rPr>
            </w:pPr>
            <w:r w:rsidRPr="004118AF">
              <w:rPr>
                <w:color w:val="4F81BD"/>
                <w:sz w:val="28"/>
                <w:szCs w:val="28"/>
              </w:rPr>
              <w:t>Workload</w:t>
            </w:r>
          </w:p>
          <w:p w14:paraId="53DF1F69" w14:textId="77777777" w:rsidR="0011540B" w:rsidRPr="004118AF" w:rsidRDefault="0011540B" w:rsidP="00B6127F">
            <w:pPr>
              <w:spacing w:after="0" w:line="240" w:lineRule="auto"/>
              <w:rPr>
                <w:color w:val="4F81BD"/>
                <w:sz w:val="28"/>
                <w:szCs w:val="28"/>
              </w:rPr>
            </w:pPr>
            <w:r w:rsidRPr="004118AF">
              <w:rPr>
                <w:color w:val="4F81BD"/>
                <w:sz w:val="28"/>
                <w:szCs w:val="28"/>
              </w:rPr>
              <w:t>student workload</w:t>
            </w:r>
          </w:p>
          <w:p w14:paraId="31C4D174" w14:textId="77777777" w:rsidR="0011540B" w:rsidRPr="004118AF" w:rsidRDefault="0011540B" w:rsidP="00B6127F">
            <w:pPr>
              <w:spacing w:after="0" w:line="240" w:lineRule="auto"/>
              <w:rPr>
                <w:color w:val="4F81BD"/>
                <w:sz w:val="28"/>
                <w:szCs w:val="28"/>
              </w:rPr>
            </w:pPr>
            <w:r w:rsidRPr="004118AF">
              <w:rPr>
                <w:color w:val="4F81BD"/>
                <w:sz w:val="28"/>
                <w:szCs w:val="28"/>
              </w:rPr>
              <w:t>lecturer workload</w:t>
            </w:r>
          </w:p>
        </w:tc>
        <w:tc>
          <w:tcPr>
            <w:tcW w:w="6005" w:type="dxa"/>
            <w:shd w:val="clear" w:color="auto" w:fill="auto"/>
          </w:tcPr>
          <w:p w14:paraId="66A42A40" w14:textId="77777777" w:rsidR="0011540B" w:rsidRPr="004118AF" w:rsidRDefault="0011540B" w:rsidP="00B6127F">
            <w:pPr>
              <w:spacing w:after="0" w:line="240" w:lineRule="auto"/>
              <w:rPr>
                <w:color w:val="4F81BD"/>
                <w:sz w:val="28"/>
                <w:szCs w:val="28"/>
              </w:rPr>
            </w:pPr>
            <w:r w:rsidRPr="004118AF">
              <w:rPr>
                <w:b/>
                <w:color w:val="4F81BD"/>
                <w:sz w:val="28"/>
                <w:szCs w:val="28"/>
                <w:lang w:val="en-US"/>
              </w:rPr>
              <w:t>Student workload</w:t>
            </w:r>
            <w:r w:rsidRPr="004118AF">
              <w:rPr>
                <w:color w:val="4F81BD"/>
                <w:sz w:val="28"/>
                <w:szCs w:val="28"/>
                <w:lang w:val="en-US"/>
              </w:rPr>
              <w:t xml:space="preserve"> - </w:t>
            </w:r>
            <w:r w:rsidRPr="004118AF">
              <w:rPr>
                <w:color w:val="4F81BD"/>
                <w:sz w:val="28"/>
                <w:szCs w:val="28"/>
              </w:rPr>
              <w:t>typical SW that consists of contact hours and self-study with. SW is 45 academic hours per week for a full-time student.</w:t>
            </w:r>
          </w:p>
          <w:p w14:paraId="42F5D4A8" w14:textId="77777777" w:rsidR="0011540B" w:rsidRPr="004118AF" w:rsidRDefault="0011540B" w:rsidP="00B6127F">
            <w:pPr>
              <w:spacing w:after="0" w:line="240" w:lineRule="auto"/>
              <w:rPr>
                <w:color w:val="4F81BD"/>
                <w:sz w:val="28"/>
                <w:szCs w:val="28"/>
              </w:rPr>
            </w:pPr>
            <w:r w:rsidRPr="004118AF">
              <w:rPr>
                <w:color w:val="4F81BD"/>
                <w:sz w:val="28"/>
                <w:szCs w:val="28"/>
                <w:lang w:val="en-US"/>
              </w:rPr>
              <w:t>Student workload</w:t>
            </w:r>
            <w:r w:rsidRPr="004118AF">
              <w:rPr>
                <w:color w:val="4F81BD"/>
                <w:sz w:val="28"/>
                <w:szCs w:val="28"/>
              </w:rPr>
              <w:t xml:space="preserve"> is accounted and planed in ECTS credits. </w:t>
            </w:r>
          </w:p>
          <w:p w14:paraId="6BEC1116" w14:textId="77777777" w:rsidR="0011540B" w:rsidRPr="004118AF" w:rsidRDefault="0011540B" w:rsidP="00B6127F">
            <w:pPr>
              <w:spacing w:after="0" w:line="240" w:lineRule="auto"/>
              <w:rPr>
                <w:color w:val="4F81BD"/>
                <w:sz w:val="28"/>
                <w:szCs w:val="28"/>
              </w:rPr>
            </w:pPr>
            <w:r w:rsidRPr="004118AF">
              <w:rPr>
                <w:i/>
                <w:color w:val="4F81BD"/>
                <w:sz w:val="28"/>
                <w:szCs w:val="28"/>
                <w:u w:val="single"/>
              </w:rPr>
              <w:t>ECTS credit</w:t>
            </w:r>
            <w:r w:rsidRPr="004118AF">
              <w:rPr>
                <w:color w:val="4F81BD"/>
                <w:sz w:val="28"/>
                <w:szCs w:val="28"/>
              </w:rPr>
              <w:t xml:space="preserve"> shall mean a unit used to measure workload of a learner engaged in higher education required to achieve pre-defined (expected) learning outcomes. One ECTS credit equals to 30 working hours. Workload of one year of full-</w:t>
            </w:r>
            <w:r w:rsidRPr="004118AF">
              <w:rPr>
                <w:color w:val="4F81BD"/>
                <w:sz w:val="28"/>
                <w:szCs w:val="28"/>
              </w:rPr>
              <w:lastRenderedPageBreak/>
              <w:t>time study is generally represented by 60 ECTS credits.</w:t>
            </w:r>
          </w:p>
          <w:p w14:paraId="5A5873F3" w14:textId="77777777" w:rsidR="0011540B" w:rsidRPr="004118AF" w:rsidRDefault="0011540B" w:rsidP="00B6127F">
            <w:pPr>
              <w:spacing w:after="0" w:line="240" w:lineRule="auto"/>
              <w:rPr>
                <w:color w:val="4F81BD"/>
                <w:sz w:val="28"/>
                <w:szCs w:val="28"/>
              </w:rPr>
            </w:pPr>
            <w:r w:rsidRPr="004118AF">
              <w:rPr>
                <w:b/>
                <w:color w:val="4F81BD"/>
                <w:sz w:val="28"/>
                <w:szCs w:val="28"/>
              </w:rPr>
              <w:t>lecturer workload</w:t>
            </w:r>
            <w:r w:rsidRPr="004118AF">
              <w:rPr>
                <w:color w:val="4F81BD"/>
                <w:sz w:val="28"/>
                <w:szCs w:val="28"/>
              </w:rPr>
              <w:t xml:space="preserve"> - working time of academic staff includes time spent for scientific inquiry, research, consultancy, expert and organizational work and other job responsibilities. Working time of academic shall equal 36 hours per week.</w:t>
            </w:r>
          </w:p>
          <w:p w14:paraId="0E650DF8" w14:textId="77777777" w:rsidR="0011540B" w:rsidRPr="004118AF" w:rsidRDefault="0011540B" w:rsidP="00B6127F">
            <w:pPr>
              <w:pStyle w:val="StyleZakonu0"/>
              <w:spacing w:after="0" w:line="240" w:lineRule="auto"/>
              <w:ind w:firstLine="0"/>
              <w:rPr>
                <w:color w:val="4F81BD"/>
                <w:sz w:val="24"/>
                <w:szCs w:val="24"/>
                <w:lang w:val="en-GB"/>
              </w:rPr>
            </w:pPr>
            <w:r w:rsidRPr="004118AF">
              <w:rPr>
                <w:color w:val="4F81BD"/>
                <w:sz w:val="28"/>
                <w:szCs w:val="28"/>
                <w:lang w:eastAsia="en-US"/>
              </w:rPr>
              <w:t>Upper limit of full-time equivalent workload of academic staff may not exceed 600 hours per academic year.</w:t>
            </w:r>
            <w:r w:rsidRPr="004118AF">
              <w:rPr>
                <w:color w:val="4F81BD"/>
                <w:sz w:val="24"/>
                <w:szCs w:val="24"/>
                <w:lang w:val="en-GB"/>
              </w:rPr>
              <w:t xml:space="preserve"> *</w:t>
            </w:r>
          </w:p>
          <w:p w14:paraId="55D58AA8" w14:textId="77777777" w:rsidR="0011540B" w:rsidRPr="004118AF" w:rsidRDefault="0011540B" w:rsidP="00B6127F">
            <w:pPr>
              <w:spacing w:after="0" w:line="240" w:lineRule="auto"/>
              <w:ind w:left="86"/>
              <w:rPr>
                <w:color w:val="4F81BD"/>
                <w:sz w:val="40"/>
                <w:szCs w:val="40"/>
              </w:rPr>
            </w:pPr>
            <w:r w:rsidRPr="004118AF">
              <w:rPr>
                <w:color w:val="4F81BD"/>
                <w:sz w:val="24"/>
                <w:szCs w:val="24"/>
                <w:lang w:val="en-GB"/>
              </w:rPr>
              <w:t>*</w:t>
            </w:r>
            <w:r w:rsidRPr="004118AF">
              <w:rPr>
                <w:color w:val="4F81BD"/>
                <w:sz w:val="24"/>
                <w:szCs w:val="24"/>
                <w:lang w:val="en-GB" w:eastAsia="ru-RU"/>
              </w:rPr>
              <w:t>This regulation is only about teaching (without research, consultancy, expert and organizational work)</w:t>
            </w:r>
          </w:p>
        </w:tc>
        <w:tc>
          <w:tcPr>
            <w:tcW w:w="3293" w:type="dxa"/>
          </w:tcPr>
          <w:p w14:paraId="7C352545" w14:textId="77777777" w:rsidR="0011540B" w:rsidRPr="004118AF" w:rsidRDefault="0011540B" w:rsidP="00B6127F">
            <w:pPr>
              <w:spacing w:after="0" w:line="240" w:lineRule="auto"/>
              <w:rPr>
                <w:color w:val="4F81BD"/>
                <w:sz w:val="40"/>
                <w:szCs w:val="40"/>
              </w:rPr>
            </w:pPr>
          </w:p>
        </w:tc>
      </w:tr>
      <w:tr w:rsidR="0011540B" w:rsidRPr="004118AF" w14:paraId="37FC03F2" w14:textId="77777777" w:rsidTr="00B6127F">
        <w:tc>
          <w:tcPr>
            <w:tcW w:w="4876" w:type="dxa"/>
            <w:shd w:val="clear" w:color="auto" w:fill="auto"/>
          </w:tcPr>
          <w:p w14:paraId="46EB6C36" w14:textId="77777777" w:rsidR="0011540B" w:rsidRPr="004118AF" w:rsidRDefault="0011540B" w:rsidP="00B6127F">
            <w:pPr>
              <w:spacing w:after="0" w:line="240" w:lineRule="auto"/>
              <w:rPr>
                <w:color w:val="4F81BD"/>
                <w:sz w:val="28"/>
                <w:szCs w:val="28"/>
              </w:rPr>
            </w:pPr>
            <w:r w:rsidRPr="004118AF">
              <w:rPr>
                <w:color w:val="4F81BD"/>
                <w:sz w:val="28"/>
                <w:szCs w:val="28"/>
              </w:rPr>
              <w:t>Student Survey</w:t>
            </w:r>
          </w:p>
        </w:tc>
        <w:tc>
          <w:tcPr>
            <w:tcW w:w="6005" w:type="dxa"/>
            <w:shd w:val="clear" w:color="auto" w:fill="auto"/>
          </w:tcPr>
          <w:p w14:paraId="50A33639" w14:textId="77777777" w:rsidR="0011540B" w:rsidRPr="004118AF" w:rsidRDefault="0011540B" w:rsidP="00B6127F">
            <w:pPr>
              <w:spacing w:after="0" w:line="240" w:lineRule="auto"/>
              <w:rPr>
                <w:color w:val="4F81BD"/>
                <w:sz w:val="28"/>
                <w:szCs w:val="28"/>
              </w:rPr>
            </w:pPr>
            <w:r w:rsidRPr="004118AF">
              <w:rPr>
                <w:color w:val="4F81BD"/>
                <w:sz w:val="28"/>
                <w:szCs w:val="28"/>
              </w:rPr>
              <w:t xml:space="preserve">At the SSU we use it for evaluation of the educational activities quality </w:t>
            </w:r>
          </w:p>
        </w:tc>
        <w:tc>
          <w:tcPr>
            <w:tcW w:w="3293" w:type="dxa"/>
          </w:tcPr>
          <w:p w14:paraId="2064040C" w14:textId="77777777" w:rsidR="0011540B" w:rsidRPr="004118AF" w:rsidRDefault="0011540B" w:rsidP="00B6127F">
            <w:pPr>
              <w:spacing w:after="0" w:line="240" w:lineRule="auto"/>
              <w:rPr>
                <w:color w:val="4F81BD"/>
                <w:sz w:val="40"/>
                <w:szCs w:val="40"/>
              </w:rPr>
            </w:pPr>
          </w:p>
        </w:tc>
      </w:tr>
      <w:tr w:rsidR="0011540B" w:rsidRPr="004118AF" w14:paraId="3AF65ABE" w14:textId="77777777" w:rsidTr="00B6127F">
        <w:tc>
          <w:tcPr>
            <w:tcW w:w="4876" w:type="dxa"/>
            <w:shd w:val="clear" w:color="auto" w:fill="auto"/>
          </w:tcPr>
          <w:p w14:paraId="5A302E9C" w14:textId="77777777" w:rsidR="0011540B" w:rsidRPr="004118AF" w:rsidRDefault="0011540B" w:rsidP="00B6127F">
            <w:pPr>
              <w:spacing w:after="0" w:line="240" w:lineRule="auto"/>
              <w:rPr>
                <w:color w:val="4F81BD"/>
                <w:sz w:val="28"/>
                <w:szCs w:val="28"/>
              </w:rPr>
            </w:pPr>
            <w:r w:rsidRPr="004118AF">
              <w:rPr>
                <w:color w:val="4F81BD"/>
                <w:sz w:val="28"/>
                <w:szCs w:val="28"/>
              </w:rPr>
              <w:t>Student Centred Learning (SCL)</w:t>
            </w:r>
          </w:p>
        </w:tc>
        <w:tc>
          <w:tcPr>
            <w:tcW w:w="6005" w:type="dxa"/>
            <w:shd w:val="clear" w:color="auto" w:fill="auto"/>
          </w:tcPr>
          <w:p w14:paraId="0578EC65" w14:textId="77777777" w:rsidR="0011540B" w:rsidRPr="004118AF" w:rsidRDefault="0011540B" w:rsidP="00B6127F">
            <w:pPr>
              <w:spacing w:after="0" w:line="240" w:lineRule="auto"/>
              <w:rPr>
                <w:color w:val="4F81BD"/>
                <w:sz w:val="40"/>
                <w:szCs w:val="40"/>
                <w:lang w:val="uk-UA"/>
              </w:rPr>
            </w:pPr>
            <w:r w:rsidRPr="004118AF">
              <w:rPr>
                <w:color w:val="4F81BD"/>
                <w:sz w:val="28"/>
                <w:szCs w:val="28"/>
              </w:rPr>
              <w:t>The term is not officially defined.</w:t>
            </w:r>
            <w:r w:rsidRPr="004118AF">
              <w:rPr>
                <w:color w:val="4F81BD"/>
                <w:sz w:val="28"/>
                <w:szCs w:val="28"/>
                <w:lang w:val="uk-UA"/>
              </w:rPr>
              <w:t xml:space="preserve"> Therefore, </w:t>
            </w:r>
            <w:r w:rsidRPr="004118AF">
              <w:rPr>
                <w:color w:val="4F81BD"/>
                <w:sz w:val="28"/>
                <w:szCs w:val="28"/>
                <w:lang w:val="en-US"/>
              </w:rPr>
              <w:t>SCL</w:t>
            </w:r>
            <w:r w:rsidRPr="004118AF">
              <w:rPr>
                <w:color w:val="4F81BD"/>
                <w:sz w:val="28"/>
                <w:szCs w:val="28"/>
                <w:lang w:val="uk-UA"/>
              </w:rPr>
              <w:t xml:space="preserve"> is used in different meanings </w:t>
            </w:r>
            <w:r w:rsidRPr="004118AF">
              <w:rPr>
                <w:color w:val="4F81BD"/>
                <w:sz w:val="28"/>
                <w:szCs w:val="28"/>
                <w:lang w:val="en-US"/>
              </w:rPr>
              <w:t>with</w:t>
            </w:r>
            <w:r w:rsidRPr="004118AF">
              <w:rPr>
                <w:color w:val="4F81BD"/>
                <w:sz w:val="28"/>
                <w:szCs w:val="28"/>
                <w:lang w:val="uk-UA"/>
              </w:rPr>
              <w:t>in the academic environment</w:t>
            </w:r>
          </w:p>
        </w:tc>
        <w:tc>
          <w:tcPr>
            <w:tcW w:w="3293" w:type="dxa"/>
          </w:tcPr>
          <w:p w14:paraId="0B118A61" w14:textId="77777777" w:rsidR="0011540B" w:rsidRPr="004118AF" w:rsidRDefault="0011540B" w:rsidP="00B6127F">
            <w:pPr>
              <w:spacing w:after="0" w:line="240" w:lineRule="auto"/>
              <w:rPr>
                <w:color w:val="4F81BD"/>
                <w:sz w:val="40"/>
                <w:szCs w:val="40"/>
              </w:rPr>
            </w:pPr>
          </w:p>
        </w:tc>
      </w:tr>
      <w:tr w:rsidR="0011540B" w:rsidRPr="004118AF" w14:paraId="7D4A011B" w14:textId="77777777" w:rsidTr="00B6127F">
        <w:tc>
          <w:tcPr>
            <w:tcW w:w="4876" w:type="dxa"/>
            <w:shd w:val="clear" w:color="auto" w:fill="auto"/>
          </w:tcPr>
          <w:p w14:paraId="18040B02" w14:textId="77777777" w:rsidR="0011540B" w:rsidRPr="004118AF" w:rsidRDefault="0011540B" w:rsidP="00B6127F">
            <w:pPr>
              <w:spacing w:after="0" w:line="240" w:lineRule="auto"/>
              <w:rPr>
                <w:color w:val="4F81BD"/>
                <w:sz w:val="28"/>
                <w:szCs w:val="28"/>
              </w:rPr>
            </w:pPr>
            <w:r w:rsidRPr="004118AF">
              <w:rPr>
                <w:color w:val="4F81BD"/>
                <w:sz w:val="28"/>
                <w:szCs w:val="28"/>
              </w:rPr>
              <w:t>Learning Outcomes, LOs</w:t>
            </w:r>
          </w:p>
          <w:p w14:paraId="6E27195A" w14:textId="77777777" w:rsidR="0011540B" w:rsidRPr="004118AF" w:rsidRDefault="0011540B" w:rsidP="00B6127F">
            <w:pPr>
              <w:spacing w:after="0" w:line="240" w:lineRule="auto"/>
              <w:rPr>
                <w:color w:val="4F81BD"/>
                <w:sz w:val="24"/>
                <w:szCs w:val="24"/>
              </w:rPr>
            </w:pPr>
            <w:r w:rsidRPr="004118AF">
              <w:rPr>
                <w:color w:val="4F81BD"/>
                <w:sz w:val="24"/>
                <w:szCs w:val="24"/>
              </w:rPr>
              <w:t>Minimum Intended Module Learning Outcomes (MIMLOs)</w:t>
            </w:r>
          </w:p>
          <w:p w14:paraId="6D04726D" w14:textId="77777777" w:rsidR="0011540B" w:rsidRPr="004118AF" w:rsidRDefault="0011540B" w:rsidP="00B6127F">
            <w:pPr>
              <w:spacing w:after="0" w:line="240" w:lineRule="auto"/>
              <w:rPr>
                <w:color w:val="4F81BD"/>
                <w:sz w:val="28"/>
                <w:szCs w:val="28"/>
              </w:rPr>
            </w:pPr>
            <w:r w:rsidRPr="004118AF">
              <w:rPr>
                <w:color w:val="4F81BD"/>
                <w:sz w:val="24"/>
                <w:szCs w:val="24"/>
              </w:rPr>
              <w:t>Minimum Intended Programme Learning Outcomes (MIPLOs)</w:t>
            </w:r>
          </w:p>
        </w:tc>
        <w:tc>
          <w:tcPr>
            <w:tcW w:w="6005" w:type="dxa"/>
            <w:shd w:val="clear" w:color="auto" w:fill="auto"/>
          </w:tcPr>
          <w:p w14:paraId="5EA6AC9E" w14:textId="77777777" w:rsidR="0011540B" w:rsidRPr="004118AF" w:rsidRDefault="0011540B" w:rsidP="00B6127F">
            <w:pPr>
              <w:spacing w:after="0" w:line="240" w:lineRule="auto"/>
              <w:rPr>
                <w:color w:val="4F81BD"/>
                <w:shd w:val="clear" w:color="auto" w:fill="FFFFFF"/>
                <w:lang w:val="en-GB"/>
              </w:rPr>
            </w:pPr>
            <w:r w:rsidRPr="004118AF">
              <w:rPr>
                <w:b/>
                <w:color w:val="4F81BD"/>
                <w:sz w:val="28"/>
                <w:szCs w:val="28"/>
              </w:rPr>
              <w:t>Learning outcomes</w:t>
            </w:r>
            <w:r w:rsidRPr="004118AF">
              <w:rPr>
                <w:color w:val="4F81BD"/>
                <w:sz w:val="28"/>
                <w:szCs w:val="28"/>
              </w:rPr>
              <w:t xml:space="preserve"> shall mean an aggregate of knowledge, abilities, skills and other competencies that students have attained in a set of educational experiences under a particular vocational or academic programme which may be identified, </w:t>
            </w:r>
            <w:r w:rsidRPr="004118AF">
              <w:rPr>
                <w:color w:val="4F81BD"/>
                <w:sz w:val="28"/>
                <w:szCs w:val="28"/>
              </w:rPr>
              <w:lastRenderedPageBreak/>
              <w:t>numerically assessed and measured.</w:t>
            </w:r>
          </w:p>
          <w:p w14:paraId="3B390E54" w14:textId="77777777" w:rsidR="0011540B" w:rsidRPr="004118AF" w:rsidRDefault="0011540B" w:rsidP="00B6127F">
            <w:pPr>
              <w:spacing w:after="0" w:line="240" w:lineRule="auto"/>
              <w:rPr>
                <w:color w:val="4F81BD"/>
                <w:sz w:val="40"/>
                <w:szCs w:val="40"/>
                <w:lang w:val="en-US"/>
              </w:rPr>
            </w:pPr>
            <w:r w:rsidRPr="004118AF">
              <w:rPr>
                <w:b/>
                <w:color w:val="4F81BD"/>
                <w:sz w:val="24"/>
                <w:szCs w:val="24"/>
              </w:rPr>
              <w:t>MIMLOs</w:t>
            </w:r>
            <w:r w:rsidRPr="004118AF">
              <w:rPr>
                <w:color w:val="4F81BD"/>
                <w:sz w:val="24"/>
                <w:szCs w:val="24"/>
              </w:rPr>
              <w:t xml:space="preserve">, </w:t>
            </w:r>
            <w:r w:rsidRPr="004118AF">
              <w:rPr>
                <w:b/>
                <w:color w:val="4F81BD"/>
                <w:sz w:val="24"/>
                <w:szCs w:val="24"/>
              </w:rPr>
              <w:t>MIPLOs</w:t>
            </w:r>
            <w:r w:rsidRPr="004118AF">
              <w:rPr>
                <w:b/>
                <w:color w:val="4F81BD"/>
                <w:sz w:val="24"/>
                <w:szCs w:val="24"/>
                <w:lang w:val="uk-UA"/>
              </w:rPr>
              <w:t xml:space="preserve"> </w:t>
            </w:r>
            <w:r w:rsidRPr="004118AF">
              <w:rPr>
                <w:color w:val="4F81BD"/>
                <w:sz w:val="28"/>
                <w:szCs w:val="28"/>
                <w:lang w:val="uk-UA"/>
              </w:rPr>
              <w:t>are</w:t>
            </w:r>
            <w:r w:rsidRPr="004118AF">
              <w:rPr>
                <w:color w:val="4F81BD"/>
                <w:sz w:val="28"/>
                <w:szCs w:val="28"/>
              </w:rPr>
              <w:t xml:space="preserve"> not officially defined</w:t>
            </w:r>
            <w:r w:rsidRPr="004118AF">
              <w:rPr>
                <w:color w:val="4F81BD"/>
                <w:sz w:val="28"/>
                <w:szCs w:val="28"/>
                <w:lang w:val="uk-UA"/>
              </w:rPr>
              <w:t>.</w:t>
            </w:r>
            <w:r w:rsidRPr="004118AF">
              <w:rPr>
                <w:color w:val="4F81BD"/>
                <w:sz w:val="28"/>
                <w:szCs w:val="28"/>
                <w:lang w:val="en-US"/>
              </w:rPr>
              <w:t xml:space="preserve"> </w:t>
            </w:r>
            <w:r w:rsidRPr="004118AF">
              <w:rPr>
                <w:color w:val="4F81BD"/>
                <w:sz w:val="28"/>
                <w:szCs w:val="28"/>
              </w:rPr>
              <w:t>In fact, these terms ("minimal ...") are not used. We have just begin to use the LOs based approach</w:t>
            </w:r>
          </w:p>
        </w:tc>
        <w:tc>
          <w:tcPr>
            <w:tcW w:w="3293" w:type="dxa"/>
          </w:tcPr>
          <w:p w14:paraId="16E779B2" w14:textId="77777777" w:rsidR="0011540B" w:rsidRPr="004118AF" w:rsidRDefault="0011540B" w:rsidP="00B6127F">
            <w:pPr>
              <w:spacing w:after="0" w:line="240" w:lineRule="auto"/>
              <w:rPr>
                <w:color w:val="4F81BD"/>
                <w:sz w:val="24"/>
                <w:szCs w:val="24"/>
              </w:rPr>
            </w:pPr>
            <w:r w:rsidRPr="004118AF">
              <w:rPr>
                <w:b/>
                <w:color w:val="4F81BD"/>
                <w:sz w:val="24"/>
                <w:szCs w:val="24"/>
              </w:rPr>
              <w:lastRenderedPageBreak/>
              <w:t>Learning Outcomes</w:t>
            </w:r>
            <w:r w:rsidRPr="004118AF">
              <w:rPr>
                <w:color w:val="4F81BD"/>
                <w:sz w:val="24"/>
                <w:szCs w:val="24"/>
              </w:rPr>
              <w:t xml:space="preserve"> or </w:t>
            </w:r>
            <w:r w:rsidRPr="004118AF">
              <w:rPr>
                <w:b/>
                <w:color w:val="4F81BD"/>
                <w:sz w:val="24"/>
                <w:szCs w:val="24"/>
              </w:rPr>
              <w:t>LO</w:t>
            </w:r>
            <w:r w:rsidRPr="004118AF">
              <w:rPr>
                <w:color w:val="4F81BD"/>
                <w:sz w:val="24"/>
                <w:szCs w:val="24"/>
              </w:rPr>
              <w:t>s are what the student is expected to LEARN on successful completion of a programme, a module or even a module component.</w:t>
            </w:r>
          </w:p>
          <w:p w14:paraId="49345896" w14:textId="77777777" w:rsidR="0011540B" w:rsidRPr="004118AF" w:rsidRDefault="0011540B" w:rsidP="00B6127F">
            <w:pPr>
              <w:spacing w:after="0" w:line="240" w:lineRule="auto"/>
              <w:rPr>
                <w:color w:val="4F81BD"/>
                <w:sz w:val="24"/>
                <w:szCs w:val="24"/>
              </w:rPr>
            </w:pPr>
            <w:r w:rsidRPr="004118AF">
              <w:rPr>
                <w:color w:val="4F81BD"/>
                <w:sz w:val="24"/>
                <w:szCs w:val="24"/>
              </w:rPr>
              <w:t>Minimum Intended Module Learning Outcomes (</w:t>
            </w:r>
            <w:r w:rsidRPr="004118AF">
              <w:rPr>
                <w:b/>
                <w:color w:val="4F81BD"/>
                <w:sz w:val="24"/>
                <w:szCs w:val="24"/>
              </w:rPr>
              <w:t>MIMLOs</w:t>
            </w:r>
            <w:r w:rsidRPr="004118AF">
              <w:rPr>
                <w:color w:val="4F81BD"/>
                <w:sz w:val="24"/>
                <w:szCs w:val="24"/>
              </w:rPr>
              <w:t>)</w:t>
            </w:r>
          </w:p>
          <w:p w14:paraId="783751CC" w14:textId="77777777" w:rsidR="0011540B" w:rsidRPr="004118AF" w:rsidRDefault="0011540B" w:rsidP="00B6127F">
            <w:pPr>
              <w:rPr>
                <w:color w:val="4F81BD"/>
                <w:sz w:val="24"/>
                <w:szCs w:val="24"/>
              </w:rPr>
            </w:pPr>
            <w:r w:rsidRPr="004118AF">
              <w:rPr>
                <w:color w:val="4F81BD"/>
                <w:sz w:val="24"/>
                <w:szCs w:val="24"/>
              </w:rPr>
              <w:lastRenderedPageBreak/>
              <w:t>Minimum Intended Programme Learning Outcomes (</w:t>
            </w:r>
            <w:r w:rsidRPr="004118AF">
              <w:rPr>
                <w:b/>
                <w:color w:val="4F81BD"/>
                <w:sz w:val="24"/>
                <w:szCs w:val="24"/>
              </w:rPr>
              <w:t>MIPLOs</w:t>
            </w:r>
            <w:r w:rsidRPr="004118AF">
              <w:rPr>
                <w:color w:val="4F81BD"/>
                <w:sz w:val="24"/>
                <w:szCs w:val="24"/>
              </w:rPr>
              <w:t>)</w:t>
            </w:r>
          </w:p>
        </w:tc>
      </w:tr>
      <w:tr w:rsidR="0011540B" w:rsidRPr="004118AF" w14:paraId="521DD9F5" w14:textId="77777777" w:rsidTr="00B6127F">
        <w:tc>
          <w:tcPr>
            <w:tcW w:w="4876" w:type="dxa"/>
            <w:shd w:val="clear" w:color="auto" w:fill="auto"/>
          </w:tcPr>
          <w:p w14:paraId="1B196EB5" w14:textId="77777777" w:rsidR="0011540B" w:rsidRPr="004118AF" w:rsidRDefault="0011540B" w:rsidP="00B6127F">
            <w:pPr>
              <w:spacing w:after="0" w:line="240" w:lineRule="auto"/>
              <w:rPr>
                <w:color w:val="4F81BD"/>
                <w:sz w:val="28"/>
                <w:szCs w:val="28"/>
              </w:rPr>
            </w:pPr>
            <w:r w:rsidRPr="004118AF">
              <w:rPr>
                <w:color w:val="4F81BD"/>
                <w:sz w:val="28"/>
                <w:szCs w:val="28"/>
              </w:rPr>
              <w:lastRenderedPageBreak/>
              <w:t>Levels of Award</w:t>
            </w:r>
          </w:p>
        </w:tc>
        <w:tc>
          <w:tcPr>
            <w:tcW w:w="6005" w:type="dxa"/>
            <w:shd w:val="clear" w:color="auto" w:fill="auto"/>
          </w:tcPr>
          <w:p w14:paraId="39B8E002" w14:textId="77777777" w:rsidR="0011540B" w:rsidRPr="004118AF" w:rsidRDefault="0011540B" w:rsidP="00B6127F">
            <w:pPr>
              <w:spacing w:after="0" w:line="240" w:lineRule="auto"/>
              <w:rPr>
                <w:color w:val="4F81BD"/>
                <w:sz w:val="40"/>
                <w:szCs w:val="40"/>
              </w:rPr>
            </w:pPr>
            <w:r w:rsidRPr="004118AF">
              <w:rPr>
                <w:color w:val="4F81BD"/>
                <w:sz w:val="28"/>
                <w:szCs w:val="28"/>
              </w:rPr>
              <w:t>According to the Ukrainian qualification framework, Bachelor is one level of Award (6</w:t>
            </w:r>
            <w:r w:rsidRPr="004118AF">
              <w:rPr>
                <w:color w:val="4F81BD"/>
                <w:sz w:val="28"/>
                <w:szCs w:val="28"/>
                <w:vertAlign w:val="superscript"/>
              </w:rPr>
              <w:t>th</w:t>
            </w:r>
            <w:r w:rsidRPr="004118AF">
              <w:rPr>
                <w:color w:val="4F81BD"/>
                <w:sz w:val="28"/>
                <w:szCs w:val="28"/>
              </w:rPr>
              <w:t xml:space="preserve"> level of NQF), so we do not divide BA (BSc) by levels. Maser is one level of Award (7th)</w:t>
            </w:r>
          </w:p>
        </w:tc>
        <w:tc>
          <w:tcPr>
            <w:tcW w:w="3293" w:type="dxa"/>
          </w:tcPr>
          <w:p w14:paraId="047686CB" w14:textId="77777777" w:rsidR="0011540B" w:rsidRPr="004118AF" w:rsidRDefault="0011540B" w:rsidP="00B6127F">
            <w:pPr>
              <w:rPr>
                <w:color w:val="4F81BD"/>
                <w:sz w:val="24"/>
                <w:szCs w:val="24"/>
              </w:rPr>
            </w:pPr>
            <w:r w:rsidRPr="004118AF">
              <w:rPr>
                <w:b/>
                <w:color w:val="4F81BD"/>
                <w:sz w:val="24"/>
                <w:szCs w:val="24"/>
              </w:rPr>
              <w:t>Levels of Award</w:t>
            </w:r>
            <w:r w:rsidRPr="004118AF">
              <w:rPr>
                <w:color w:val="4F81BD"/>
                <w:sz w:val="24"/>
                <w:szCs w:val="24"/>
              </w:rPr>
              <w:t xml:space="preserve"> indicate how the Study Programme relates to the NFQ and the EFQ. (In Ireland, BA (Ordinary) is Level 7. BA(Hons) is Level 8. MA is Level 9 and PhD is Level 10)</w:t>
            </w:r>
          </w:p>
        </w:tc>
      </w:tr>
      <w:tr w:rsidR="0011540B" w:rsidRPr="004118AF" w14:paraId="2AA9CDF7" w14:textId="77777777" w:rsidTr="00B6127F">
        <w:tc>
          <w:tcPr>
            <w:tcW w:w="4876" w:type="dxa"/>
            <w:shd w:val="clear" w:color="auto" w:fill="auto"/>
          </w:tcPr>
          <w:p w14:paraId="5E3F7F64" w14:textId="77777777" w:rsidR="0011540B" w:rsidRPr="004118AF" w:rsidRDefault="0011540B" w:rsidP="00B6127F">
            <w:pPr>
              <w:spacing w:after="0" w:line="240" w:lineRule="auto"/>
              <w:rPr>
                <w:color w:val="4F81BD"/>
                <w:sz w:val="28"/>
                <w:szCs w:val="28"/>
              </w:rPr>
            </w:pPr>
            <w:r w:rsidRPr="004118AF">
              <w:rPr>
                <w:color w:val="4F81BD"/>
                <w:sz w:val="28"/>
                <w:szCs w:val="28"/>
              </w:rPr>
              <w:t>Peer Review</w:t>
            </w:r>
          </w:p>
        </w:tc>
        <w:tc>
          <w:tcPr>
            <w:tcW w:w="6005" w:type="dxa"/>
            <w:shd w:val="clear" w:color="auto" w:fill="auto"/>
          </w:tcPr>
          <w:p w14:paraId="4507150A" w14:textId="77777777" w:rsidR="0011540B" w:rsidRPr="004118AF" w:rsidRDefault="0011540B" w:rsidP="00B6127F">
            <w:pPr>
              <w:spacing w:after="0" w:line="240" w:lineRule="auto"/>
              <w:rPr>
                <w:color w:val="4F81BD"/>
                <w:sz w:val="40"/>
                <w:szCs w:val="40"/>
              </w:rPr>
            </w:pPr>
            <w:r w:rsidRPr="004118AF">
              <w:rPr>
                <w:color w:val="4F81BD"/>
                <w:sz w:val="28"/>
                <w:szCs w:val="28"/>
              </w:rPr>
              <w:t>The term is not officially defined and is not actually used</w:t>
            </w:r>
          </w:p>
        </w:tc>
        <w:tc>
          <w:tcPr>
            <w:tcW w:w="3293" w:type="dxa"/>
          </w:tcPr>
          <w:p w14:paraId="3BBF082F" w14:textId="77777777" w:rsidR="0011540B" w:rsidRPr="004118AF" w:rsidRDefault="0011540B" w:rsidP="00B6127F">
            <w:pPr>
              <w:spacing w:after="0" w:line="240" w:lineRule="auto"/>
              <w:rPr>
                <w:color w:val="4F81BD"/>
                <w:sz w:val="40"/>
                <w:szCs w:val="40"/>
              </w:rPr>
            </w:pPr>
          </w:p>
        </w:tc>
      </w:tr>
      <w:tr w:rsidR="0011540B" w:rsidRPr="004118AF" w14:paraId="257286E8" w14:textId="77777777" w:rsidTr="00B6127F">
        <w:tc>
          <w:tcPr>
            <w:tcW w:w="4876" w:type="dxa"/>
            <w:shd w:val="clear" w:color="auto" w:fill="auto"/>
          </w:tcPr>
          <w:p w14:paraId="4F4F3CDE" w14:textId="77777777" w:rsidR="0011540B" w:rsidRPr="004118AF" w:rsidRDefault="0011540B" w:rsidP="00B6127F">
            <w:pPr>
              <w:spacing w:after="0" w:line="240" w:lineRule="auto"/>
              <w:rPr>
                <w:color w:val="4F81BD"/>
                <w:sz w:val="28"/>
                <w:szCs w:val="28"/>
              </w:rPr>
            </w:pPr>
            <w:r w:rsidRPr="004118AF">
              <w:rPr>
                <w:color w:val="4F81BD"/>
                <w:sz w:val="28"/>
                <w:szCs w:val="28"/>
              </w:rPr>
              <w:t>Benchmarking</w:t>
            </w:r>
          </w:p>
        </w:tc>
        <w:tc>
          <w:tcPr>
            <w:tcW w:w="6005" w:type="dxa"/>
            <w:shd w:val="clear" w:color="auto" w:fill="auto"/>
          </w:tcPr>
          <w:p w14:paraId="2DDEFD12" w14:textId="77777777" w:rsidR="0011540B" w:rsidRPr="004118AF" w:rsidRDefault="0011540B" w:rsidP="00B6127F">
            <w:pPr>
              <w:spacing w:after="0" w:line="240" w:lineRule="auto"/>
              <w:rPr>
                <w:color w:val="4F81BD"/>
                <w:sz w:val="40"/>
                <w:szCs w:val="40"/>
              </w:rPr>
            </w:pPr>
            <w:r w:rsidRPr="004118AF">
              <w:rPr>
                <w:color w:val="4F81BD"/>
                <w:sz w:val="28"/>
                <w:szCs w:val="28"/>
              </w:rPr>
              <w:t>This is an approach to planning activities, which means a continuous process of assessing the level of services and working methods of other actors. The process of discovering, studying and evaluating all the best in other organizations in order to use the knowledge gained in the work of our organization</w:t>
            </w:r>
          </w:p>
        </w:tc>
        <w:tc>
          <w:tcPr>
            <w:tcW w:w="3293" w:type="dxa"/>
          </w:tcPr>
          <w:p w14:paraId="5E9F6F02" w14:textId="77777777" w:rsidR="0011540B" w:rsidRPr="004118AF" w:rsidRDefault="0011540B" w:rsidP="00B6127F">
            <w:pPr>
              <w:spacing w:after="0" w:line="240" w:lineRule="auto"/>
              <w:rPr>
                <w:color w:val="4F81BD"/>
                <w:sz w:val="40"/>
                <w:szCs w:val="40"/>
              </w:rPr>
            </w:pPr>
          </w:p>
        </w:tc>
      </w:tr>
    </w:tbl>
    <w:p w14:paraId="35AE2A54" w14:textId="77777777" w:rsidR="0011540B" w:rsidRPr="004118AF" w:rsidRDefault="0011540B" w:rsidP="0011540B">
      <w:pPr>
        <w:rPr>
          <w:color w:val="4F81BD"/>
          <w:sz w:val="40"/>
          <w:szCs w:val="40"/>
        </w:rPr>
      </w:pPr>
    </w:p>
    <w:p w14:paraId="759AAD42" w14:textId="77777777" w:rsidR="0011540B" w:rsidRPr="004118AF" w:rsidRDefault="0011540B" w:rsidP="0011540B">
      <w:pPr>
        <w:rPr>
          <w:color w:val="4F81BD"/>
          <w:sz w:val="40"/>
          <w:szCs w:val="40"/>
        </w:rPr>
      </w:pPr>
      <w:r w:rsidRPr="004118AF">
        <w:rPr>
          <w:b/>
          <w:color w:val="4F81BD"/>
          <w:sz w:val="40"/>
          <w:szCs w:val="40"/>
        </w:rPr>
        <w:t>Study Programme</w:t>
      </w:r>
      <w:r w:rsidRPr="004118AF">
        <w:rPr>
          <w:color w:val="4F81BD"/>
          <w:sz w:val="40"/>
          <w:szCs w:val="40"/>
        </w:rPr>
        <w:t xml:space="preserve"> - a programme of study over a period of years (stages), culminating in an award (BA, MA, etc.)</w:t>
      </w:r>
    </w:p>
    <w:p w14:paraId="49F5A786" w14:textId="77777777" w:rsidR="0011540B" w:rsidRPr="004118AF" w:rsidRDefault="0011540B" w:rsidP="0011540B">
      <w:pPr>
        <w:rPr>
          <w:color w:val="4F81BD"/>
          <w:sz w:val="40"/>
          <w:szCs w:val="40"/>
        </w:rPr>
      </w:pPr>
      <w:r w:rsidRPr="004118AF">
        <w:rPr>
          <w:b/>
          <w:color w:val="4F81BD"/>
          <w:sz w:val="40"/>
          <w:szCs w:val="40"/>
        </w:rPr>
        <w:lastRenderedPageBreak/>
        <w:t xml:space="preserve">Stage </w:t>
      </w:r>
      <w:r w:rsidRPr="004118AF">
        <w:rPr>
          <w:color w:val="4F81BD"/>
          <w:sz w:val="40"/>
          <w:szCs w:val="40"/>
        </w:rPr>
        <w:t>– each academic year of a study programme is called a Stage (Stage 1, Stage 2, Stage 3 etc…) Each fulltime Stage is assigned 60 ECTS credits</w:t>
      </w:r>
    </w:p>
    <w:p w14:paraId="7028A4C1" w14:textId="77777777" w:rsidR="0011540B" w:rsidRPr="004118AF" w:rsidRDefault="0011540B" w:rsidP="0011540B">
      <w:pPr>
        <w:rPr>
          <w:color w:val="4F81BD"/>
          <w:sz w:val="40"/>
          <w:szCs w:val="40"/>
        </w:rPr>
      </w:pPr>
      <w:r w:rsidRPr="004118AF">
        <w:rPr>
          <w:b/>
          <w:color w:val="4F81BD"/>
          <w:sz w:val="40"/>
          <w:szCs w:val="40"/>
        </w:rPr>
        <w:t>Module</w:t>
      </w:r>
      <w:r w:rsidRPr="004118AF">
        <w:rPr>
          <w:color w:val="4F81BD"/>
          <w:sz w:val="40"/>
          <w:szCs w:val="40"/>
        </w:rPr>
        <w:t xml:space="preserve"> – Stages of a Study Programme may be broken down into discreet Modules. Each Module is assigned ECTS credits (5 credit module, 10 credit module, 20 credit Major Project module, etc.)</w:t>
      </w:r>
    </w:p>
    <w:p w14:paraId="62458196" w14:textId="77777777" w:rsidR="0011540B" w:rsidRPr="004118AF" w:rsidRDefault="0011540B" w:rsidP="0011540B">
      <w:pPr>
        <w:rPr>
          <w:color w:val="4F81BD"/>
          <w:sz w:val="40"/>
          <w:szCs w:val="40"/>
        </w:rPr>
      </w:pPr>
      <w:r w:rsidRPr="004118AF">
        <w:rPr>
          <w:b/>
          <w:color w:val="4F81BD"/>
          <w:sz w:val="40"/>
          <w:szCs w:val="40"/>
        </w:rPr>
        <w:t>Modules</w:t>
      </w:r>
      <w:r w:rsidRPr="004118AF">
        <w:rPr>
          <w:color w:val="4F81BD"/>
          <w:sz w:val="40"/>
          <w:szCs w:val="40"/>
        </w:rPr>
        <w:t xml:space="preserve"> may be broken down into separate </w:t>
      </w:r>
      <w:r w:rsidRPr="004118AF">
        <w:rPr>
          <w:b/>
          <w:color w:val="4F81BD"/>
          <w:sz w:val="40"/>
          <w:szCs w:val="40"/>
        </w:rPr>
        <w:t xml:space="preserve">components. Module Components </w:t>
      </w:r>
      <w:r w:rsidRPr="004118AF">
        <w:rPr>
          <w:color w:val="4F81BD"/>
          <w:sz w:val="40"/>
          <w:szCs w:val="40"/>
        </w:rPr>
        <w:t>may be taught and assessed by separate lecturers. Each Component Grade may contribute to a module’s overall alpha grade.</w:t>
      </w:r>
    </w:p>
    <w:p w14:paraId="1F8952E7" w14:textId="77777777" w:rsidR="0011540B" w:rsidRPr="004118AF" w:rsidRDefault="0011540B" w:rsidP="0011540B">
      <w:pPr>
        <w:rPr>
          <w:color w:val="4F81BD"/>
          <w:sz w:val="40"/>
          <w:szCs w:val="40"/>
        </w:rPr>
      </w:pPr>
      <w:r w:rsidRPr="004118AF">
        <w:rPr>
          <w:b/>
          <w:color w:val="4F81BD"/>
          <w:sz w:val="40"/>
          <w:szCs w:val="40"/>
        </w:rPr>
        <w:t>Modules</w:t>
      </w:r>
      <w:r w:rsidRPr="004118AF">
        <w:rPr>
          <w:color w:val="4F81BD"/>
          <w:sz w:val="40"/>
          <w:szCs w:val="40"/>
        </w:rPr>
        <w:t xml:space="preserve"> or </w:t>
      </w:r>
      <w:r w:rsidRPr="004118AF">
        <w:rPr>
          <w:b/>
          <w:color w:val="4F81BD"/>
          <w:sz w:val="40"/>
          <w:szCs w:val="40"/>
        </w:rPr>
        <w:t>module components</w:t>
      </w:r>
      <w:r w:rsidRPr="004118AF">
        <w:rPr>
          <w:color w:val="4F81BD"/>
          <w:sz w:val="40"/>
          <w:szCs w:val="40"/>
        </w:rPr>
        <w:t xml:space="preserve"> can be organised across </w:t>
      </w:r>
      <w:r w:rsidRPr="004118AF">
        <w:rPr>
          <w:b/>
          <w:color w:val="4F81BD"/>
          <w:sz w:val="40"/>
          <w:szCs w:val="40"/>
        </w:rPr>
        <w:t>Programmes</w:t>
      </w:r>
      <w:r w:rsidRPr="004118AF">
        <w:rPr>
          <w:color w:val="4F81BD"/>
          <w:sz w:val="40"/>
          <w:szCs w:val="40"/>
        </w:rPr>
        <w:t>. The assessment and grades for any student work done must be fed back to the individual students and to their programmes.</w:t>
      </w:r>
    </w:p>
    <w:p w14:paraId="723E219C" w14:textId="77777777" w:rsidR="0011540B" w:rsidRPr="004118AF" w:rsidRDefault="0011540B" w:rsidP="0011540B">
      <w:pPr>
        <w:spacing w:after="0" w:line="240" w:lineRule="auto"/>
        <w:rPr>
          <w:color w:val="4F81BD"/>
          <w:sz w:val="40"/>
          <w:szCs w:val="40"/>
        </w:rPr>
      </w:pPr>
      <w:r w:rsidRPr="004118AF">
        <w:rPr>
          <w:b/>
          <w:color w:val="4F81BD"/>
          <w:sz w:val="40"/>
          <w:szCs w:val="40"/>
        </w:rPr>
        <w:t>Learning Outcomes</w:t>
      </w:r>
      <w:r w:rsidRPr="004118AF">
        <w:rPr>
          <w:color w:val="4F81BD"/>
          <w:sz w:val="40"/>
          <w:szCs w:val="40"/>
        </w:rPr>
        <w:t xml:space="preserve"> or </w:t>
      </w:r>
      <w:r w:rsidRPr="004118AF">
        <w:rPr>
          <w:b/>
          <w:color w:val="4F81BD"/>
          <w:sz w:val="40"/>
          <w:szCs w:val="40"/>
        </w:rPr>
        <w:t>LO</w:t>
      </w:r>
      <w:r w:rsidRPr="004118AF">
        <w:rPr>
          <w:color w:val="4F81BD"/>
          <w:sz w:val="40"/>
          <w:szCs w:val="40"/>
        </w:rPr>
        <w:t>s are what the student is expected to LEARN on successful completion of a programme, a module or even a module component.</w:t>
      </w:r>
    </w:p>
    <w:p w14:paraId="549C58A1" w14:textId="77777777" w:rsidR="0011540B" w:rsidRPr="004118AF" w:rsidRDefault="0011540B" w:rsidP="0011540B">
      <w:pPr>
        <w:spacing w:after="0" w:line="240" w:lineRule="auto"/>
        <w:rPr>
          <w:color w:val="4F81BD"/>
          <w:sz w:val="40"/>
          <w:szCs w:val="40"/>
        </w:rPr>
      </w:pPr>
      <w:r w:rsidRPr="004118AF">
        <w:rPr>
          <w:color w:val="4F81BD"/>
          <w:sz w:val="40"/>
          <w:szCs w:val="40"/>
        </w:rPr>
        <w:t>Minimum Intended Module Learning Outcomes (</w:t>
      </w:r>
      <w:r w:rsidRPr="004118AF">
        <w:rPr>
          <w:b/>
          <w:color w:val="4F81BD"/>
          <w:sz w:val="40"/>
          <w:szCs w:val="40"/>
        </w:rPr>
        <w:t>MIMLOs</w:t>
      </w:r>
      <w:r w:rsidRPr="004118AF">
        <w:rPr>
          <w:color w:val="4F81BD"/>
          <w:sz w:val="40"/>
          <w:szCs w:val="40"/>
        </w:rPr>
        <w:t>)</w:t>
      </w:r>
    </w:p>
    <w:p w14:paraId="0D00F52E" w14:textId="77777777" w:rsidR="0011540B" w:rsidRPr="004118AF" w:rsidRDefault="0011540B" w:rsidP="0011540B">
      <w:pPr>
        <w:rPr>
          <w:color w:val="4F81BD"/>
          <w:sz w:val="40"/>
          <w:szCs w:val="40"/>
        </w:rPr>
      </w:pPr>
      <w:r w:rsidRPr="004118AF">
        <w:rPr>
          <w:color w:val="4F81BD"/>
          <w:sz w:val="40"/>
          <w:szCs w:val="40"/>
        </w:rPr>
        <w:t>Minimum Intended Programme Learning Outcomes (</w:t>
      </w:r>
      <w:r w:rsidRPr="004118AF">
        <w:rPr>
          <w:b/>
          <w:color w:val="4F81BD"/>
          <w:sz w:val="40"/>
          <w:szCs w:val="40"/>
        </w:rPr>
        <w:t>MIPLOs</w:t>
      </w:r>
      <w:r w:rsidRPr="004118AF">
        <w:rPr>
          <w:color w:val="4F81BD"/>
          <w:sz w:val="40"/>
          <w:szCs w:val="40"/>
        </w:rPr>
        <w:t>)</w:t>
      </w:r>
    </w:p>
    <w:p w14:paraId="78CA8D45" w14:textId="77777777" w:rsidR="0011540B" w:rsidRPr="004118AF" w:rsidRDefault="0011540B" w:rsidP="0011540B">
      <w:pPr>
        <w:rPr>
          <w:color w:val="4F81BD"/>
          <w:sz w:val="40"/>
          <w:szCs w:val="40"/>
        </w:rPr>
      </w:pPr>
      <w:r w:rsidRPr="004118AF">
        <w:rPr>
          <w:b/>
          <w:color w:val="4F81BD"/>
          <w:sz w:val="40"/>
          <w:szCs w:val="40"/>
        </w:rPr>
        <w:t>Levels of Award</w:t>
      </w:r>
      <w:r w:rsidRPr="004118AF">
        <w:rPr>
          <w:color w:val="4F81BD"/>
          <w:sz w:val="40"/>
          <w:szCs w:val="40"/>
        </w:rPr>
        <w:t xml:space="preserve"> indicate how the Study Programme relates to the NFQ and the EFQ. (In Ireland, BA </w:t>
      </w:r>
      <w:r w:rsidRPr="004118AF">
        <w:rPr>
          <w:color w:val="4F81BD"/>
          <w:sz w:val="40"/>
          <w:szCs w:val="40"/>
        </w:rPr>
        <w:lastRenderedPageBreak/>
        <w:t>(Ordinary) is Level 7. BA(Hons) is Level 8. MA is Level 9 and PhD is Level 10)</w:t>
      </w:r>
    </w:p>
    <w:p w14:paraId="0D9A8CAD" w14:textId="77777777" w:rsidR="0011540B" w:rsidRPr="004118AF" w:rsidRDefault="0011540B" w:rsidP="0011540B">
      <w:pPr>
        <w:rPr>
          <w:color w:val="4F81BD"/>
          <w:sz w:val="40"/>
          <w:szCs w:val="40"/>
        </w:rPr>
      </w:pPr>
    </w:p>
    <w:p w14:paraId="7D137F04" w14:textId="77777777" w:rsidR="0011540B" w:rsidRPr="004118AF" w:rsidRDefault="0011540B" w:rsidP="0011540B">
      <w:pPr>
        <w:rPr>
          <w:color w:val="4F81BD"/>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3448"/>
        <w:gridCol w:w="2690"/>
      </w:tblGrid>
      <w:tr w:rsidR="0011540B" w:rsidRPr="004118AF" w14:paraId="7EC35C9C" w14:textId="77777777" w:rsidTr="00B6127F">
        <w:tc>
          <w:tcPr>
            <w:tcW w:w="4876" w:type="dxa"/>
            <w:shd w:val="clear" w:color="auto" w:fill="auto"/>
          </w:tcPr>
          <w:p w14:paraId="6FFCC92A" w14:textId="77777777" w:rsidR="0011540B" w:rsidRPr="004118AF" w:rsidRDefault="0011540B" w:rsidP="00B6127F">
            <w:pPr>
              <w:spacing w:after="0" w:line="240" w:lineRule="auto"/>
              <w:rPr>
                <w:color w:val="4F81BD"/>
                <w:sz w:val="40"/>
                <w:szCs w:val="40"/>
              </w:rPr>
            </w:pPr>
            <w:r w:rsidRPr="004118AF">
              <w:rPr>
                <w:color w:val="4F81BD"/>
                <w:sz w:val="40"/>
                <w:szCs w:val="40"/>
              </w:rPr>
              <w:t>Irish Term</w:t>
            </w:r>
          </w:p>
        </w:tc>
        <w:tc>
          <w:tcPr>
            <w:tcW w:w="5297" w:type="dxa"/>
            <w:shd w:val="clear" w:color="auto" w:fill="auto"/>
          </w:tcPr>
          <w:p w14:paraId="4FBE551B" w14:textId="77777777" w:rsidR="0011540B" w:rsidRPr="004118AF" w:rsidRDefault="0011540B" w:rsidP="00B6127F">
            <w:pPr>
              <w:spacing w:after="0" w:line="240" w:lineRule="auto"/>
              <w:rPr>
                <w:color w:val="4F81BD"/>
                <w:sz w:val="40"/>
                <w:szCs w:val="40"/>
              </w:rPr>
            </w:pPr>
            <w:r w:rsidRPr="004118AF">
              <w:rPr>
                <w:color w:val="4F81BD"/>
                <w:sz w:val="40"/>
                <w:szCs w:val="40"/>
              </w:rPr>
              <w:t>Ukrainian Term</w:t>
            </w:r>
          </w:p>
        </w:tc>
        <w:tc>
          <w:tcPr>
            <w:tcW w:w="4001" w:type="dxa"/>
          </w:tcPr>
          <w:p w14:paraId="53D3C898" w14:textId="77777777" w:rsidR="0011540B" w:rsidRPr="004118AF" w:rsidRDefault="0011540B" w:rsidP="00B6127F">
            <w:pPr>
              <w:spacing w:after="0" w:line="240" w:lineRule="auto"/>
              <w:rPr>
                <w:color w:val="4F81BD"/>
                <w:sz w:val="40"/>
                <w:szCs w:val="40"/>
              </w:rPr>
            </w:pPr>
            <w:r w:rsidRPr="004118AF">
              <w:rPr>
                <w:color w:val="4F81BD"/>
                <w:sz w:val="40"/>
                <w:szCs w:val="40"/>
              </w:rPr>
              <w:t>Definition</w:t>
            </w:r>
          </w:p>
        </w:tc>
      </w:tr>
      <w:tr w:rsidR="0011540B" w:rsidRPr="004118AF" w14:paraId="71C9FA24" w14:textId="77777777" w:rsidTr="00B6127F">
        <w:tc>
          <w:tcPr>
            <w:tcW w:w="4876" w:type="dxa"/>
            <w:shd w:val="clear" w:color="auto" w:fill="auto"/>
          </w:tcPr>
          <w:p w14:paraId="27C4D45E" w14:textId="77777777" w:rsidR="0011540B" w:rsidRPr="004118AF" w:rsidRDefault="0011540B" w:rsidP="00B6127F">
            <w:pPr>
              <w:spacing w:after="0" w:line="240" w:lineRule="auto"/>
              <w:rPr>
                <w:color w:val="4F81BD"/>
                <w:sz w:val="28"/>
                <w:szCs w:val="28"/>
              </w:rPr>
            </w:pPr>
            <w:r w:rsidRPr="004118AF">
              <w:rPr>
                <w:color w:val="4F81BD"/>
                <w:sz w:val="28"/>
                <w:szCs w:val="28"/>
              </w:rPr>
              <w:t>Student Survey</w:t>
            </w:r>
          </w:p>
        </w:tc>
        <w:tc>
          <w:tcPr>
            <w:tcW w:w="5297" w:type="dxa"/>
            <w:shd w:val="clear" w:color="auto" w:fill="auto"/>
          </w:tcPr>
          <w:p w14:paraId="4513F230" w14:textId="77777777" w:rsidR="0011540B" w:rsidRPr="004118AF" w:rsidRDefault="0011540B" w:rsidP="00B6127F">
            <w:pPr>
              <w:spacing w:after="0" w:line="240" w:lineRule="auto"/>
              <w:rPr>
                <w:color w:val="4F81BD"/>
                <w:sz w:val="28"/>
                <w:szCs w:val="28"/>
              </w:rPr>
            </w:pPr>
            <w:r w:rsidRPr="004118AF">
              <w:rPr>
                <w:color w:val="4F81BD"/>
                <w:sz w:val="28"/>
                <w:szCs w:val="28"/>
              </w:rPr>
              <w:t xml:space="preserve">At the SSU we use it for evaluation of the educational activities quality </w:t>
            </w:r>
          </w:p>
        </w:tc>
        <w:tc>
          <w:tcPr>
            <w:tcW w:w="4001" w:type="dxa"/>
          </w:tcPr>
          <w:p w14:paraId="293F05B0" w14:textId="77777777" w:rsidR="0011540B" w:rsidRPr="004118AF" w:rsidRDefault="0011540B" w:rsidP="00B6127F">
            <w:pPr>
              <w:spacing w:after="0" w:line="240" w:lineRule="auto"/>
              <w:rPr>
                <w:color w:val="4F81BD"/>
                <w:sz w:val="40"/>
                <w:szCs w:val="40"/>
              </w:rPr>
            </w:pPr>
          </w:p>
        </w:tc>
      </w:tr>
      <w:tr w:rsidR="0011540B" w:rsidRPr="004118AF" w14:paraId="7585481D" w14:textId="77777777" w:rsidTr="00B6127F">
        <w:tc>
          <w:tcPr>
            <w:tcW w:w="4876" w:type="dxa"/>
            <w:shd w:val="clear" w:color="auto" w:fill="auto"/>
          </w:tcPr>
          <w:p w14:paraId="6C8E22AC" w14:textId="77777777" w:rsidR="0011540B" w:rsidRPr="004118AF" w:rsidRDefault="0011540B" w:rsidP="00B6127F">
            <w:pPr>
              <w:spacing w:after="0" w:line="240" w:lineRule="auto"/>
              <w:rPr>
                <w:color w:val="4F81BD"/>
                <w:sz w:val="28"/>
                <w:szCs w:val="28"/>
              </w:rPr>
            </w:pPr>
            <w:r w:rsidRPr="004118AF">
              <w:rPr>
                <w:color w:val="4F81BD"/>
                <w:sz w:val="28"/>
                <w:szCs w:val="28"/>
              </w:rPr>
              <w:t>Lecturer</w:t>
            </w:r>
          </w:p>
        </w:tc>
        <w:tc>
          <w:tcPr>
            <w:tcW w:w="5297" w:type="dxa"/>
            <w:shd w:val="clear" w:color="auto" w:fill="auto"/>
          </w:tcPr>
          <w:p w14:paraId="23D51A65" w14:textId="77777777" w:rsidR="0011540B" w:rsidRPr="004118AF" w:rsidRDefault="0011540B" w:rsidP="00B6127F">
            <w:pPr>
              <w:spacing w:after="0" w:line="240" w:lineRule="auto"/>
              <w:jc w:val="both"/>
              <w:rPr>
                <w:color w:val="4F81BD"/>
                <w:sz w:val="40"/>
                <w:szCs w:val="40"/>
              </w:rPr>
            </w:pPr>
            <w:r w:rsidRPr="004118AF">
              <w:rPr>
                <w:color w:val="4F81BD"/>
                <w:sz w:val="28"/>
                <w:szCs w:val="28"/>
              </w:rPr>
              <w:t>Person who</w:t>
            </w:r>
            <w:r w:rsidRPr="004118AF">
              <w:rPr>
                <w:color w:val="4F81BD"/>
                <w:sz w:val="28"/>
                <w:szCs w:val="28"/>
                <w:lang w:val="uk-UA"/>
              </w:rPr>
              <w:t xml:space="preserve"> </w:t>
            </w:r>
            <w:r w:rsidRPr="004118AF">
              <w:rPr>
                <w:color w:val="4F81BD"/>
                <w:sz w:val="28"/>
                <w:szCs w:val="28"/>
                <w:lang w:val="en-US"/>
              </w:rPr>
              <w:t>is</w:t>
            </w:r>
            <w:r w:rsidRPr="004118AF">
              <w:rPr>
                <w:color w:val="4F81BD"/>
                <w:sz w:val="28"/>
                <w:szCs w:val="28"/>
              </w:rPr>
              <w:t xml:space="preserve"> responsible for the module (discipline) delivery (content, assessment, teaching/learning methods)</w:t>
            </w:r>
          </w:p>
        </w:tc>
        <w:tc>
          <w:tcPr>
            <w:tcW w:w="4001" w:type="dxa"/>
          </w:tcPr>
          <w:p w14:paraId="41625C8C" w14:textId="77777777" w:rsidR="0011540B" w:rsidRPr="004118AF" w:rsidRDefault="0011540B" w:rsidP="00B6127F">
            <w:pPr>
              <w:spacing w:after="0" w:line="240" w:lineRule="auto"/>
              <w:rPr>
                <w:color w:val="4F81BD"/>
                <w:sz w:val="40"/>
                <w:szCs w:val="40"/>
              </w:rPr>
            </w:pPr>
          </w:p>
        </w:tc>
      </w:tr>
      <w:tr w:rsidR="0011540B" w:rsidRPr="004118AF" w14:paraId="657FD941" w14:textId="77777777" w:rsidTr="00B6127F">
        <w:tc>
          <w:tcPr>
            <w:tcW w:w="4876" w:type="dxa"/>
            <w:shd w:val="clear" w:color="auto" w:fill="auto"/>
          </w:tcPr>
          <w:p w14:paraId="152C77E6" w14:textId="77777777" w:rsidR="0011540B" w:rsidRPr="004118AF" w:rsidRDefault="0011540B" w:rsidP="00B6127F">
            <w:pPr>
              <w:spacing w:after="0" w:line="240" w:lineRule="auto"/>
              <w:rPr>
                <w:color w:val="4F81BD"/>
                <w:sz w:val="28"/>
                <w:szCs w:val="28"/>
              </w:rPr>
            </w:pPr>
            <w:r w:rsidRPr="004118AF">
              <w:rPr>
                <w:color w:val="4F81BD"/>
                <w:sz w:val="28"/>
                <w:szCs w:val="28"/>
              </w:rPr>
              <w:t>Programme Team</w:t>
            </w:r>
          </w:p>
        </w:tc>
        <w:tc>
          <w:tcPr>
            <w:tcW w:w="5297" w:type="dxa"/>
            <w:shd w:val="clear" w:color="auto" w:fill="auto"/>
          </w:tcPr>
          <w:p w14:paraId="660073AA" w14:textId="77777777" w:rsidR="0011540B" w:rsidRPr="004118AF" w:rsidRDefault="0011540B" w:rsidP="00B6127F">
            <w:pPr>
              <w:spacing w:after="0" w:line="240" w:lineRule="auto"/>
              <w:jc w:val="both"/>
              <w:rPr>
                <w:color w:val="4F81BD"/>
                <w:sz w:val="40"/>
                <w:szCs w:val="40"/>
              </w:rPr>
            </w:pPr>
            <w:r w:rsidRPr="004118AF">
              <w:rPr>
                <w:b/>
                <w:color w:val="4F81BD"/>
                <w:sz w:val="28"/>
                <w:szCs w:val="28"/>
                <w:lang w:val="en-US"/>
              </w:rPr>
              <w:t>Assurance Unit of Specialty</w:t>
            </w:r>
            <w:r w:rsidRPr="004118AF">
              <w:rPr>
                <w:color w:val="4F81BD"/>
                <w:sz w:val="28"/>
                <w:szCs w:val="28"/>
              </w:rPr>
              <w:t xml:space="preserve"> - a group of pedagogical, scientific and pedagogical and/or scientific staff for whom the educational institution is the main place of work and are responsible for the implementation of educational programs in a specialty at certain levels of higher education; project group - defined by the order of the head of the educational institution a group of pedagogical, scientific-pedagogical and /or scientific staff who are responsible for the initiation of educational activities in a specialty at a certain level of higher education.</w:t>
            </w:r>
          </w:p>
        </w:tc>
        <w:tc>
          <w:tcPr>
            <w:tcW w:w="4001" w:type="dxa"/>
          </w:tcPr>
          <w:p w14:paraId="3A623B0B" w14:textId="77777777" w:rsidR="0011540B" w:rsidRPr="004118AF" w:rsidRDefault="0011540B" w:rsidP="00B6127F">
            <w:pPr>
              <w:spacing w:after="0" w:line="240" w:lineRule="auto"/>
              <w:rPr>
                <w:color w:val="4F81BD"/>
                <w:sz w:val="40"/>
                <w:szCs w:val="40"/>
              </w:rPr>
            </w:pPr>
          </w:p>
        </w:tc>
      </w:tr>
      <w:tr w:rsidR="0011540B" w:rsidRPr="004118AF" w14:paraId="57AEFB02" w14:textId="77777777" w:rsidTr="00B6127F">
        <w:tc>
          <w:tcPr>
            <w:tcW w:w="4876" w:type="dxa"/>
            <w:shd w:val="clear" w:color="auto" w:fill="auto"/>
          </w:tcPr>
          <w:p w14:paraId="74BE7EA8" w14:textId="77777777" w:rsidR="0011540B" w:rsidRPr="004118AF" w:rsidRDefault="0011540B" w:rsidP="00B6127F">
            <w:pPr>
              <w:spacing w:after="0" w:line="240" w:lineRule="auto"/>
              <w:rPr>
                <w:color w:val="4F81BD"/>
                <w:sz w:val="28"/>
                <w:szCs w:val="28"/>
              </w:rPr>
            </w:pPr>
            <w:r w:rsidRPr="004118AF">
              <w:rPr>
                <w:color w:val="4F81BD"/>
                <w:sz w:val="28"/>
                <w:szCs w:val="28"/>
              </w:rPr>
              <w:lastRenderedPageBreak/>
              <w:t>Curriculum</w:t>
            </w:r>
          </w:p>
        </w:tc>
        <w:tc>
          <w:tcPr>
            <w:tcW w:w="5297" w:type="dxa"/>
            <w:shd w:val="clear" w:color="auto" w:fill="auto"/>
          </w:tcPr>
          <w:p w14:paraId="4B0DF063" w14:textId="77777777" w:rsidR="0011540B" w:rsidRPr="004118AF" w:rsidRDefault="0011540B" w:rsidP="00B6127F">
            <w:pPr>
              <w:spacing w:after="0" w:line="240" w:lineRule="auto"/>
              <w:jc w:val="both"/>
              <w:rPr>
                <w:color w:val="4F81BD"/>
                <w:sz w:val="28"/>
                <w:szCs w:val="28"/>
              </w:rPr>
            </w:pPr>
            <w:r w:rsidRPr="004118AF">
              <w:rPr>
                <w:color w:val="4F81BD"/>
                <w:sz w:val="28"/>
                <w:szCs w:val="28"/>
              </w:rPr>
              <w:t>The document that is formed on the basis of the educational program and the structural-logical scheme of studying and includes a list of compulsory and selective educational components, the sequence of their study, the form of conducting educational materials, their number, the schedule of the educational process, the forms and means of conducting current and final control</w:t>
            </w:r>
          </w:p>
        </w:tc>
        <w:tc>
          <w:tcPr>
            <w:tcW w:w="4001" w:type="dxa"/>
          </w:tcPr>
          <w:p w14:paraId="70CBDB75" w14:textId="77777777" w:rsidR="0011540B" w:rsidRPr="004118AF" w:rsidRDefault="0011540B" w:rsidP="00B6127F">
            <w:pPr>
              <w:rPr>
                <w:color w:val="4F81BD"/>
                <w:sz w:val="40"/>
                <w:szCs w:val="40"/>
              </w:rPr>
            </w:pPr>
          </w:p>
        </w:tc>
      </w:tr>
      <w:tr w:rsidR="0011540B" w:rsidRPr="004118AF" w14:paraId="074E4625" w14:textId="77777777" w:rsidTr="00B6127F">
        <w:tc>
          <w:tcPr>
            <w:tcW w:w="4876" w:type="dxa"/>
            <w:shd w:val="clear" w:color="auto" w:fill="auto"/>
          </w:tcPr>
          <w:p w14:paraId="6EE05DF4" w14:textId="77777777" w:rsidR="0011540B" w:rsidRPr="004118AF" w:rsidRDefault="0011540B" w:rsidP="00B6127F">
            <w:pPr>
              <w:spacing w:after="0" w:line="240" w:lineRule="auto"/>
              <w:rPr>
                <w:color w:val="4F81BD"/>
                <w:sz w:val="28"/>
                <w:szCs w:val="28"/>
              </w:rPr>
            </w:pPr>
            <w:r w:rsidRPr="004118AF">
              <w:rPr>
                <w:color w:val="4F81BD"/>
                <w:sz w:val="28"/>
                <w:szCs w:val="28"/>
              </w:rPr>
              <w:t>Content</w:t>
            </w:r>
          </w:p>
        </w:tc>
        <w:tc>
          <w:tcPr>
            <w:tcW w:w="5297" w:type="dxa"/>
            <w:shd w:val="clear" w:color="auto" w:fill="auto"/>
          </w:tcPr>
          <w:p w14:paraId="30815EDD" w14:textId="77777777" w:rsidR="0011540B" w:rsidRPr="004118AF" w:rsidRDefault="0011540B" w:rsidP="00B6127F">
            <w:pPr>
              <w:spacing w:after="0" w:line="240" w:lineRule="auto"/>
              <w:jc w:val="both"/>
              <w:rPr>
                <w:color w:val="4F81BD"/>
                <w:sz w:val="28"/>
                <w:szCs w:val="28"/>
                <w:lang w:val="uk-UA"/>
              </w:rPr>
            </w:pPr>
            <w:r w:rsidRPr="004118AF">
              <w:rPr>
                <w:b/>
                <w:color w:val="4F81BD"/>
                <w:sz w:val="28"/>
                <w:szCs w:val="28"/>
              </w:rPr>
              <w:t>Educational content</w:t>
            </w:r>
            <w:r w:rsidRPr="004118AF">
              <w:rPr>
                <w:color w:val="4F81BD"/>
                <w:sz w:val="28"/>
                <w:szCs w:val="28"/>
                <w:lang w:val="uk-UA"/>
              </w:rPr>
              <w:t xml:space="preserve"> –</w:t>
            </w:r>
            <w:r w:rsidRPr="004118AF">
              <w:rPr>
                <w:color w:val="4F81BD"/>
                <w:sz w:val="28"/>
                <w:szCs w:val="28"/>
                <w:lang w:val="en-US"/>
              </w:rPr>
              <w:t xml:space="preserve"> a</w:t>
            </w:r>
            <w:r w:rsidRPr="004118AF">
              <w:rPr>
                <w:color w:val="4F81BD"/>
                <w:sz w:val="28"/>
                <w:szCs w:val="28"/>
                <w:lang w:val="uk-UA"/>
              </w:rPr>
              <w:t xml:space="preserve"> </w:t>
            </w:r>
            <w:r w:rsidRPr="004118AF">
              <w:rPr>
                <w:color w:val="4F81BD"/>
                <w:sz w:val="28"/>
                <w:szCs w:val="28"/>
                <w:lang w:val="en-US"/>
              </w:rPr>
              <w:t>science</w:t>
            </w:r>
            <w:r w:rsidRPr="004118AF">
              <w:rPr>
                <w:color w:val="4F81BD"/>
                <w:sz w:val="28"/>
                <w:szCs w:val="28"/>
                <w:lang w:val="uk-UA"/>
              </w:rPr>
              <w:t xml:space="preserve">-based </w:t>
            </w:r>
            <w:r w:rsidRPr="004118AF">
              <w:rPr>
                <w:color w:val="4F81BD"/>
                <w:sz w:val="28"/>
                <w:szCs w:val="28"/>
                <w:lang w:val="en-US"/>
              </w:rPr>
              <w:t>and pedagogically formed system, formed system of studying materials</w:t>
            </w:r>
            <w:r w:rsidRPr="004118AF">
              <w:rPr>
                <w:color w:val="4F81BD"/>
                <w:sz w:val="28"/>
                <w:szCs w:val="28"/>
              </w:rPr>
              <w:t>, the assimilation of which gives the person the opportunity to obtain a certain qualification at different levels of higher education.</w:t>
            </w:r>
          </w:p>
        </w:tc>
        <w:tc>
          <w:tcPr>
            <w:tcW w:w="4001" w:type="dxa"/>
          </w:tcPr>
          <w:p w14:paraId="6E211C79" w14:textId="77777777" w:rsidR="0011540B" w:rsidRPr="004118AF" w:rsidRDefault="0011540B" w:rsidP="00B6127F">
            <w:pPr>
              <w:rPr>
                <w:color w:val="4F81BD"/>
                <w:sz w:val="24"/>
                <w:szCs w:val="24"/>
              </w:rPr>
            </w:pPr>
          </w:p>
        </w:tc>
      </w:tr>
      <w:tr w:rsidR="0011540B" w:rsidRPr="004118AF" w14:paraId="051A98B1" w14:textId="77777777" w:rsidTr="00B6127F">
        <w:trPr>
          <w:trHeight w:val="2854"/>
        </w:trPr>
        <w:tc>
          <w:tcPr>
            <w:tcW w:w="4876" w:type="dxa"/>
            <w:shd w:val="clear" w:color="auto" w:fill="auto"/>
          </w:tcPr>
          <w:p w14:paraId="60E5BA67" w14:textId="77777777" w:rsidR="0011540B" w:rsidRPr="004118AF" w:rsidRDefault="0011540B" w:rsidP="00B6127F">
            <w:pPr>
              <w:spacing w:after="0" w:line="240" w:lineRule="auto"/>
              <w:rPr>
                <w:color w:val="4F81BD"/>
                <w:sz w:val="28"/>
                <w:szCs w:val="28"/>
              </w:rPr>
            </w:pPr>
            <w:r w:rsidRPr="004118AF">
              <w:rPr>
                <w:color w:val="4F81BD"/>
                <w:sz w:val="28"/>
                <w:szCs w:val="28"/>
              </w:rPr>
              <w:t>Exam</w:t>
            </w:r>
          </w:p>
        </w:tc>
        <w:tc>
          <w:tcPr>
            <w:tcW w:w="5297" w:type="dxa"/>
            <w:shd w:val="clear" w:color="auto" w:fill="auto"/>
          </w:tcPr>
          <w:p w14:paraId="682CEDC3" w14:textId="77777777" w:rsidR="0011540B" w:rsidRPr="004118AF" w:rsidRDefault="0011540B" w:rsidP="00B6127F">
            <w:pPr>
              <w:spacing w:after="0" w:line="240" w:lineRule="auto"/>
              <w:jc w:val="both"/>
              <w:rPr>
                <w:color w:val="4F81BD"/>
                <w:sz w:val="40"/>
                <w:szCs w:val="40"/>
                <w:lang w:val="en-US"/>
              </w:rPr>
            </w:pPr>
            <w:r w:rsidRPr="004118AF">
              <w:rPr>
                <w:b/>
                <w:color w:val="4F81BD"/>
                <w:sz w:val="28"/>
                <w:szCs w:val="28"/>
              </w:rPr>
              <w:t xml:space="preserve">Exam </w:t>
            </w:r>
            <w:r w:rsidRPr="004118AF">
              <w:rPr>
                <w:color w:val="4F81BD"/>
                <w:sz w:val="28"/>
                <w:szCs w:val="28"/>
              </w:rPr>
              <w:t>the form of semester control of the results of a student's education from a separate educational component (usually from a discipline) for a semester, conducted as a control measure</w:t>
            </w:r>
          </w:p>
        </w:tc>
        <w:tc>
          <w:tcPr>
            <w:tcW w:w="4001" w:type="dxa"/>
          </w:tcPr>
          <w:p w14:paraId="1EAA44B5" w14:textId="77777777" w:rsidR="0011540B" w:rsidRPr="004118AF" w:rsidRDefault="0011540B" w:rsidP="00B6127F">
            <w:pPr>
              <w:spacing w:after="0" w:line="240" w:lineRule="auto"/>
              <w:rPr>
                <w:color w:val="4F81BD"/>
                <w:sz w:val="40"/>
                <w:szCs w:val="40"/>
                <w:lang w:val="en-US"/>
              </w:rPr>
            </w:pPr>
          </w:p>
        </w:tc>
      </w:tr>
      <w:tr w:rsidR="0011540B" w:rsidRPr="004118AF" w14:paraId="0CA977D8" w14:textId="77777777" w:rsidTr="00B6127F">
        <w:tc>
          <w:tcPr>
            <w:tcW w:w="4876" w:type="dxa"/>
            <w:shd w:val="clear" w:color="auto" w:fill="auto"/>
          </w:tcPr>
          <w:p w14:paraId="686075F8" w14:textId="77777777" w:rsidR="0011540B" w:rsidRPr="004118AF" w:rsidRDefault="0011540B" w:rsidP="00B6127F">
            <w:pPr>
              <w:spacing w:after="0" w:line="240" w:lineRule="auto"/>
              <w:rPr>
                <w:color w:val="4F81BD"/>
                <w:sz w:val="28"/>
                <w:szCs w:val="28"/>
                <w:lang w:val="en-US"/>
              </w:rPr>
            </w:pPr>
          </w:p>
        </w:tc>
        <w:tc>
          <w:tcPr>
            <w:tcW w:w="5297" w:type="dxa"/>
            <w:shd w:val="clear" w:color="auto" w:fill="auto"/>
          </w:tcPr>
          <w:p w14:paraId="579AA9B9" w14:textId="77777777" w:rsidR="0011540B" w:rsidRPr="004118AF" w:rsidRDefault="0011540B" w:rsidP="00B6127F">
            <w:pPr>
              <w:spacing w:after="0" w:line="240" w:lineRule="auto"/>
              <w:rPr>
                <w:color w:val="4F81BD"/>
                <w:sz w:val="40"/>
                <w:szCs w:val="40"/>
                <w:lang w:val="en-US"/>
              </w:rPr>
            </w:pPr>
          </w:p>
        </w:tc>
        <w:tc>
          <w:tcPr>
            <w:tcW w:w="4001" w:type="dxa"/>
          </w:tcPr>
          <w:p w14:paraId="636DF6FF" w14:textId="77777777" w:rsidR="0011540B" w:rsidRPr="004118AF" w:rsidRDefault="0011540B" w:rsidP="00B6127F">
            <w:pPr>
              <w:spacing w:after="0" w:line="240" w:lineRule="auto"/>
              <w:rPr>
                <w:color w:val="4F81BD"/>
                <w:sz w:val="40"/>
                <w:szCs w:val="40"/>
                <w:lang w:val="en-US"/>
              </w:rPr>
            </w:pPr>
          </w:p>
        </w:tc>
      </w:tr>
    </w:tbl>
    <w:p w14:paraId="5C675FD3" w14:textId="77777777" w:rsidR="0011540B" w:rsidRPr="004118AF" w:rsidRDefault="0011540B" w:rsidP="0011540B">
      <w:pPr>
        <w:rPr>
          <w:color w:val="4F81BD"/>
          <w:sz w:val="40"/>
          <w:szCs w:val="40"/>
          <w:lang w:val="en-US"/>
        </w:rPr>
      </w:pPr>
    </w:p>
    <w:p w14:paraId="04D41100" w14:textId="77777777" w:rsidR="0011540B" w:rsidRPr="004118AF" w:rsidRDefault="0011540B" w:rsidP="0011540B">
      <w:pPr>
        <w:rPr>
          <w:color w:val="4F81B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456"/>
      </w:tblGrid>
      <w:tr w:rsidR="0011540B" w:rsidRPr="004118AF" w14:paraId="1A9552CE" w14:textId="77777777" w:rsidTr="00B6127F">
        <w:tc>
          <w:tcPr>
            <w:tcW w:w="4786" w:type="dxa"/>
            <w:shd w:val="clear" w:color="auto" w:fill="auto"/>
          </w:tcPr>
          <w:p w14:paraId="569CDD54" w14:textId="76187E14" w:rsidR="0011540B" w:rsidRPr="004118AF" w:rsidRDefault="0011540B" w:rsidP="00B6127F">
            <w:pPr>
              <w:rPr>
                <w:color w:val="4F81BD"/>
              </w:rPr>
            </w:pPr>
            <w:r>
              <w:rPr>
                <w:noProof/>
                <w:color w:val="4F81BD"/>
                <w:lang w:eastAsia="en-IE"/>
              </w:rPr>
              <w:lastRenderedPageBreak/>
              <w:drawing>
                <wp:inline distT="0" distB="0" distL="0" distR="0" wp14:anchorId="6B78BE0F" wp14:editId="2BEB1F32">
                  <wp:extent cx="2901950" cy="4144645"/>
                  <wp:effectExtent l="0" t="0" r="0" b="8255"/>
                  <wp:docPr id="14" name="Picture 14" descr="ALIGN guidelines documen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IGN guidelines document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1950" cy="4144645"/>
                          </a:xfrm>
                          <a:prstGeom prst="rect">
                            <a:avLst/>
                          </a:prstGeom>
                          <a:noFill/>
                          <a:ln>
                            <a:noFill/>
                          </a:ln>
                        </pic:spPr>
                      </pic:pic>
                    </a:graphicData>
                  </a:graphic>
                </wp:inline>
              </w:drawing>
            </w:r>
          </w:p>
        </w:tc>
        <w:tc>
          <w:tcPr>
            <w:tcW w:w="4456" w:type="dxa"/>
            <w:shd w:val="clear" w:color="auto" w:fill="auto"/>
          </w:tcPr>
          <w:p w14:paraId="5AE3BF6C" w14:textId="77777777" w:rsidR="0011540B" w:rsidRPr="004118AF" w:rsidRDefault="0011540B" w:rsidP="00B6127F">
            <w:pPr>
              <w:rPr>
                <w:color w:val="4F81BD"/>
              </w:rPr>
            </w:pPr>
          </w:p>
          <w:p w14:paraId="6E337F41" w14:textId="77777777" w:rsidR="0011540B" w:rsidRPr="004118AF" w:rsidRDefault="0011540B" w:rsidP="00B6127F">
            <w:pPr>
              <w:rPr>
                <w:color w:val="4F81BD"/>
              </w:rPr>
            </w:pPr>
            <w:r w:rsidRPr="004118AF">
              <w:rPr>
                <w:color w:val="4F81BD"/>
              </w:rPr>
              <w:t>ALIGN Guidelines for Aligning or Checking the Alignment of an academic programme V1.0 Final-1.pdf</w:t>
            </w:r>
          </w:p>
          <w:p w14:paraId="48A5C577" w14:textId="77777777" w:rsidR="0011540B" w:rsidRPr="004118AF" w:rsidRDefault="0011540B" w:rsidP="00B6127F">
            <w:pPr>
              <w:rPr>
                <w:color w:val="4F81BD"/>
              </w:rPr>
            </w:pPr>
          </w:p>
        </w:tc>
      </w:tr>
    </w:tbl>
    <w:p w14:paraId="6D9663E1" w14:textId="77777777" w:rsidR="0011540B" w:rsidRPr="004118AF" w:rsidRDefault="0011540B" w:rsidP="0011540B">
      <w:pPr>
        <w:rPr>
          <w:color w:val="4F81BD"/>
        </w:rPr>
      </w:pPr>
    </w:p>
    <w:p w14:paraId="3D828DAC" w14:textId="77777777" w:rsidR="0011540B" w:rsidRDefault="0011540B" w:rsidP="0011540B">
      <w:pPr>
        <w:rPr>
          <w:color w:val="4F81BD"/>
        </w:rPr>
      </w:pPr>
    </w:p>
    <w:p w14:paraId="5481DEB8" w14:textId="77777777" w:rsidR="0011540B" w:rsidRDefault="0011540B" w:rsidP="0011540B">
      <w:pPr>
        <w:rPr>
          <w:color w:val="4F81BD"/>
        </w:rPr>
      </w:pPr>
    </w:p>
    <w:p w14:paraId="154A0D84" w14:textId="1709BC7A" w:rsidR="0011540B" w:rsidRDefault="0011540B" w:rsidP="0011540B">
      <w:pPr>
        <w:rPr>
          <w:b/>
          <w:color w:val="4F81BD"/>
          <w:sz w:val="40"/>
          <w:szCs w:val="40"/>
        </w:rPr>
      </w:pPr>
      <w:r>
        <w:rPr>
          <w:noProof/>
          <w:lang w:eastAsia="en-IE"/>
        </w:rPr>
        <w:drawing>
          <wp:inline distT="0" distB="0" distL="0" distR="0" wp14:anchorId="12202E34" wp14:editId="1B57EC1C">
            <wp:extent cx="5725160" cy="76517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160" cy="765175"/>
                    </a:xfrm>
                    <a:prstGeom prst="rect">
                      <a:avLst/>
                    </a:prstGeom>
                    <a:noFill/>
                    <a:ln>
                      <a:noFill/>
                    </a:ln>
                  </pic:spPr>
                </pic:pic>
              </a:graphicData>
            </a:graphic>
          </wp:inline>
        </w:drawing>
      </w:r>
    </w:p>
    <w:p w14:paraId="1DA7772C" w14:textId="77777777" w:rsidR="0011540B" w:rsidRDefault="0011540B">
      <w:pPr>
        <w:rPr>
          <w:rFonts w:ascii="Arial" w:hAnsi="Arial" w:cs="Arial"/>
          <w:b/>
          <w:bCs/>
          <w:color w:val="4472C4"/>
          <w:sz w:val="40"/>
          <w:szCs w:val="40"/>
        </w:rPr>
      </w:pPr>
      <w:r>
        <w:rPr>
          <w:rFonts w:ascii="Arial" w:hAnsi="Arial" w:cs="Arial"/>
          <w:b/>
          <w:bCs/>
          <w:color w:val="4472C4"/>
          <w:sz w:val="40"/>
          <w:szCs w:val="40"/>
        </w:rPr>
        <w:br w:type="page"/>
      </w:r>
    </w:p>
    <w:p w14:paraId="1848047B" w14:textId="77777777" w:rsidR="00EE1A85" w:rsidRDefault="00EE1A85" w:rsidP="00EE1A85">
      <w:pPr>
        <w:rPr>
          <w:b/>
          <w:color w:val="4472C4" w:themeColor="accent5"/>
          <w:sz w:val="40"/>
          <w:szCs w:val="40"/>
        </w:rPr>
      </w:pPr>
      <w:bookmarkStart w:id="4" w:name="_Toc516151832"/>
      <w:r w:rsidRPr="003C6F53">
        <w:rPr>
          <w:b/>
          <w:color w:val="4472C4" w:themeColor="accent5"/>
          <w:sz w:val="40"/>
          <w:szCs w:val="40"/>
        </w:rPr>
        <w:lastRenderedPageBreak/>
        <w:t xml:space="preserve">The Module Descriptor – as presented by </w:t>
      </w:r>
      <w:r>
        <w:rPr>
          <w:b/>
          <w:color w:val="4472C4" w:themeColor="accent5"/>
          <w:sz w:val="40"/>
          <w:szCs w:val="40"/>
        </w:rPr>
        <w:t xml:space="preserve">IADT’s </w:t>
      </w:r>
      <w:proofErr w:type="spellStart"/>
      <w:r w:rsidRPr="003C6F53">
        <w:rPr>
          <w:b/>
          <w:color w:val="4472C4" w:themeColor="accent5"/>
          <w:sz w:val="40"/>
          <w:szCs w:val="40"/>
        </w:rPr>
        <w:t>Rónán</w:t>
      </w:r>
      <w:proofErr w:type="spellEnd"/>
      <w:r w:rsidRPr="003C6F53">
        <w:rPr>
          <w:b/>
          <w:color w:val="4472C4" w:themeColor="accent5"/>
          <w:sz w:val="40"/>
          <w:szCs w:val="40"/>
        </w:rPr>
        <w:t xml:space="preserve"> O </w:t>
      </w:r>
      <w:proofErr w:type="spellStart"/>
      <w:r w:rsidRPr="003C6F53">
        <w:rPr>
          <w:b/>
          <w:color w:val="4472C4" w:themeColor="accent5"/>
          <w:sz w:val="40"/>
          <w:szCs w:val="40"/>
        </w:rPr>
        <w:t>Muirthile</w:t>
      </w:r>
      <w:proofErr w:type="spellEnd"/>
      <w:r w:rsidRPr="003C6F53">
        <w:rPr>
          <w:b/>
          <w:color w:val="4472C4" w:themeColor="accent5"/>
          <w:sz w:val="40"/>
          <w:szCs w:val="40"/>
        </w:rPr>
        <w:t xml:space="preserve"> on 13</w:t>
      </w:r>
      <w:r w:rsidRPr="003C6F53">
        <w:rPr>
          <w:b/>
          <w:color w:val="4472C4" w:themeColor="accent5"/>
          <w:sz w:val="40"/>
          <w:szCs w:val="40"/>
          <w:vertAlign w:val="superscript"/>
        </w:rPr>
        <w:t>th</w:t>
      </w:r>
      <w:r w:rsidRPr="003C6F53">
        <w:rPr>
          <w:b/>
          <w:color w:val="4472C4" w:themeColor="accent5"/>
          <w:sz w:val="40"/>
          <w:szCs w:val="40"/>
        </w:rPr>
        <w:t xml:space="preserve"> May 2019 in Kyiv</w:t>
      </w:r>
    </w:p>
    <w:p w14:paraId="1DE0A213" w14:textId="77777777" w:rsidR="00EE1A85" w:rsidRDefault="00EE1A85" w:rsidP="00EE1A85">
      <w:pPr>
        <w:pStyle w:val="Heading2"/>
      </w:pPr>
    </w:p>
    <w:p w14:paraId="4DB68001" w14:textId="77777777" w:rsidR="00EE1A85" w:rsidRDefault="00EE1A85" w:rsidP="00EE1A85">
      <w:pPr>
        <w:pStyle w:val="Heading2"/>
      </w:pPr>
      <w:r>
        <w:t>Course</w:t>
      </w:r>
      <w:r w:rsidRPr="00D15AAA">
        <w:t xml:space="preserve"> Title </w:t>
      </w:r>
      <w:r>
        <w:t>DL129</w:t>
      </w:r>
    </w:p>
    <w:p w14:paraId="6D597CAE" w14:textId="77777777" w:rsidR="00EE1A85" w:rsidRPr="00D15AAA" w:rsidRDefault="00EE1A85" w:rsidP="00EE1A85">
      <w:pPr>
        <w:pStyle w:val="Heading2"/>
      </w:pPr>
      <w:r>
        <w:t xml:space="preserve">Certificate in </w:t>
      </w:r>
      <w:r w:rsidRPr="00D15AAA">
        <w:t xml:space="preserve">Research Methods </w:t>
      </w:r>
      <w:bookmarkEnd w:id="4"/>
      <w:r>
        <w:t>for the Creative Practices</w:t>
      </w:r>
    </w:p>
    <w:p w14:paraId="1D1102A5" w14:textId="77777777" w:rsidR="00EE1A85" w:rsidRPr="00CC3BAD" w:rsidRDefault="00EE1A85" w:rsidP="00EE1A85"/>
    <w:tbl>
      <w:tblPr>
        <w:tblW w:w="9175" w:type="dxa"/>
        <w:tblLayout w:type="fixed"/>
        <w:tblLook w:val="04A0" w:firstRow="1" w:lastRow="0" w:firstColumn="1" w:lastColumn="0" w:noHBand="0" w:noVBand="1"/>
      </w:tblPr>
      <w:tblGrid>
        <w:gridCol w:w="440"/>
        <w:gridCol w:w="661"/>
        <w:gridCol w:w="532"/>
        <w:gridCol w:w="408"/>
        <w:gridCol w:w="294"/>
        <w:gridCol w:w="408"/>
        <w:gridCol w:w="180"/>
        <w:gridCol w:w="326"/>
        <w:gridCol w:w="166"/>
        <w:gridCol w:w="360"/>
        <w:gridCol w:w="19"/>
        <w:gridCol w:w="114"/>
        <w:gridCol w:w="947"/>
        <w:gridCol w:w="252"/>
        <w:gridCol w:w="421"/>
        <w:gridCol w:w="660"/>
        <w:gridCol w:w="17"/>
        <w:gridCol w:w="720"/>
        <w:gridCol w:w="271"/>
        <w:gridCol w:w="644"/>
        <w:gridCol w:w="615"/>
        <w:gridCol w:w="720"/>
      </w:tblGrid>
      <w:tr w:rsidR="00EE1A85" w:rsidRPr="00CC3BAD" w14:paraId="64F182F4" w14:textId="77777777" w:rsidTr="0046718F">
        <w:trPr>
          <w:trHeight w:val="402"/>
        </w:trPr>
        <w:tc>
          <w:tcPr>
            <w:tcW w:w="9175" w:type="dxa"/>
            <w:gridSpan w:val="22"/>
            <w:tcBorders>
              <w:top w:val="single" w:sz="4" w:space="0" w:color="5B9BD5"/>
              <w:left w:val="single" w:sz="4" w:space="0" w:color="5B9BD5"/>
              <w:bottom w:val="single" w:sz="4" w:space="0" w:color="5B9BD5"/>
              <w:right w:val="single" w:sz="4" w:space="0" w:color="5B9BD5"/>
            </w:tcBorders>
            <w:shd w:val="clear" w:color="000000" w:fill="2F75B5"/>
            <w:hideMark/>
          </w:tcPr>
          <w:p w14:paraId="309F28EB" w14:textId="77777777" w:rsidR="00EE1A85" w:rsidRPr="00CC3BAD" w:rsidRDefault="00EE1A85" w:rsidP="0046718F">
            <w:pPr>
              <w:rPr>
                <w:b/>
                <w:bCs/>
              </w:rPr>
            </w:pPr>
            <w:r w:rsidRPr="00052907">
              <w:rPr>
                <w:b/>
                <w:bCs/>
                <w:color w:val="FFFFFF" w:themeColor="background1"/>
              </w:rPr>
              <w:t>6.4.1 Headline Information about the Module</w:t>
            </w:r>
          </w:p>
        </w:tc>
      </w:tr>
      <w:tr w:rsidR="00EE1A85" w:rsidRPr="00CC3BAD" w14:paraId="5BD9CAAC" w14:textId="77777777" w:rsidTr="0046718F">
        <w:trPr>
          <w:trHeight w:hRule="exact" w:val="604"/>
        </w:trPr>
        <w:tc>
          <w:tcPr>
            <w:tcW w:w="1101" w:type="dxa"/>
            <w:gridSpan w:val="2"/>
            <w:tcBorders>
              <w:top w:val="nil"/>
              <w:left w:val="single" w:sz="4" w:space="0" w:color="5B9BD5"/>
              <w:bottom w:val="single" w:sz="4" w:space="0" w:color="5B9BD5"/>
              <w:right w:val="single" w:sz="4" w:space="0" w:color="5B9BD5"/>
            </w:tcBorders>
            <w:shd w:val="clear" w:color="000000" w:fill="BDD6EE"/>
            <w:hideMark/>
          </w:tcPr>
          <w:p w14:paraId="2039C4B3" w14:textId="77777777" w:rsidR="00EE1A85" w:rsidRPr="00CC3BAD" w:rsidRDefault="00EE1A85" w:rsidP="0046718F">
            <w:pPr>
              <w:rPr>
                <w:b/>
                <w:bCs/>
              </w:rPr>
            </w:pPr>
            <w:r w:rsidRPr="00CC3BAD">
              <w:rPr>
                <w:b/>
                <w:bCs/>
              </w:rPr>
              <w:t>NFQ Level</w:t>
            </w:r>
          </w:p>
        </w:tc>
        <w:tc>
          <w:tcPr>
            <w:tcW w:w="1234" w:type="dxa"/>
            <w:gridSpan w:val="3"/>
            <w:tcBorders>
              <w:top w:val="nil"/>
              <w:left w:val="nil"/>
              <w:bottom w:val="single" w:sz="4" w:space="0" w:color="5B9BD5"/>
              <w:right w:val="single" w:sz="4" w:space="0" w:color="5B9BD5"/>
            </w:tcBorders>
            <w:shd w:val="clear" w:color="000000" w:fill="BDD6EE"/>
            <w:hideMark/>
          </w:tcPr>
          <w:p w14:paraId="633BDCBE" w14:textId="77777777" w:rsidR="00EE1A85" w:rsidRPr="00CC3BAD" w:rsidRDefault="00EE1A85" w:rsidP="0046718F">
            <w:pPr>
              <w:rPr>
                <w:b/>
                <w:bCs/>
              </w:rPr>
            </w:pPr>
            <w:r>
              <w:rPr>
                <w:b/>
                <w:bCs/>
              </w:rPr>
              <w:t>Term</w:t>
            </w:r>
          </w:p>
        </w:tc>
        <w:tc>
          <w:tcPr>
            <w:tcW w:w="1440" w:type="dxa"/>
            <w:gridSpan w:val="5"/>
            <w:tcBorders>
              <w:top w:val="single" w:sz="4" w:space="0" w:color="5B9BD5"/>
              <w:left w:val="nil"/>
              <w:bottom w:val="single" w:sz="4" w:space="0" w:color="5B9BD5"/>
              <w:right w:val="single" w:sz="4" w:space="0" w:color="5B9BD5"/>
            </w:tcBorders>
            <w:shd w:val="clear" w:color="000000" w:fill="BDD6EE"/>
            <w:hideMark/>
          </w:tcPr>
          <w:p w14:paraId="0A905D70" w14:textId="77777777" w:rsidR="00EE1A85" w:rsidRPr="00CC3BAD" w:rsidRDefault="00EE1A85" w:rsidP="0046718F">
            <w:pPr>
              <w:rPr>
                <w:b/>
                <w:bCs/>
              </w:rPr>
            </w:pPr>
            <w:r w:rsidRPr="00CC3BAD">
              <w:rPr>
                <w:b/>
                <w:bCs/>
              </w:rPr>
              <w:t xml:space="preserve">Stage </w:t>
            </w:r>
          </w:p>
        </w:tc>
        <w:tc>
          <w:tcPr>
            <w:tcW w:w="2430" w:type="dxa"/>
            <w:gridSpan w:val="7"/>
            <w:tcBorders>
              <w:top w:val="single" w:sz="4" w:space="0" w:color="5B9BD5"/>
              <w:left w:val="nil"/>
              <w:bottom w:val="single" w:sz="4" w:space="0" w:color="5B9BD5"/>
              <w:right w:val="single" w:sz="4" w:space="0" w:color="5B9BD5"/>
            </w:tcBorders>
            <w:shd w:val="clear" w:color="000000" w:fill="BDD6EE"/>
            <w:hideMark/>
          </w:tcPr>
          <w:p w14:paraId="5F5D4131" w14:textId="77777777" w:rsidR="00EE1A85" w:rsidRPr="00CC3BAD" w:rsidRDefault="00EE1A85" w:rsidP="0046718F">
            <w:pPr>
              <w:rPr>
                <w:b/>
                <w:bCs/>
              </w:rPr>
            </w:pPr>
            <w:r w:rsidRPr="00CC3BAD">
              <w:rPr>
                <w:b/>
                <w:bCs/>
              </w:rPr>
              <w:t>Module Code</w:t>
            </w:r>
          </w:p>
        </w:tc>
        <w:tc>
          <w:tcPr>
            <w:tcW w:w="1635" w:type="dxa"/>
            <w:gridSpan w:val="3"/>
            <w:tcBorders>
              <w:top w:val="nil"/>
              <w:left w:val="nil"/>
              <w:bottom w:val="single" w:sz="4" w:space="0" w:color="5B9BD5"/>
              <w:right w:val="single" w:sz="4" w:space="0" w:color="5B9BD5"/>
            </w:tcBorders>
            <w:shd w:val="clear" w:color="000000" w:fill="BDD6EE"/>
            <w:hideMark/>
          </w:tcPr>
          <w:p w14:paraId="179AD4C9" w14:textId="77777777" w:rsidR="00EE1A85" w:rsidRPr="00CC3BAD" w:rsidRDefault="00EE1A85" w:rsidP="0046718F">
            <w:pPr>
              <w:rPr>
                <w:b/>
                <w:bCs/>
              </w:rPr>
            </w:pPr>
            <w:r w:rsidRPr="00CC3BAD">
              <w:rPr>
                <w:b/>
                <w:bCs/>
              </w:rPr>
              <w:t>Module Credits</w:t>
            </w:r>
          </w:p>
        </w:tc>
        <w:tc>
          <w:tcPr>
            <w:tcW w:w="1335" w:type="dxa"/>
            <w:gridSpan w:val="2"/>
            <w:tcBorders>
              <w:top w:val="nil"/>
              <w:left w:val="nil"/>
              <w:bottom w:val="single" w:sz="4" w:space="0" w:color="5B9BD5"/>
              <w:right w:val="single" w:sz="4" w:space="0" w:color="5B9BD5"/>
            </w:tcBorders>
            <w:shd w:val="clear" w:color="000000" w:fill="BDD6EE"/>
            <w:hideMark/>
          </w:tcPr>
          <w:p w14:paraId="29E1F0A6" w14:textId="77777777" w:rsidR="00EE1A85" w:rsidRPr="00CC3BAD" w:rsidRDefault="00EE1A85" w:rsidP="0046718F">
            <w:pPr>
              <w:rPr>
                <w:b/>
                <w:bCs/>
              </w:rPr>
            </w:pPr>
            <w:r w:rsidRPr="00CC3BAD">
              <w:rPr>
                <w:b/>
                <w:bCs/>
              </w:rPr>
              <w:t>Credit Unit</w:t>
            </w:r>
          </w:p>
        </w:tc>
      </w:tr>
      <w:tr w:rsidR="00EE1A85" w:rsidRPr="00CC3BAD" w14:paraId="7BDA19BC" w14:textId="77777777" w:rsidTr="0046718F">
        <w:trPr>
          <w:trHeight w:hRule="exact" w:val="402"/>
        </w:trPr>
        <w:tc>
          <w:tcPr>
            <w:tcW w:w="1101" w:type="dxa"/>
            <w:gridSpan w:val="2"/>
            <w:tcBorders>
              <w:top w:val="nil"/>
              <w:left w:val="single" w:sz="4" w:space="0" w:color="5B9BD5"/>
              <w:bottom w:val="single" w:sz="4" w:space="0" w:color="5B9BD5"/>
              <w:right w:val="single" w:sz="4" w:space="0" w:color="5B9BD5"/>
            </w:tcBorders>
            <w:shd w:val="clear" w:color="000000" w:fill="FFFFFF"/>
            <w:hideMark/>
          </w:tcPr>
          <w:p w14:paraId="4D41156E" w14:textId="77777777" w:rsidR="00EE1A85" w:rsidRPr="00CC3BAD" w:rsidRDefault="00EE1A85" w:rsidP="0046718F">
            <w:r w:rsidRPr="00CC3BAD">
              <w:t>9</w:t>
            </w:r>
          </w:p>
        </w:tc>
        <w:tc>
          <w:tcPr>
            <w:tcW w:w="1234" w:type="dxa"/>
            <w:gridSpan w:val="3"/>
            <w:tcBorders>
              <w:top w:val="nil"/>
              <w:left w:val="nil"/>
              <w:bottom w:val="single" w:sz="4" w:space="0" w:color="5B9BD5"/>
              <w:right w:val="single" w:sz="4" w:space="0" w:color="5B9BD5"/>
            </w:tcBorders>
            <w:shd w:val="clear" w:color="000000" w:fill="FFFFFF"/>
          </w:tcPr>
          <w:p w14:paraId="54DFFAD8" w14:textId="77777777" w:rsidR="00EE1A85" w:rsidRPr="00CC3BAD" w:rsidRDefault="00EE1A85" w:rsidP="0046718F">
            <w:r w:rsidRPr="00CC3BAD">
              <w:t>1</w:t>
            </w:r>
          </w:p>
        </w:tc>
        <w:tc>
          <w:tcPr>
            <w:tcW w:w="1440" w:type="dxa"/>
            <w:gridSpan w:val="5"/>
            <w:tcBorders>
              <w:top w:val="single" w:sz="4" w:space="0" w:color="5B9BD5"/>
              <w:left w:val="nil"/>
              <w:bottom w:val="single" w:sz="4" w:space="0" w:color="5B9BD5"/>
              <w:right w:val="single" w:sz="4" w:space="0" w:color="5B9BD5"/>
            </w:tcBorders>
            <w:shd w:val="clear" w:color="000000" w:fill="FFFFFF"/>
            <w:hideMark/>
          </w:tcPr>
          <w:p w14:paraId="2FA7212A" w14:textId="77777777" w:rsidR="00EE1A85" w:rsidRPr="00CC3BAD" w:rsidRDefault="00EE1A85" w:rsidP="0046718F">
            <w:r w:rsidRPr="00CC3BAD">
              <w:t>6</w:t>
            </w:r>
          </w:p>
        </w:tc>
        <w:tc>
          <w:tcPr>
            <w:tcW w:w="2430" w:type="dxa"/>
            <w:gridSpan w:val="7"/>
            <w:tcBorders>
              <w:top w:val="single" w:sz="4" w:space="0" w:color="5B9BD5"/>
              <w:left w:val="nil"/>
              <w:bottom w:val="single" w:sz="4" w:space="0" w:color="5B9BD5"/>
              <w:right w:val="single" w:sz="4" w:space="0" w:color="5B9BD5"/>
            </w:tcBorders>
            <w:shd w:val="clear" w:color="000000" w:fill="FFFFFF"/>
            <w:hideMark/>
          </w:tcPr>
          <w:p w14:paraId="39B002ED" w14:textId="77777777" w:rsidR="00EE1A85" w:rsidRPr="00CC3BAD" w:rsidRDefault="00EE1A85" w:rsidP="0046718F"/>
        </w:tc>
        <w:tc>
          <w:tcPr>
            <w:tcW w:w="1635" w:type="dxa"/>
            <w:gridSpan w:val="3"/>
            <w:tcBorders>
              <w:top w:val="nil"/>
              <w:left w:val="nil"/>
              <w:bottom w:val="single" w:sz="4" w:space="0" w:color="5B9BD5"/>
              <w:right w:val="single" w:sz="4" w:space="0" w:color="5B9BD5"/>
            </w:tcBorders>
            <w:shd w:val="clear" w:color="000000" w:fill="FFFFFF"/>
            <w:hideMark/>
          </w:tcPr>
          <w:p w14:paraId="306D208E" w14:textId="77777777" w:rsidR="00EE1A85" w:rsidRPr="00CC3BAD" w:rsidRDefault="00EE1A85" w:rsidP="0046718F">
            <w:r w:rsidRPr="00CC3BAD">
              <w:t>10</w:t>
            </w:r>
          </w:p>
        </w:tc>
        <w:tc>
          <w:tcPr>
            <w:tcW w:w="1335" w:type="dxa"/>
            <w:gridSpan w:val="2"/>
            <w:tcBorders>
              <w:top w:val="nil"/>
              <w:left w:val="nil"/>
              <w:bottom w:val="single" w:sz="4" w:space="0" w:color="5B9BD5"/>
              <w:right w:val="single" w:sz="4" w:space="0" w:color="5B9BD5"/>
            </w:tcBorders>
            <w:shd w:val="clear" w:color="000000" w:fill="FFFFFF"/>
            <w:hideMark/>
          </w:tcPr>
          <w:p w14:paraId="6586B4FC" w14:textId="77777777" w:rsidR="00EE1A85" w:rsidRPr="00CC3BAD" w:rsidRDefault="00EE1A85" w:rsidP="0046718F">
            <w:r w:rsidRPr="00CC3BAD">
              <w:t>ECTS</w:t>
            </w:r>
          </w:p>
        </w:tc>
      </w:tr>
      <w:tr w:rsidR="00EE1A85" w:rsidRPr="00CC3BAD" w14:paraId="0B024C62" w14:textId="77777777" w:rsidTr="0046718F">
        <w:trPr>
          <w:trHeight w:hRule="exact" w:val="402"/>
        </w:trPr>
        <w:tc>
          <w:tcPr>
            <w:tcW w:w="2335" w:type="dxa"/>
            <w:gridSpan w:val="5"/>
            <w:tcBorders>
              <w:top w:val="single" w:sz="4" w:space="0" w:color="5B9BD5"/>
              <w:left w:val="single" w:sz="4" w:space="0" w:color="5B9BD5"/>
              <w:bottom w:val="single" w:sz="4" w:space="0" w:color="5B9BD5"/>
              <w:right w:val="single" w:sz="4" w:space="0" w:color="5B9BD5"/>
            </w:tcBorders>
            <w:shd w:val="clear" w:color="000000" w:fill="BDD6EE"/>
            <w:hideMark/>
          </w:tcPr>
          <w:p w14:paraId="791A3A9A" w14:textId="77777777" w:rsidR="00EE1A85" w:rsidRPr="00CC3BAD" w:rsidRDefault="00EE1A85" w:rsidP="0046718F">
            <w:pPr>
              <w:rPr>
                <w:b/>
                <w:bCs/>
              </w:rPr>
            </w:pPr>
            <w:r w:rsidRPr="00CC3BAD">
              <w:rPr>
                <w:b/>
                <w:bCs/>
              </w:rPr>
              <w:t>Department Title</w:t>
            </w:r>
          </w:p>
        </w:tc>
        <w:tc>
          <w:tcPr>
            <w:tcW w:w="6840" w:type="dxa"/>
            <w:gridSpan w:val="17"/>
            <w:tcBorders>
              <w:top w:val="single" w:sz="4" w:space="0" w:color="5B9BD5"/>
              <w:left w:val="nil"/>
              <w:bottom w:val="single" w:sz="4" w:space="0" w:color="5B9BD5"/>
              <w:right w:val="single" w:sz="4" w:space="0" w:color="5B9BD5"/>
            </w:tcBorders>
            <w:shd w:val="clear" w:color="auto" w:fill="auto"/>
            <w:hideMark/>
          </w:tcPr>
          <w:p w14:paraId="7E472924" w14:textId="77777777" w:rsidR="00EE1A85" w:rsidRPr="00CC3BAD" w:rsidRDefault="00EE1A85" w:rsidP="0046718F">
            <w:r w:rsidRPr="00CC3BAD">
              <w:t>Department of Film &amp; Media</w:t>
            </w:r>
          </w:p>
        </w:tc>
      </w:tr>
      <w:tr w:rsidR="00EE1A85" w:rsidRPr="00CC3BAD" w14:paraId="3B381EBA" w14:textId="77777777" w:rsidTr="0046718F">
        <w:trPr>
          <w:trHeight w:hRule="exact" w:val="640"/>
        </w:trPr>
        <w:tc>
          <w:tcPr>
            <w:tcW w:w="2335" w:type="dxa"/>
            <w:gridSpan w:val="5"/>
            <w:tcBorders>
              <w:top w:val="single" w:sz="4" w:space="0" w:color="5B9BD5"/>
              <w:left w:val="single" w:sz="4" w:space="0" w:color="5B9BD5"/>
              <w:bottom w:val="single" w:sz="4" w:space="0" w:color="5B9BD5"/>
              <w:right w:val="single" w:sz="4" w:space="0" w:color="5B9BD5"/>
            </w:tcBorders>
            <w:shd w:val="clear" w:color="000000" w:fill="BDD6EE"/>
            <w:hideMark/>
          </w:tcPr>
          <w:p w14:paraId="7238FA47" w14:textId="77777777" w:rsidR="00EE1A85" w:rsidRPr="00CC3BAD" w:rsidRDefault="00EE1A85" w:rsidP="0046718F">
            <w:pPr>
              <w:rPr>
                <w:b/>
                <w:bCs/>
              </w:rPr>
            </w:pPr>
            <w:r w:rsidRPr="00CC3BAD">
              <w:rPr>
                <w:b/>
                <w:bCs/>
              </w:rPr>
              <w:t>Parent Programme(s)</w:t>
            </w:r>
          </w:p>
        </w:tc>
        <w:tc>
          <w:tcPr>
            <w:tcW w:w="6840" w:type="dxa"/>
            <w:gridSpan w:val="17"/>
            <w:tcBorders>
              <w:top w:val="single" w:sz="4" w:space="0" w:color="5B9BD5"/>
              <w:left w:val="nil"/>
              <w:bottom w:val="single" w:sz="4" w:space="0" w:color="5B9BD5"/>
              <w:right w:val="single" w:sz="4" w:space="0" w:color="5B9BD5"/>
            </w:tcBorders>
            <w:shd w:val="clear" w:color="auto" w:fill="auto"/>
            <w:hideMark/>
          </w:tcPr>
          <w:p w14:paraId="0EE67C38" w14:textId="77777777" w:rsidR="00EE1A85" w:rsidRPr="00CC3BAD" w:rsidRDefault="00EE1A85" w:rsidP="0046718F">
            <w:r>
              <w:t>NA</w:t>
            </w:r>
          </w:p>
        </w:tc>
      </w:tr>
      <w:tr w:rsidR="00EE1A85" w:rsidRPr="00CC3BAD" w14:paraId="574C6D74" w14:textId="77777777" w:rsidTr="0046718F">
        <w:trPr>
          <w:trHeight w:hRule="exact" w:val="2403"/>
        </w:trPr>
        <w:tc>
          <w:tcPr>
            <w:tcW w:w="2335" w:type="dxa"/>
            <w:gridSpan w:val="5"/>
            <w:tcBorders>
              <w:top w:val="single" w:sz="4" w:space="0" w:color="5B9BD5"/>
              <w:left w:val="single" w:sz="4" w:space="0" w:color="5B9BD5"/>
              <w:bottom w:val="single" w:sz="4" w:space="0" w:color="5B9BD5"/>
              <w:right w:val="single" w:sz="4" w:space="0" w:color="5B9BD5"/>
            </w:tcBorders>
            <w:shd w:val="clear" w:color="000000" w:fill="BDD6EE"/>
            <w:hideMark/>
          </w:tcPr>
          <w:p w14:paraId="72FF89C1" w14:textId="77777777" w:rsidR="00EE1A85" w:rsidRPr="00CC3BAD" w:rsidRDefault="00EE1A85" w:rsidP="0046718F">
            <w:pPr>
              <w:rPr>
                <w:b/>
                <w:bCs/>
              </w:rPr>
            </w:pPr>
            <w:r w:rsidRPr="00CC3BAD">
              <w:rPr>
                <w:b/>
                <w:bCs/>
              </w:rPr>
              <w:t>Entry Requirements</w:t>
            </w:r>
          </w:p>
        </w:tc>
        <w:tc>
          <w:tcPr>
            <w:tcW w:w="6840" w:type="dxa"/>
            <w:gridSpan w:val="17"/>
            <w:tcBorders>
              <w:top w:val="single" w:sz="4" w:space="0" w:color="5B9BD5"/>
              <w:left w:val="nil"/>
              <w:bottom w:val="single" w:sz="4" w:space="0" w:color="5B9BD5"/>
              <w:right w:val="single" w:sz="4" w:space="0" w:color="5B9BD5"/>
            </w:tcBorders>
            <w:shd w:val="clear" w:color="auto" w:fill="auto"/>
            <w:hideMark/>
          </w:tcPr>
          <w:p w14:paraId="50549631" w14:textId="77777777" w:rsidR="00EE1A85" w:rsidRPr="00CC3BAD" w:rsidRDefault="00EE1A85" w:rsidP="0046718F">
            <w:r w:rsidRPr="00CC3BAD">
              <w:t>Learners must have achieved a primary honours degree at 2.2 standard, higher, or equivalent</w:t>
            </w:r>
            <w:r w:rsidRPr="00CC3BAD">
              <w:rPr>
                <w:i/>
                <w:iCs/>
              </w:rPr>
              <w:t>.</w:t>
            </w:r>
          </w:p>
          <w:p w14:paraId="5812B0FD" w14:textId="77777777" w:rsidR="00EE1A85" w:rsidRPr="00CC3BAD" w:rsidRDefault="00EE1A85" w:rsidP="0046718F"/>
          <w:p w14:paraId="601CB5EC" w14:textId="77777777" w:rsidR="00EE1A85" w:rsidRPr="00CC3BAD" w:rsidRDefault="00EE1A85" w:rsidP="0046718F">
            <w:r w:rsidRPr="00CC3BAD">
              <w:rPr>
                <w:i/>
                <w:iCs/>
              </w:rPr>
              <w:t>Applicants who do not meet the academic entry requirements, but can demonstrate significant professional experience at an advanced level may be considered for admission in exceptional circumstances (under the Recognition of Prior Learning policy).</w:t>
            </w:r>
          </w:p>
          <w:p w14:paraId="487BFAAC" w14:textId="77777777" w:rsidR="00EE1A85" w:rsidRPr="00CC3BAD" w:rsidRDefault="00EE1A85" w:rsidP="0046718F"/>
        </w:tc>
      </w:tr>
      <w:tr w:rsidR="00EE1A85" w:rsidRPr="00CC3BAD" w14:paraId="0C04F20B" w14:textId="77777777" w:rsidTr="0046718F">
        <w:trPr>
          <w:trHeight w:val="451"/>
        </w:trPr>
        <w:tc>
          <w:tcPr>
            <w:tcW w:w="2335" w:type="dxa"/>
            <w:gridSpan w:val="5"/>
            <w:tcBorders>
              <w:top w:val="single" w:sz="4" w:space="0" w:color="5B9BD5"/>
              <w:left w:val="single" w:sz="4" w:space="0" w:color="5B9BD5"/>
              <w:bottom w:val="single" w:sz="4" w:space="0" w:color="5B9BD5" w:themeColor="accent1"/>
              <w:right w:val="single" w:sz="4" w:space="0" w:color="5B9BD5"/>
            </w:tcBorders>
            <w:shd w:val="clear" w:color="000000" w:fill="BDD6EE"/>
            <w:hideMark/>
          </w:tcPr>
          <w:p w14:paraId="2A0FD43B" w14:textId="77777777" w:rsidR="00EE1A85" w:rsidRPr="00CC3BAD" w:rsidRDefault="00EE1A85" w:rsidP="0046718F">
            <w:pPr>
              <w:rPr>
                <w:b/>
                <w:bCs/>
              </w:rPr>
            </w:pPr>
            <w:r w:rsidRPr="00CC3BAD">
              <w:rPr>
                <w:b/>
                <w:bCs/>
              </w:rPr>
              <w:t>Pre-requisite Modules</w:t>
            </w:r>
          </w:p>
        </w:tc>
        <w:tc>
          <w:tcPr>
            <w:tcW w:w="6840" w:type="dxa"/>
            <w:gridSpan w:val="17"/>
            <w:tcBorders>
              <w:top w:val="single" w:sz="4" w:space="0" w:color="5B9BD5"/>
              <w:left w:val="nil"/>
              <w:bottom w:val="single" w:sz="4" w:space="0" w:color="5B9BD5" w:themeColor="accent1"/>
              <w:right w:val="single" w:sz="4" w:space="0" w:color="5B9BD5"/>
            </w:tcBorders>
            <w:shd w:val="clear" w:color="auto" w:fill="auto"/>
            <w:hideMark/>
          </w:tcPr>
          <w:p w14:paraId="3C4DB426" w14:textId="77777777" w:rsidR="00EE1A85" w:rsidRPr="00CC3BAD" w:rsidRDefault="00EE1A85" w:rsidP="0046718F">
            <w:r w:rsidRPr="00CC3BAD">
              <w:t>N/A</w:t>
            </w:r>
          </w:p>
        </w:tc>
      </w:tr>
      <w:tr w:rsidR="00EE1A85" w:rsidRPr="00CC3BAD" w14:paraId="1807D850" w14:textId="77777777" w:rsidTr="0046718F">
        <w:trPr>
          <w:trHeight w:val="557"/>
        </w:trPr>
        <w:tc>
          <w:tcPr>
            <w:tcW w:w="2335"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6EE"/>
            <w:hideMark/>
          </w:tcPr>
          <w:p w14:paraId="34C65A7A" w14:textId="77777777" w:rsidR="00EE1A85" w:rsidRPr="00CC3BAD" w:rsidRDefault="00EE1A85" w:rsidP="0046718F">
            <w:pPr>
              <w:rPr>
                <w:b/>
                <w:bCs/>
              </w:rPr>
            </w:pPr>
            <w:r w:rsidRPr="00CC3BAD">
              <w:rPr>
                <w:b/>
                <w:bCs/>
              </w:rPr>
              <w:t>Co-requisite Modules</w:t>
            </w:r>
          </w:p>
        </w:tc>
        <w:tc>
          <w:tcPr>
            <w:tcW w:w="6840" w:type="dxa"/>
            <w:gridSpan w:val="17"/>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3889C2ED" w14:textId="77777777" w:rsidR="00EE1A85" w:rsidRPr="00CC3BAD" w:rsidRDefault="00EE1A85" w:rsidP="0046718F">
            <w:r w:rsidRPr="00CC3BAD">
              <w:t>N/A</w:t>
            </w:r>
          </w:p>
        </w:tc>
      </w:tr>
      <w:tr w:rsidR="00EE1A85" w:rsidRPr="00CC3BAD" w14:paraId="6C04653A" w14:textId="77777777" w:rsidTr="0046718F">
        <w:trPr>
          <w:trHeight w:hRule="exact" w:val="685"/>
        </w:trPr>
        <w:tc>
          <w:tcPr>
            <w:tcW w:w="2335"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6EE"/>
            <w:hideMark/>
          </w:tcPr>
          <w:p w14:paraId="00024338" w14:textId="77777777" w:rsidR="00EE1A85" w:rsidRPr="00CC3BAD" w:rsidRDefault="00EE1A85" w:rsidP="0046718F">
            <w:pPr>
              <w:rPr>
                <w:b/>
                <w:bCs/>
              </w:rPr>
            </w:pPr>
            <w:r w:rsidRPr="00CC3BAD">
              <w:rPr>
                <w:b/>
                <w:bCs/>
              </w:rPr>
              <w:t>Capstone Module</w:t>
            </w:r>
          </w:p>
        </w:tc>
        <w:tc>
          <w:tcPr>
            <w:tcW w:w="914"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6EE"/>
            <w:hideMark/>
          </w:tcPr>
          <w:p w14:paraId="71D959C3" w14:textId="77777777" w:rsidR="00EE1A85" w:rsidRPr="00CC3BAD" w:rsidRDefault="00EE1A85" w:rsidP="0046718F">
            <w:pPr>
              <w:rPr>
                <w:b/>
                <w:bCs/>
              </w:rPr>
            </w:pPr>
            <w:r w:rsidRPr="00CC3BAD">
              <w:rPr>
                <w:b/>
                <w:bCs/>
              </w:rPr>
              <w:t>Yes</w:t>
            </w:r>
          </w:p>
        </w:tc>
        <w:tc>
          <w:tcPr>
            <w:tcW w:w="1858" w:type="dxa"/>
            <w:gridSpan w:val="6"/>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3A55844E" w14:textId="77777777" w:rsidR="00EE1A85" w:rsidRPr="00CC3BAD" w:rsidRDefault="00EE1A85" w:rsidP="0046718F">
            <w:r w:rsidRPr="00CC3BAD">
              <w:t>-</w:t>
            </w:r>
          </w:p>
        </w:tc>
        <w:tc>
          <w:tcPr>
            <w:tcW w:w="108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6EE"/>
            <w:hideMark/>
          </w:tcPr>
          <w:p w14:paraId="7DC16C57" w14:textId="77777777" w:rsidR="00EE1A85" w:rsidRPr="00CC3BAD" w:rsidRDefault="00EE1A85" w:rsidP="0046718F">
            <w:pPr>
              <w:rPr>
                <w:b/>
                <w:bCs/>
              </w:rPr>
            </w:pPr>
            <w:r w:rsidRPr="00CC3BAD">
              <w:rPr>
                <w:b/>
                <w:bCs/>
              </w:rPr>
              <w:t>No</w:t>
            </w:r>
          </w:p>
        </w:tc>
        <w:tc>
          <w:tcPr>
            <w:tcW w:w="2987" w:type="dxa"/>
            <w:gridSpan w:val="6"/>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006634CE" w14:textId="77777777" w:rsidR="00EE1A85" w:rsidRPr="00CC3BAD" w:rsidRDefault="00EE1A85" w:rsidP="0046718F">
            <w:r w:rsidRPr="00CC3BAD">
              <w:t>No</w:t>
            </w:r>
          </w:p>
        </w:tc>
      </w:tr>
      <w:tr w:rsidR="00EE1A85" w:rsidRPr="00CC3BAD" w14:paraId="44D2842D" w14:textId="77777777" w:rsidTr="0046718F">
        <w:trPr>
          <w:trHeight w:hRule="exact" w:val="402"/>
        </w:trPr>
        <w:tc>
          <w:tcPr>
            <w:tcW w:w="2335"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6EE"/>
            <w:hideMark/>
          </w:tcPr>
          <w:p w14:paraId="7FAC4A38" w14:textId="77777777" w:rsidR="00EE1A85" w:rsidRPr="00CC3BAD" w:rsidRDefault="00EE1A85" w:rsidP="0046718F">
            <w:pPr>
              <w:rPr>
                <w:b/>
                <w:bCs/>
              </w:rPr>
            </w:pPr>
            <w:r w:rsidRPr="00CC3BAD">
              <w:rPr>
                <w:b/>
                <w:bCs/>
              </w:rPr>
              <w:t>Learning Modes</w:t>
            </w:r>
          </w:p>
        </w:tc>
        <w:tc>
          <w:tcPr>
            <w:tcW w:w="6840" w:type="dxa"/>
            <w:gridSpan w:val="17"/>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0FA84101" w14:textId="77777777" w:rsidR="00EE1A85" w:rsidRPr="00CC3BAD" w:rsidRDefault="00EE1A85" w:rsidP="0046718F">
            <w:r w:rsidRPr="00CC3BAD">
              <w:t>A mix of: Full Time/Online/Blended &amp; Self Directed</w:t>
            </w:r>
          </w:p>
        </w:tc>
      </w:tr>
      <w:tr w:rsidR="00EE1A85" w:rsidRPr="00CC3BAD" w14:paraId="0B12CE9C" w14:textId="77777777" w:rsidTr="0046718F">
        <w:trPr>
          <w:trHeight w:hRule="exact" w:val="2426"/>
        </w:trPr>
        <w:tc>
          <w:tcPr>
            <w:tcW w:w="2335"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6EE"/>
            <w:hideMark/>
          </w:tcPr>
          <w:p w14:paraId="5B2590C2" w14:textId="77777777" w:rsidR="00EE1A85" w:rsidRPr="00CC3BAD" w:rsidRDefault="00EE1A85" w:rsidP="0046718F">
            <w:pPr>
              <w:rPr>
                <w:b/>
                <w:bCs/>
              </w:rPr>
            </w:pPr>
            <w:r w:rsidRPr="00CC3BAD">
              <w:rPr>
                <w:b/>
                <w:bCs/>
              </w:rPr>
              <w:t xml:space="preserve">Duration </w:t>
            </w:r>
          </w:p>
        </w:tc>
        <w:tc>
          <w:tcPr>
            <w:tcW w:w="6840" w:type="dxa"/>
            <w:gridSpan w:val="17"/>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4B2F3738" w14:textId="77777777" w:rsidR="00EE1A85" w:rsidRPr="00CC3BAD" w:rsidRDefault="00EE1A85" w:rsidP="0046718F">
            <w:r w:rsidRPr="00CC3BAD">
              <w:t>A total of 15 weeks withi</w:t>
            </w:r>
            <w:r>
              <w:t xml:space="preserve">n one academic term </w:t>
            </w:r>
          </w:p>
          <w:p w14:paraId="6D6649E4" w14:textId="77777777" w:rsidR="00EE1A85" w:rsidRPr="00CC3BAD" w:rsidRDefault="00EE1A85" w:rsidP="0046718F">
            <w:r w:rsidRPr="00CC3BAD">
              <w:t>2hrs per week directed lec</w:t>
            </w:r>
            <w:r>
              <w:t xml:space="preserve">ture (1:30) or workshop (1:10) </w:t>
            </w:r>
          </w:p>
          <w:p w14:paraId="082D94E9" w14:textId="77777777" w:rsidR="00EE1A85" w:rsidRPr="00CC3BAD" w:rsidRDefault="00EE1A85" w:rsidP="0046718F">
            <w:r w:rsidRPr="00CC3BAD">
              <w:t>1 hour per week 1:1 tutorial o</w:t>
            </w:r>
            <w:r>
              <w:t>r (1:5) research seminar groups</w:t>
            </w:r>
          </w:p>
          <w:p w14:paraId="57B66378" w14:textId="77777777" w:rsidR="00EE1A85" w:rsidRPr="00CC3BAD" w:rsidRDefault="00EE1A85" w:rsidP="0046718F">
            <w:r w:rsidRPr="00CC3BAD">
              <w:t>(An alternative delivery model provides for an intensive 30hour x 1week block of teaching with additional 1:5 or 1:1 blended supports including e-learning and online tutorial support)</w:t>
            </w:r>
          </w:p>
        </w:tc>
      </w:tr>
      <w:tr w:rsidR="00EE1A85" w:rsidRPr="00CC3BAD" w14:paraId="506407CC" w14:textId="77777777" w:rsidTr="0046718F">
        <w:trPr>
          <w:trHeight w:hRule="exact" w:val="712"/>
        </w:trPr>
        <w:tc>
          <w:tcPr>
            <w:tcW w:w="2335"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6EE"/>
            <w:hideMark/>
          </w:tcPr>
          <w:p w14:paraId="6B8CEC3E" w14:textId="77777777" w:rsidR="00EE1A85" w:rsidRPr="00CC3BAD" w:rsidRDefault="00EE1A85" w:rsidP="0046718F">
            <w:pPr>
              <w:rPr>
                <w:b/>
                <w:bCs/>
              </w:rPr>
            </w:pPr>
            <w:r w:rsidRPr="00CC3BAD">
              <w:rPr>
                <w:b/>
                <w:bCs/>
              </w:rPr>
              <w:t>Average Contact Per Week</w:t>
            </w:r>
          </w:p>
        </w:tc>
        <w:tc>
          <w:tcPr>
            <w:tcW w:w="6840" w:type="dxa"/>
            <w:gridSpan w:val="17"/>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185001DC" w14:textId="77777777" w:rsidR="00EE1A85" w:rsidRPr="00CC3BAD" w:rsidRDefault="00EE1A85" w:rsidP="0046718F">
            <w:r w:rsidRPr="00CC3BAD">
              <w:t xml:space="preserve">4 hours is the average contact hours </w:t>
            </w:r>
            <w:r>
              <w:t>per week</w:t>
            </w:r>
            <w:r w:rsidRPr="00CC3BAD">
              <w:t xml:space="preserve"> over duration of module</w:t>
            </w:r>
          </w:p>
        </w:tc>
      </w:tr>
      <w:tr w:rsidR="00EE1A85" w:rsidRPr="00CC3BAD" w14:paraId="286093F9" w14:textId="77777777" w:rsidTr="0046718F">
        <w:trPr>
          <w:trHeight w:val="705"/>
        </w:trPr>
        <w:tc>
          <w:tcPr>
            <w:tcW w:w="2335"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6EE"/>
            <w:hideMark/>
          </w:tcPr>
          <w:p w14:paraId="288C03C3" w14:textId="77777777" w:rsidR="00EE1A85" w:rsidRPr="00CC3BAD" w:rsidRDefault="00EE1A85" w:rsidP="0046718F">
            <w:pPr>
              <w:rPr>
                <w:b/>
                <w:bCs/>
              </w:rPr>
            </w:pPr>
            <w:r w:rsidRPr="00CC3BAD">
              <w:rPr>
                <w:b/>
                <w:bCs/>
              </w:rPr>
              <w:t>Maximum number of Learners per centre</w:t>
            </w:r>
          </w:p>
        </w:tc>
        <w:tc>
          <w:tcPr>
            <w:tcW w:w="6840" w:type="dxa"/>
            <w:gridSpan w:val="17"/>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1E7923D6" w14:textId="77777777" w:rsidR="00EE1A85" w:rsidRPr="00CC3BAD" w:rsidRDefault="00EE1A85" w:rsidP="0046718F">
            <w:r w:rsidRPr="00CC3BAD">
              <w:t>30</w:t>
            </w:r>
          </w:p>
        </w:tc>
      </w:tr>
      <w:tr w:rsidR="00EE1A85" w:rsidRPr="00CC3BAD" w14:paraId="13F69AAE" w14:textId="77777777" w:rsidTr="0046718F">
        <w:trPr>
          <w:trHeight w:val="1910"/>
        </w:trPr>
        <w:tc>
          <w:tcPr>
            <w:tcW w:w="2335"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6EE"/>
            <w:hideMark/>
          </w:tcPr>
          <w:p w14:paraId="1C197906" w14:textId="77777777" w:rsidR="00EE1A85" w:rsidRPr="00CC3BAD" w:rsidRDefault="00EE1A85" w:rsidP="0046718F">
            <w:pPr>
              <w:rPr>
                <w:b/>
                <w:bCs/>
              </w:rPr>
            </w:pPr>
            <w:r w:rsidRPr="00CC3BAD">
              <w:rPr>
                <w:b/>
                <w:bCs/>
              </w:rPr>
              <w:lastRenderedPageBreak/>
              <w:t>Module-specific physical resources and support required per centre (or instance of the module)</w:t>
            </w:r>
          </w:p>
        </w:tc>
        <w:tc>
          <w:tcPr>
            <w:tcW w:w="6840" w:type="dxa"/>
            <w:gridSpan w:val="17"/>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18448C2F" w14:textId="77777777" w:rsidR="00EE1A85" w:rsidRPr="00CC3BAD" w:rsidRDefault="00EE1A85" w:rsidP="0046718F">
            <w:pPr>
              <w:numPr>
                <w:ilvl w:val="0"/>
                <w:numId w:val="6"/>
              </w:numPr>
              <w:spacing w:after="80" w:line="240" w:lineRule="auto"/>
            </w:pPr>
            <w:r w:rsidRPr="00CC3BAD">
              <w:t xml:space="preserve">One Classroom / for 2 hrs </w:t>
            </w:r>
            <w:r>
              <w:t>per week</w:t>
            </w:r>
            <w:r w:rsidRPr="00CC3BAD">
              <w:t xml:space="preserve"> with a capacity of 15 students &amp; 1 lecturer</w:t>
            </w:r>
          </w:p>
          <w:p w14:paraId="18C2B8F9" w14:textId="77777777" w:rsidR="00EE1A85" w:rsidRPr="00CC3BAD" w:rsidRDefault="00EE1A85" w:rsidP="0046718F">
            <w:pPr>
              <w:numPr>
                <w:ilvl w:val="0"/>
                <w:numId w:val="6"/>
              </w:numPr>
              <w:spacing w:after="80" w:line="240" w:lineRule="auto"/>
            </w:pPr>
            <w:r w:rsidRPr="00CC3BAD">
              <w:t xml:space="preserve">Library Access for 9 hrs </w:t>
            </w:r>
            <w:r>
              <w:t>per week</w:t>
            </w:r>
          </w:p>
          <w:p w14:paraId="013EF064" w14:textId="77777777" w:rsidR="00EE1A85" w:rsidRPr="00CC3BAD" w:rsidRDefault="00EE1A85" w:rsidP="0046718F">
            <w:pPr>
              <w:numPr>
                <w:ilvl w:val="0"/>
                <w:numId w:val="6"/>
              </w:numPr>
              <w:spacing w:after="80" w:line="240" w:lineRule="auto"/>
            </w:pPr>
            <w:r w:rsidRPr="00CC3BAD">
              <w:t xml:space="preserve">Outside of block teaching period 9hrs </w:t>
            </w:r>
            <w:r>
              <w:t>per week</w:t>
            </w:r>
            <w:r w:rsidRPr="00CC3BAD">
              <w:t xml:space="preserve"> library access</w:t>
            </w:r>
          </w:p>
          <w:p w14:paraId="6698EE30" w14:textId="77777777" w:rsidR="00EE1A85" w:rsidRPr="00CC3BAD" w:rsidRDefault="00EE1A85" w:rsidP="0046718F">
            <w:pPr>
              <w:numPr>
                <w:ilvl w:val="0"/>
                <w:numId w:val="6"/>
              </w:numPr>
              <w:spacing w:after="80" w:line="240" w:lineRule="auto"/>
            </w:pPr>
            <w:r w:rsidRPr="00CC3BAD">
              <w:t>VLE &amp; Digital resources</w:t>
            </w:r>
          </w:p>
        </w:tc>
      </w:tr>
      <w:tr w:rsidR="00EE1A85" w:rsidRPr="00CC3BAD" w14:paraId="0895825F" w14:textId="77777777" w:rsidTr="0046718F">
        <w:trPr>
          <w:trHeight w:val="2259"/>
        </w:trPr>
        <w:tc>
          <w:tcPr>
            <w:tcW w:w="2335" w:type="dxa"/>
            <w:gridSpan w:val="5"/>
            <w:tcBorders>
              <w:top w:val="single" w:sz="4" w:space="0" w:color="5B9BD5" w:themeColor="accent1"/>
              <w:left w:val="single" w:sz="4" w:space="0" w:color="5B9BD5"/>
              <w:bottom w:val="single" w:sz="4" w:space="0" w:color="5B9BD5"/>
              <w:right w:val="single" w:sz="4" w:space="0" w:color="5B9BD5"/>
            </w:tcBorders>
            <w:shd w:val="clear" w:color="000000" w:fill="BDD6EE"/>
            <w:hideMark/>
          </w:tcPr>
          <w:p w14:paraId="7698D216" w14:textId="77777777" w:rsidR="00EE1A85" w:rsidRPr="00CC3BAD" w:rsidRDefault="00EE1A85" w:rsidP="0046718F">
            <w:pPr>
              <w:rPr>
                <w:b/>
                <w:bCs/>
              </w:rPr>
            </w:pPr>
            <w:r w:rsidRPr="00CC3BAD">
              <w:rPr>
                <w:b/>
                <w:bCs/>
              </w:rPr>
              <w:t>Specification of the qualifications and experience required of staff</w:t>
            </w:r>
          </w:p>
        </w:tc>
        <w:tc>
          <w:tcPr>
            <w:tcW w:w="6840" w:type="dxa"/>
            <w:gridSpan w:val="17"/>
            <w:tcBorders>
              <w:top w:val="single" w:sz="4" w:space="0" w:color="5B9BD5" w:themeColor="accent1"/>
              <w:left w:val="nil"/>
              <w:bottom w:val="single" w:sz="4" w:space="0" w:color="5B9BD5"/>
              <w:right w:val="single" w:sz="4" w:space="0" w:color="5B9BD5"/>
            </w:tcBorders>
            <w:shd w:val="clear" w:color="auto" w:fill="auto"/>
            <w:hideMark/>
          </w:tcPr>
          <w:p w14:paraId="5FC07DC4" w14:textId="77777777" w:rsidR="00EE1A85" w:rsidRDefault="00EE1A85" w:rsidP="0046718F">
            <w:r w:rsidRPr="00CC3BAD">
              <w:t xml:space="preserve">Course co-ordinator/programme chair qualified to at least or equivalent </w:t>
            </w:r>
            <w:r w:rsidRPr="00CC3BAD">
              <w:rPr>
                <w:i/>
                <w:iCs/>
              </w:rPr>
              <w:t xml:space="preserve">level 9 qualification </w:t>
            </w:r>
            <w:r w:rsidRPr="00CC3BAD">
              <w:t>and with a relevant Third Level Teaching and Learning qualification and/or equivalent relevant and comp</w:t>
            </w:r>
            <w:r>
              <w:t>arable professional experience.</w:t>
            </w:r>
          </w:p>
          <w:p w14:paraId="76A5B811" w14:textId="77777777" w:rsidR="00EE1A85" w:rsidRPr="00CC3BAD" w:rsidRDefault="00EE1A85" w:rsidP="0046718F"/>
          <w:p w14:paraId="4E936BA5" w14:textId="77777777" w:rsidR="00EE1A85" w:rsidRPr="00CC3BAD" w:rsidRDefault="00EE1A85" w:rsidP="0046718F">
            <w:r w:rsidRPr="00CC3BAD">
              <w:t xml:space="preserve">Additional tuition provided by relevant research experts who supervise workshops and seminars on specific areas. </w:t>
            </w:r>
          </w:p>
        </w:tc>
      </w:tr>
      <w:tr w:rsidR="00EE1A85" w:rsidRPr="00CC3BAD" w14:paraId="0D575D2B" w14:textId="77777777" w:rsidTr="0046718F">
        <w:trPr>
          <w:trHeight w:val="413"/>
        </w:trPr>
        <w:tc>
          <w:tcPr>
            <w:tcW w:w="9175" w:type="dxa"/>
            <w:gridSpan w:val="22"/>
            <w:tcBorders>
              <w:top w:val="single" w:sz="4" w:space="0" w:color="5B9BD5"/>
              <w:left w:val="single" w:sz="4" w:space="0" w:color="5B9BD5"/>
              <w:bottom w:val="single" w:sz="4" w:space="0" w:color="5B9BD5"/>
              <w:right w:val="single" w:sz="4" w:space="0" w:color="5B9BD5"/>
            </w:tcBorders>
            <w:shd w:val="clear" w:color="000000" w:fill="2F75B5"/>
            <w:hideMark/>
          </w:tcPr>
          <w:p w14:paraId="6AB7196D" w14:textId="77777777" w:rsidR="00EE1A85" w:rsidRPr="00CC3BAD" w:rsidRDefault="00EE1A85" w:rsidP="0046718F">
            <w:pPr>
              <w:rPr>
                <w:b/>
                <w:bCs/>
              </w:rPr>
            </w:pPr>
            <w:r w:rsidRPr="00CC3BAD">
              <w:rPr>
                <w:b/>
                <w:bCs/>
              </w:rPr>
              <w:t xml:space="preserve">Analysis of Required Learning Effort </w:t>
            </w:r>
          </w:p>
        </w:tc>
      </w:tr>
      <w:tr w:rsidR="00EE1A85" w:rsidRPr="00CC3BAD" w14:paraId="233478BB" w14:textId="77777777" w:rsidTr="0046718F">
        <w:trPr>
          <w:trHeight w:val="408"/>
        </w:trPr>
        <w:tc>
          <w:tcPr>
            <w:tcW w:w="9175" w:type="dxa"/>
            <w:gridSpan w:val="22"/>
            <w:tcBorders>
              <w:top w:val="single" w:sz="4" w:space="0" w:color="5B9BD5"/>
              <w:left w:val="single" w:sz="4" w:space="0" w:color="5B9BD5"/>
              <w:bottom w:val="single" w:sz="4" w:space="0" w:color="5B9BD5"/>
              <w:right w:val="single" w:sz="4" w:space="0" w:color="5B9BD5"/>
            </w:tcBorders>
            <w:shd w:val="clear" w:color="000000" w:fill="FFFFFF"/>
            <w:hideMark/>
          </w:tcPr>
          <w:p w14:paraId="6B9DE3AE" w14:textId="77777777" w:rsidR="00EE1A85" w:rsidRPr="00CC3BAD" w:rsidRDefault="00EE1A85" w:rsidP="0046718F">
            <w:pPr>
              <w:rPr>
                <w:b/>
                <w:bCs/>
              </w:rPr>
            </w:pPr>
            <w:r w:rsidRPr="00CC3BAD">
              <w:rPr>
                <w:b/>
                <w:bCs/>
              </w:rPr>
              <w:t>Effort while in contact with staff for each student over the course of the module</w:t>
            </w:r>
          </w:p>
        </w:tc>
      </w:tr>
      <w:tr w:rsidR="00EE1A85" w:rsidRPr="00CC3BAD" w14:paraId="78462C05" w14:textId="77777777" w:rsidTr="0046718F">
        <w:trPr>
          <w:trHeight w:val="1160"/>
        </w:trPr>
        <w:tc>
          <w:tcPr>
            <w:tcW w:w="1633" w:type="dxa"/>
            <w:gridSpan w:val="3"/>
            <w:tcBorders>
              <w:top w:val="single" w:sz="4" w:space="0" w:color="5B9BD5"/>
              <w:left w:val="single" w:sz="4" w:space="0" w:color="5B9BD5"/>
              <w:bottom w:val="single" w:sz="4" w:space="0" w:color="5B9BD5"/>
              <w:right w:val="single" w:sz="4" w:space="0" w:color="5B9BD5"/>
            </w:tcBorders>
            <w:shd w:val="clear" w:color="auto" w:fill="BDD6EE" w:themeFill="accent1" w:themeFillTint="66"/>
            <w:hideMark/>
          </w:tcPr>
          <w:p w14:paraId="2F0874C7" w14:textId="77777777" w:rsidR="00EE1A85" w:rsidRPr="00CC3BAD" w:rsidRDefault="00EE1A85" w:rsidP="0046718F">
            <w:pPr>
              <w:rPr>
                <w:b/>
                <w:bCs/>
              </w:rPr>
            </w:pPr>
            <w:r w:rsidRPr="00CC3BAD">
              <w:rPr>
                <w:b/>
                <w:bCs/>
              </w:rPr>
              <w:t xml:space="preserve">Classroom, Lectures &amp; Practical Demonstrations </w:t>
            </w:r>
          </w:p>
        </w:tc>
        <w:tc>
          <w:tcPr>
            <w:tcW w:w="1110" w:type="dxa"/>
            <w:gridSpan w:val="3"/>
            <w:tcBorders>
              <w:top w:val="nil"/>
              <w:left w:val="nil"/>
              <w:bottom w:val="single" w:sz="4" w:space="0" w:color="5B9BD5"/>
              <w:right w:val="single" w:sz="4" w:space="0" w:color="5B9BD5"/>
            </w:tcBorders>
            <w:shd w:val="clear" w:color="auto" w:fill="BDD6EE" w:themeFill="accent1" w:themeFillTint="66"/>
            <w:hideMark/>
          </w:tcPr>
          <w:p w14:paraId="7274BDC6" w14:textId="77777777" w:rsidR="00EE1A85" w:rsidRPr="00CC3BAD" w:rsidRDefault="00EE1A85" w:rsidP="0046718F">
            <w:pPr>
              <w:rPr>
                <w:b/>
                <w:bCs/>
              </w:rPr>
            </w:pPr>
            <w:r w:rsidRPr="00CC3BAD">
              <w:rPr>
                <w:b/>
                <w:bCs/>
              </w:rPr>
              <w:t>Mentoring &amp; Small Group Tutoring</w:t>
            </w:r>
          </w:p>
        </w:tc>
        <w:tc>
          <w:tcPr>
            <w:tcW w:w="1051" w:type="dxa"/>
            <w:gridSpan w:val="5"/>
            <w:tcBorders>
              <w:top w:val="single" w:sz="4" w:space="0" w:color="5B9BD5"/>
              <w:left w:val="nil"/>
              <w:bottom w:val="single" w:sz="4" w:space="0" w:color="5B9BD5"/>
              <w:right w:val="single" w:sz="4" w:space="0" w:color="5B9BD5"/>
            </w:tcBorders>
            <w:shd w:val="clear" w:color="auto" w:fill="BDD6EE" w:themeFill="accent1" w:themeFillTint="66"/>
            <w:hideMark/>
          </w:tcPr>
          <w:p w14:paraId="03A139B6" w14:textId="77777777" w:rsidR="00EE1A85" w:rsidRPr="00CC3BAD" w:rsidRDefault="00EE1A85" w:rsidP="0046718F">
            <w:pPr>
              <w:rPr>
                <w:b/>
                <w:bCs/>
              </w:rPr>
            </w:pPr>
            <w:r w:rsidRPr="00CC3BAD">
              <w:rPr>
                <w:b/>
                <w:bCs/>
              </w:rPr>
              <w:t>Other - Specify Activity</w:t>
            </w:r>
          </w:p>
        </w:tc>
        <w:tc>
          <w:tcPr>
            <w:tcW w:w="1061" w:type="dxa"/>
            <w:gridSpan w:val="2"/>
            <w:tcBorders>
              <w:top w:val="nil"/>
              <w:left w:val="nil"/>
              <w:bottom w:val="single" w:sz="4" w:space="0" w:color="5B9BD5"/>
              <w:right w:val="single" w:sz="4" w:space="0" w:color="5B9BD5"/>
            </w:tcBorders>
            <w:shd w:val="clear" w:color="auto" w:fill="BDD6EE" w:themeFill="accent1" w:themeFillTint="66"/>
            <w:hideMark/>
          </w:tcPr>
          <w:p w14:paraId="5B2FBA6E" w14:textId="77777777" w:rsidR="00EE1A85" w:rsidRPr="00CC3BAD" w:rsidRDefault="00EE1A85" w:rsidP="0046718F">
            <w:pPr>
              <w:rPr>
                <w:b/>
                <w:bCs/>
              </w:rPr>
            </w:pPr>
            <w:r w:rsidRPr="00CC3BAD">
              <w:rPr>
                <w:b/>
                <w:bCs/>
              </w:rPr>
              <w:t>Directed E-Learning (Hours)</w:t>
            </w:r>
          </w:p>
        </w:tc>
        <w:tc>
          <w:tcPr>
            <w:tcW w:w="1350" w:type="dxa"/>
            <w:gridSpan w:val="4"/>
            <w:tcBorders>
              <w:top w:val="nil"/>
              <w:left w:val="nil"/>
              <w:bottom w:val="single" w:sz="4" w:space="0" w:color="5B9BD5"/>
              <w:right w:val="single" w:sz="4" w:space="0" w:color="5B9BD5"/>
            </w:tcBorders>
            <w:shd w:val="clear" w:color="auto" w:fill="BDD6EE" w:themeFill="accent1" w:themeFillTint="66"/>
            <w:hideMark/>
          </w:tcPr>
          <w:p w14:paraId="510FFA75" w14:textId="77777777" w:rsidR="00EE1A85" w:rsidRPr="00CC3BAD" w:rsidRDefault="00EE1A85" w:rsidP="0046718F">
            <w:pPr>
              <w:rPr>
                <w:b/>
                <w:bCs/>
              </w:rPr>
            </w:pPr>
            <w:r w:rsidRPr="00CC3BAD">
              <w:rPr>
                <w:b/>
                <w:bCs/>
              </w:rPr>
              <w:t>Independent Learning (Hours)</w:t>
            </w:r>
          </w:p>
        </w:tc>
        <w:tc>
          <w:tcPr>
            <w:tcW w:w="991" w:type="dxa"/>
            <w:gridSpan w:val="2"/>
            <w:tcBorders>
              <w:top w:val="nil"/>
              <w:left w:val="nil"/>
              <w:bottom w:val="single" w:sz="4" w:space="0" w:color="5B9BD5"/>
              <w:right w:val="single" w:sz="4" w:space="0" w:color="5B9BD5"/>
            </w:tcBorders>
            <w:shd w:val="clear" w:color="auto" w:fill="BDD6EE" w:themeFill="accent1" w:themeFillTint="66"/>
            <w:hideMark/>
          </w:tcPr>
          <w:p w14:paraId="6D0834F1" w14:textId="77777777" w:rsidR="00EE1A85" w:rsidRPr="00CC3BAD" w:rsidRDefault="00EE1A85" w:rsidP="0046718F">
            <w:pPr>
              <w:rPr>
                <w:b/>
                <w:bCs/>
              </w:rPr>
            </w:pPr>
            <w:r w:rsidRPr="00CC3BAD">
              <w:rPr>
                <w:b/>
                <w:bCs/>
              </w:rPr>
              <w:t>Field Research</w:t>
            </w:r>
          </w:p>
          <w:p w14:paraId="6EE3E49A" w14:textId="77777777" w:rsidR="00EE1A85" w:rsidRPr="00CC3BAD" w:rsidRDefault="00EE1A85" w:rsidP="0046718F">
            <w:pPr>
              <w:rPr>
                <w:b/>
                <w:bCs/>
              </w:rPr>
            </w:pPr>
          </w:p>
        </w:tc>
        <w:tc>
          <w:tcPr>
            <w:tcW w:w="1259" w:type="dxa"/>
            <w:gridSpan w:val="2"/>
            <w:tcBorders>
              <w:top w:val="nil"/>
              <w:left w:val="nil"/>
              <w:bottom w:val="single" w:sz="4" w:space="0" w:color="5B9BD5"/>
              <w:right w:val="single" w:sz="4" w:space="0" w:color="5B9BD5"/>
            </w:tcBorders>
            <w:shd w:val="clear" w:color="auto" w:fill="BDD6EE" w:themeFill="accent1" w:themeFillTint="66"/>
            <w:hideMark/>
          </w:tcPr>
          <w:p w14:paraId="37C5ED3E" w14:textId="77777777" w:rsidR="00EE1A85" w:rsidRPr="00CC3BAD" w:rsidRDefault="00EE1A85" w:rsidP="0046718F">
            <w:pPr>
              <w:rPr>
                <w:b/>
                <w:bCs/>
              </w:rPr>
            </w:pPr>
            <w:r w:rsidRPr="00CC3BAD">
              <w:rPr>
                <w:b/>
                <w:bCs/>
              </w:rPr>
              <w:t xml:space="preserve">Summative </w:t>
            </w:r>
          </w:p>
          <w:p w14:paraId="3F2B42C2" w14:textId="77777777" w:rsidR="00EE1A85" w:rsidRPr="00CC3BAD" w:rsidRDefault="00EE1A85" w:rsidP="0046718F">
            <w:pPr>
              <w:rPr>
                <w:b/>
                <w:bCs/>
              </w:rPr>
            </w:pPr>
            <w:r w:rsidRPr="00CC3BAD">
              <w:rPr>
                <w:b/>
                <w:bCs/>
              </w:rPr>
              <w:t>Assessment</w:t>
            </w:r>
          </w:p>
        </w:tc>
        <w:tc>
          <w:tcPr>
            <w:tcW w:w="720" w:type="dxa"/>
            <w:tcBorders>
              <w:top w:val="nil"/>
              <w:left w:val="nil"/>
              <w:bottom w:val="single" w:sz="4" w:space="0" w:color="5B9BD5"/>
              <w:right w:val="single" w:sz="4" w:space="0" w:color="5B9BD5"/>
            </w:tcBorders>
            <w:shd w:val="clear" w:color="auto" w:fill="BDD6EE" w:themeFill="accent1" w:themeFillTint="66"/>
            <w:hideMark/>
          </w:tcPr>
          <w:p w14:paraId="79ACE124" w14:textId="77777777" w:rsidR="00EE1A85" w:rsidRPr="00CC3BAD" w:rsidRDefault="00EE1A85" w:rsidP="0046718F">
            <w:pPr>
              <w:rPr>
                <w:b/>
                <w:bCs/>
              </w:rPr>
            </w:pPr>
            <w:r w:rsidRPr="00CC3BAD">
              <w:rPr>
                <w:b/>
                <w:bCs/>
              </w:rPr>
              <w:t>Total Effort</w:t>
            </w:r>
          </w:p>
        </w:tc>
      </w:tr>
      <w:tr w:rsidR="00EE1A85" w:rsidRPr="00CC3BAD" w14:paraId="105EB500" w14:textId="77777777" w:rsidTr="0046718F">
        <w:trPr>
          <w:trHeight w:val="440"/>
        </w:trPr>
        <w:tc>
          <w:tcPr>
            <w:tcW w:w="440" w:type="dxa"/>
            <w:tcBorders>
              <w:top w:val="nil"/>
              <w:left w:val="single" w:sz="4" w:space="0" w:color="5B9BD5"/>
              <w:bottom w:val="single" w:sz="4" w:space="0" w:color="5B9BD5"/>
              <w:right w:val="single" w:sz="4" w:space="0" w:color="5B9BD5"/>
            </w:tcBorders>
            <w:shd w:val="clear" w:color="000000" w:fill="FFFFFF"/>
            <w:hideMark/>
          </w:tcPr>
          <w:p w14:paraId="3713A517" w14:textId="77777777" w:rsidR="00EE1A85" w:rsidRPr="00CC3BAD" w:rsidRDefault="00EE1A85" w:rsidP="0046718F">
            <w:pPr>
              <w:rPr>
                <w:b/>
                <w:bCs/>
              </w:rPr>
            </w:pPr>
            <w:r w:rsidRPr="00CC3BAD">
              <w:rPr>
                <w:b/>
                <w:bCs/>
              </w:rPr>
              <w:t>2</w:t>
            </w:r>
          </w:p>
        </w:tc>
        <w:tc>
          <w:tcPr>
            <w:tcW w:w="661" w:type="dxa"/>
            <w:tcBorders>
              <w:top w:val="nil"/>
              <w:left w:val="nil"/>
              <w:bottom w:val="single" w:sz="4" w:space="0" w:color="5B9BD5"/>
              <w:right w:val="single" w:sz="4" w:space="0" w:color="5B9BD5"/>
            </w:tcBorders>
            <w:shd w:val="clear" w:color="000000" w:fill="FFFFFF"/>
            <w:hideMark/>
          </w:tcPr>
          <w:p w14:paraId="07B14524" w14:textId="77777777" w:rsidR="00EE1A85" w:rsidRPr="00CC3BAD" w:rsidRDefault="00EE1A85" w:rsidP="0046718F">
            <w:pPr>
              <w:rPr>
                <w:b/>
                <w:bCs/>
              </w:rPr>
            </w:pPr>
            <w:r w:rsidRPr="00CC3BAD">
              <w:rPr>
                <w:b/>
                <w:bCs/>
              </w:rPr>
              <w:t>1:15</w:t>
            </w:r>
          </w:p>
        </w:tc>
        <w:tc>
          <w:tcPr>
            <w:tcW w:w="532" w:type="dxa"/>
            <w:tcBorders>
              <w:top w:val="nil"/>
              <w:left w:val="nil"/>
              <w:bottom w:val="single" w:sz="4" w:space="0" w:color="5B9BD5"/>
              <w:right w:val="single" w:sz="4" w:space="0" w:color="5B9BD5"/>
            </w:tcBorders>
            <w:shd w:val="clear" w:color="000000" w:fill="FFFFFF"/>
            <w:hideMark/>
          </w:tcPr>
          <w:p w14:paraId="36B62B21" w14:textId="77777777" w:rsidR="00EE1A85" w:rsidRPr="00CC3BAD" w:rsidRDefault="00EE1A85" w:rsidP="0046718F">
            <w:pPr>
              <w:rPr>
                <w:b/>
                <w:bCs/>
              </w:rPr>
            </w:pPr>
            <w:r w:rsidRPr="00CC3BAD">
              <w:rPr>
                <w:b/>
                <w:bCs/>
              </w:rPr>
              <w:t>30</w:t>
            </w:r>
          </w:p>
        </w:tc>
        <w:tc>
          <w:tcPr>
            <w:tcW w:w="1110" w:type="dxa"/>
            <w:gridSpan w:val="3"/>
            <w:tcBorders>
              <w:top w:val="nil"/>
              <w:left w:val="nil"/>
              <w:bottom w:val="single" w:sz="4" w:space="0" w:color="5B9BD5"/>
              <w:right w:val="single" w:sz="4" w:space="0" w:color="5B9BD5"/>
            </w:tcBorders>
            <w:shd w:val="clear" w:color="000000" w:fill="FFFFFF"/>
            <w:hideMark/>
          </w:tcPr>
          <w:p w14:paraId="05A15B8C" w14:textId="77777777" w:rsidR="00EE1A85" w:rsidRPr="00CC3BAD" w:rsidRDefault="00EE1A85" w:rsidP="0046718F">
            <w:pPr>
              <w:rPr>
                <w:b/>
                <w:bCs/>
              </w:rPr>
            </w:pPr>
            <w:r w:rsidRPr="00CC3BAD">
              <w:rPr>
                <w:b/>
                <w:bCs/>
              </w:rPr>
              <w:t>15</w:t>
            </w:r>
          </w:p>
        </w:tc>
        <w:tc>
          <w:tcPr>
            <w:tcW w:w="672" w:type="dxa"/>
            <w:gridSpan w:val="3"/>
            <w:tcBorders>
              <w:top w:val="nil"/>
              <w:left w:val="nil"/>
              <w:bottom w:val="single" w:sz="4" w:space="0" w:color="5B9BD5"/>
              <w:right w:val="single" w:sz="4" w:space="0" w:color="5B9BD5"/>
            </w:tcBorders>
            <w:shd w:val="clear" w:color="000000" w:fill="FFFFFF"/>
            <w:hideMark/>
          </w:tcPr>
          <w:p w14:paraId="1A41B313" w14:textId="77777777" w:rsidR="00EE1A85" w:rsidRPr="00CC3BAD" w:rsidRDefault="00EE1A85" w:rsidP="0046718F">
            <w:pPr>
              <w:rPr>
                <w:b/>
                <w:bCs/>
              </w:rPr>
            </w:pPr>
            <w:r w:rsidRPr="00CC3BAD">
              <w:rPr>
                <w:b/>
                <w:bCs/>
              </w:rPr>
              <w:t>0</w:t>
            </w:r>
          </w:p>
        </w:tc>
        <w:tc>
          <w:tcPr>
            <w:tcW w:w="379" w:type="dxa"/>
            <w:gridSpan w:val="2"/>
            <w:tcBorders>
              <w:top w:val="nil"/>
              <w:left w:val="nil"/>
              <w:bottom w:val="single" w:sz="4" w:space="0" w:color="5B9BD5"/>
              <w:right w:val="single" w:sz="4" w:space="0" w:color="5B9BD5"/>
            </w:tcBorders>
            <w:shd w:val="clear" w:color="000000" w:fill="FFFFFF"/>
            <w:hideMark/>
          </w:tcPr>
          <w:p w14:paraId="657F8FA1" w14:textId="77777777" w:rsidR="00EE1A85" w:rsidRPr="00CC3BAD" w:rsidRDefault="00EE1A85" w:rsidP="0046718F">
            <w:pPr>
              <w:rPr>
                <w:b/>
                <w:bCs/>
              </w:rPr>
            </w:pPr>
            <w:r w:rsidRPr="00CC3BAD">
              <w:rPr>
                <w:b/>
                <w:bCs/>
              </w:rPr>
              <w:t> </w:t>
            </w:r>
          </w:p>
        </w:tc>
        <w:tc>
          <w:tcPr>
            <w:tcW w:w="1061" w:type="dxa"/>
            <w:gridSpan w:val="2"/>
            <w:tcBorders>
              <w:top w:val="nil"/>
              <w:left w:val="nil"/>
              <w:bottom w:val="single" w:sz="4" w:space="0" w:color="5B9BD5"/>
              <w:right w:val="single" w:sz="4" w:space="0" w:color="5B9BD5"/>
            </w:tcBorders>
            <w:shd w:val="clear" w:color="000000" w:fill="FFFFFF"/>
            <w:hideMark/>
          </w:tcPr>
          <w:p w14:paraId="69B60860" w14:textId="77777777" w:rsidR="00EE1A85" w:rsidRPr="00CC3BAD" w:rsidRDefault="00EE1A85" w:rsidP="0046718F">
            <w:pPr>
              <w:rPr>
                <w:b/>
                <w:bCs/>
              </w:rPr>
            </w:pPr>
            <w:r>
              <w:rPr>
                <w:b/>
                <w:bCs/>
              </w:rPr>
              <w:t>10</w:t>
            </w:r>
          </w:p>
        </w:tc>
        <w:tc>
          <w:tcPr>
            <w:tcW w:w="1350" w:type="dxa"/>
            <w:gridSpan w:val="4"/>
            <w:tcBorders>
              <w:top w:val="nil"/>
              <w:left w:val="nil"/>
              <w:bottom w:val="single" w:sz="4" w:space="0" w:color="5B9BD5"/>
              <w:right w:val="single" w:sz="4" w:space="0" w:color="5B9BD5"/>
            </w:tcBorders>
            <w:shd w:val="clear" w:color="000000" w:fill="FFFFFF"/>
            <w:hideMark/>
          </w:tcPr>
          <w:p w14:paraId="076C3281" w14:textId="77777777" w:rsidR="00EE1A85" w:rsidRPr="00CC3BAD" w:rsidRDefault="00EE1A85" w:rsidP="0046718F">
            <w:pPr>
              <w:rPr>
                <w:b/>
                <w:bCs/>
              </w:rPr>
            </w:pPr>
            <w:r>
              <w:rPr>
                <w:b/>
                <w:bCs/>
              </w:rPr>
              <w:t>100</w:t>
            </w:r>
          </w:p>
        </w:tc>
        <w:tc>
          <w:tcPr>
            <w:tcW w:w="991" w:type="dxa"/>
            <w:gridSpan w:val="2"/>
            <w:tcBorders>
              <w:top w:val="nil"/>
              <w:left w:val="nil"/>
              <w:bottom w:val="single" w:sz="4" w:space="0" w:color="5B9BD5"/>
              <w:right w:val="single" w:sz="4" w:space="0" w:color="5B9BD5"/>
            </w:tcBorders>
            <w:shd w:val="clear" w:color="000000" w:fill="FFFFFF"/>
            <w:hideMark/>
          </w:tcPr>
          <w:p w14:paraId="5CDA3A5B" w14:textId="77777777" w:rsidR="00EE1A85" w:rsidRPr="00CC3BAD" w:rsidRDefault="00EE1A85" w:rsidP="0046718F">
            <w:pPr>
              <w:rPr>
                <w:b/>
                <w:bCs/>
              </w:rPr>
            </w:pPr>
            <w:r w:rsidRPr="00CC3BAD">
              <w:rPr>
                <w:b/>
                <w:bCs/>
              </w:rPr>
              <w:t>40</w:t>
            </w:r>
          </w:p>
        </w:tc>
        <w:tc>
          <w:tcPr>
            <w:tcW w:w="1259" w:type="dxa"/>
            <w:gridSpan w:val="2"/>
            <w:tcBorders>
              <w:top w:val="nil"/>
              <w:left w:val="nil"/>
              <w:bottom w:val="single" w:sz="4" w:space="0" w:color="5B9BD5"/>
              <w:right w:val="single" w:sz="4" w:space="0" w:color="5B9BD5"/>
            </w:tcBorders>
            <w:shd w:val="clear" w:color="000000" w:fill="FFFFFF"/>
            <w:hideMark/>
          </w:tcPr>
          <w:p w14:paraId="3AFD9771" w14:textId="77777777" w:rsidR="00EE1A85" w:rsidRPr="00CC3BAD" w:rsidRDefault="00EE1A85" w:rsidP="0046718F">
            <w:pPr>
              <w:rPr>
                <w:b/>
                <w:bCs/>
              </w:rPr>
            </w:pPr>
            <w:r w:rsidRPr="00CC3BAD">
              <w:rPr>
                <w:b/>
                <w:bCs/>
              </w:rPr>
              <w:t>5</w:t>
            </w:r>
          </w:p>
        </w:tc>
        <w:tc>
          <w:tcPr>
            <w:tcW w:w="720" w:type="dxa"/>
            <w:tcBorders>
              <w:top w:val="nil"/>
              <w:left w:val="nil"/>
              <w:bottom w:val="single" w:sz="4" w:space="0" w:color="5B9BD5"/>
              <w:right w:val="single" w:sz="4" w:space="0" w:color="5B9BD5"/>
            </w:tcBorders>
            <w:shd w:val="clear" w:color="000000" w:fill="FFFFFF"/>
            <w:hideMark/>
          </w:tcPr>
          <w:p w14:paraId="2DA7907C" w14:textId="77777777" w:rsidR="00EE1A85" w:rsidRPr="00CC3BAD" w:rsidRDefault="00EE1A85" w:rsidP="0046718F">
            <w:pPr>
              <w:rPr>
                <w:b/>
                <w:bCs/>
              </w:rPr>
            </w:pPr>
            <w:r>
              <w:rPr>
                <w:b/>
                <w:bCs/>
              </w:rPr>
              <w:t>200</w:t>
            </w:r>
          </w:p>
        </w:tc>
      </w:tr>
      <w:tr w:rsidR="00EE1A85" w:rsidRPr="00CC3BAD" w14:paraId="21346A8A" w14:textId="77777777" w:rsidTr="0046718F">
        <w:trPr>
          <w:trHeight w:val="440"/>
        </w:trPr>
        <w:tc>
          <w:tcPr>
            <w:tcW w:w="9175" w:type="dxa"/>
            <w:gridSpan w:val="22"/>
            <w:tcBorders>
              <w:top w:val="single" w:sz="4" w:space="0" w:color="5B9BD5"/>
              <w:left w:val="single" w:sz="4" w:space="0" w:color="5B9BD5"/>
              <w:bottom w:val="single" w:sz="4" w:space="0" w:color="5B9BD5"/>
              <w:right w:val="single" w:sz="4" w:space="0" w:color="5B9BD5"/>
            </w:tcBorders>
            <w:shd w:val="clear" w:color="auto" w:fill="2E74B5" w:themeFill="accent1" w:themeFillShade="BF"/>
            <w:hideMark/>
          </w:tcPr>
          <w:p w14:paraId="1C526D36" w14:textId="77777777" w:rsidR="00EE1A85" w:rsidRPr="00CC3BAD" w:rsidRDefault="00EE1A85" w:rsidP="0046718F">
            <w:pPr>
              <w:rPr>
                <w:b/>
                <w:bCs/>
              </w:rPr>
            </w:pPr>
            <w:r w:rsidRPr="00CC3BAD">
              <w:rPr>
                <w:b/>
                <w:bCs/>
              </w:rPr>
              <w:t>Distribution of Assessment (within this Module)</w:t>
            </w:r>
          </w:p>
        </w:tc>
      </w:tr>
      <w:tr w:rsidR="00EE1A85" w:rsidRPr="00CC3BAD" w14:paraId="6004BA21" w14:textId="77777777" w:rsidTr="0046718F">
        <w:trPr>
          <w:trHeight w:val="300"/>
        </w:trPr>
        <w:tc>
          <w:tcPr>
            <w:tcW w:w="1633" w:type="dxa"/>
            <w:gridSpan w:val="3"/>
            <w:tcBorders>
              <w:top w:val="single" w:sz="4" w:space="0" w:color="5B9BD5"/>
              <w:left w:val="single" w:sz="4" w:space="0" w:color="5B9BD5"/>
              <w:bottom w:val="single" w:sz="4" w:space="0" w:color="5B9BD5"/>
              <w:right w:val="single" w:sz="4" w:space="0" w:color="5B9BD5"/>
            </w:tcBorders>
            <w:shd w:val="clear" w:color="auto" w:fill="BDD6EE" w:themeFill="accent1" w:themeFillTint="66"/>
            <w:hideMark/>
          </w:tcPr>
          <w:p w14:paraId="72E7F344" w14:textId="77777777" w:rsidR="00EE1A85" w:rsidRPr="00CC3BAD" w:rsidRDefault="00EE1A85" w:rsidP="0046718F">
            <w:pPr>
              <w:rPr>
                <w:b/>
                <w:bCs/>
              </w:rPr>
            </w:pPr>
            <w:r w:rsidRPr="00CC3BAD">
              <w:rPr>
                <w:b/>
                <w:bCs/>
              </w:rPr>
              <w:t>Continuous Assessment</w:t>
            </w:r>
          </w:p>
        </w:tc>
        <w:tc>
          <w:tcPr>
            <w:tcW w:w="1782" w:type="dxa"/>
            <w:gridSpan w:val="6"/>
            <w:tcBorders>
              <w:top w:val="single" w:sz="4" w:space="0" w:color="5B9BD5"/>
              <w:left w:val="nil"/>
              <w:bottom w:val="single" w:sz="4" w:space="0" w:color="5B9BD5"/>
              <w:right w:val="single" w:sz="4" w:space="0" w:color="5B9BD5"/>
            </w:tcBorders>
            <w:shd w:val="clear" w:color="auto" w:fill="BDD6EE" w:themeFill="accent1" w:themeFillTint="66"/>
            <w:hideMark/>
          </w:tcPr>
          <w:p w14:paraId="476C6E51" w14:textId="77777777" w:rsidR="00EE1A85" w:rsidRPr="00CC3BAD" w:rsidRDefault="00EE1A85" w:rsidP="0046718F">
            <w:pPr>
              <w:rPr>
                <w:b/>
                <w:bCs/>
              </w:rPr>
            </w:pPr>
            <w:r w:rsidRPr="00CC3BAD">
              <w:rPr>
                <w:b/>
                <w:bCs/>
              </w:rPr>
              <w:t>Supervised Project</w:t>
            </w:r>
          </w:p>
        </w:tc>
        <w:tc>
          <w:tcPr>
            <w:tcW w:w="1440" w:type="dxa"/>
            <w:gridSpan w:val="4"/>
            <w:tcBorders>
              <w:top w:val="single" w:sz="4" w:space="0" w:color="5B9BD5"/>
              <w:left w:val="nil"/>
              <w:bottom w:val="single" w:sz="4" w:space="0" w:color="5B9BD5"/>
              <w:right w:val="single" w:sz="4" w:space="0" w:color="5B9BD5"/>
            </w:tcBorders>
            <w:shd w:val="clear" w:color="auto" w:fill="BDD6EE" w:themeFill="accent1" w:themeFillTint="66"/>
            <w:hideMark/>
          </w:tcPr>
          <w:p w14:paraId="25D0E195" w14:textId="77777777" w:rsidR="00EE1A85" w:rsidRPr="00CC3BAD" w:rsidRDefault="00EE1A85" w:rsidP="0046718F">
            <w:pPr>
              <w:rPr>
                <w:b/>
                <w:bCs/>
              </w:rPr>
            </w:pPr>
            <w:r w:rsidRPr="00CC3BAD">
              <w:rPr>
                <w:b/>
                <w:bCs/>
              </w:rPr>
              <w:t>Proctored practical examination</w:t>
            </w:r>
          </w:p>
        </w:tc>
        <w:tc>
          <w:tcPr>
            <w:tcW w:w="2070" w:type="dxa"/>
            <w:gridSpan w:val="5"/>
            <w:tcBorders>
              <w:top w:val="single" w:sz="4" w:space="0" w:color="5B9BD5"/>
              <w:left w:val="nil"/>
              <w:bottom w:val="single" w:sz="4" w:space="0" w:color="5B9BD5"/>
              <w:right w:val="single" w:sz="4" w:space="0" w:color="5B9BD5"/>
            </w:tcBorders>
            <w:shd w:val="clear" w:color="auto" w:fill="BDD6EE" w:themeFill="accent1" w:themeFillTint="66"/>
            <w:hideMark/>
          </w:tcPr>
          <w:p w14:paraId="596AE7E5" w14:textId="77777777" w:rsidR="00EE1A85" w:rsidRPr="00CC3BAD" w:rsidRDefault="00EE1A85" w:rsidP="0046718F">
            <w:pPr>
              <w:rPr>
                <w:b/>
                <w:bCs/>
              </w:rPr>
            </w:pPr>
            <w:r w:rsidRPr="00CC3BAD">
              <w:rPr>
                <w:b/>
                <w:bCs/>
              </w:rPr>
              <w:t>Proctored written examination</w:t>
            </w:r>
          </w:p>
        </w:tc>
        <w:tc>
          <w:tcPr>
            <w:tcW w:w="1530" w:type="dxa"/>
            <w:gridSpan w:val="3"/>
            <w:tcBorders>
              <w:top w:val="single" w:sz="4" w:space="0" w:color="5B9BD5"/>
              <w:left w:val="nil"/>
              <w:bottom w:val="single" w:sz="4" w:space="0" w:color="5B9BD5"/>
              <w:right w:val="single" w:sz="4" w:space="0" w:color="5B9BD5"/>
            </w:tcBorders>
            <w:shd w:val="clear" w:color="auto" w:fill="BDD6EE" w:themeFill="accent1" w:themeFillTint="66"/>
            <w:hideMark/>
          </w:tcPr>
          <w:p w14:paraId="754F2311" w14:textId="77777777" w:rsidR="00EE1A85" w:rsidRPr="00CC3BAD" w:rsidRDefault="00EE1A85" w:rsidP="0046718F">
            <w:pPr>
              <w:rPr>
                <w:b/>
                <w:bCs/>
              </w:rPr>
            </w:pPr>
            <w:r w:rsidRPr="00CC3BAD">
              <w:rPr>
                <w:b/>
                <w:bCs/>
              </w:rPr>
              <w:t>Professional Practice</w:t>
            </w:r>
          </w:p>
        </w:tc>
        <w:tc>
          <w:tcPr>
            <w:tcW w:w="720" w:type="dxa"/>
            <w:tcBorders>
              <w:top w:val="nil"/>
              <w:left w:val="nil"/>
              <w:bottom w:val="single" w:sz="4" w:space="0" w:color="5B9BD5"/>
              <w:right w:val="single" w:sz="4" w:space="0" w:color="5B9BD5"/>
            </w:tcBorders>
            <w:shd w:val="clear" w:color="auto" w:fill="BDD6EE" w:themeFill="accent1" w:themeFillTint="66"/>
            <w:hideMark/>
          </w:tcPr>
          <w:p w14:paraId="78012C13" w14:textId="77777777" w:rsidR="00EE1A85" w:rsidRPr="00CC3BAD" w:rsidRDefault="00EE1A85" w:rsidP="0046718F">
            <w:pPr>
              <w:rPr>
                <w:b/>
                <w:bCs/>
              </w:rPr>
            </w:pPr>
            <w:r w:rsidRPr="00CC3BAD">
              <w:rPr>
                <w:b/>
                <w:bCs/>
              </w:rPr>
              <w:t>Total</w:t>
            </w:r>
          </w:p>
        </w:tc>
      </w:tr>
      <w:tr w:rsidR="00EE1A85" w:rsidRPr="00CC3BAD" w14:paraId="05A29176" w14:textId="77777777" w:rsidTr="0046718F">
        <w:trPr>
          <w:trHeight w:val="602"/>
        </w:trPr>
        <w:tc>
          <w:tcPr>
            <w:tcW w:w="1633" w:type="dxa"/>
            <w:gridSpan w:val="3"/>
            <w:tcBorders>
              <w:top w:val="single" w:sz="4" w:space="0" w:color="5B9BD5"/>
              <w:left w:val="single" w:sz="4" w:space="0" w:color="5B9BD5"/>
              <w:bottom w:val="single" w:sz="4" w:space="0" w:color="5B9BD5"/>
              <w:right w:val="single" w:sz="4" w:space="0" w:color="5B9BD5"/>
            </w:tcBorders>
            <w:shd w:val="clear" w:color="000000" w:fill="FFFFFF"/>
            <w:hideMark/>
          </w:tcPr>
          <w:p w14:paraId="30656D1D" w14:textId="77777777" w:rsidR="00EE1A85" w:rsidRPr="00CC3BAD" w:rsidRDefault="00EE1A85" w:rsidP="0046718F">
            <w:pPr>
              <w:rPr>
                <w:b/>
                <w:bCs/>
              </w:rPr>
            </w:pPr>
            <w:r w:rsidRPr="00CC3BAD">
              <w:rPr>
                <w:b/>
                <w:bCs/>
              </w:rPr>
              <w:t>40</w:t>
            </w:r>
          </w:p>
        </w:tc>
        <w:tc>
          <w:tcPr>
            <w:tcW w:w="1782" w:type="dxa"/>
            <w:gridSpan w:val="6"/>
            <w:tcBorders>
              <w:top w:val="single" w:sz="4" w:space="0" w:color="5B9BD5"/>
              <w:left w:val="nil"/>
              <w:bottom w:val="single" w:sz="4" w:space="0" w:color="5B9BD5"/>
              <w:right w:val="single" w:sz="4" w:space="0" w:color="5B9BD5"/>
            </w:tcBorders>
            <w:shd w:val="clear" w:color="000000" w:fill="FFFFFF"/>
            <w:hideMark/>
          </w:tcPr>
          <w:p w14:paraId="3E17C54E" w14:textId="77777777" w:rsidR="00EE1A85" w:rsidRPr="00CC3BAD" w:rsidRDefault="00EE1A85" w:rsidP="0046718F">
            <w:pPr>
              <w:rPr>
                <w:b/>
                <w:bCs/>
              </w:rPr>
            </w:pPr>
            <w:r w:rsidRPr="00CC3BAD">
              <w:rPr>
                <w:b/>
                <w:bCs/>
              </w:rPr>
              <w:t>60</w:t>
            </w:r>
          </w:p>
        </w:tc>
        <w:tc>
          <w:tcPr>
            <w:tcW w:w="1440" w:type="dxa"/>
            <w:gridSpan w:val="4"/>
            <w:tcBorders>
              <w:top w:val="single" w:sz="4" w:space="0" w:color="5B9BD5"/>
              <w:left w:val="nil"/>
              <w:bottom w:val="single" w:sz="4" w:space="0" w:color="5B9BD5"/>
              <w:right w:val="single" w:sz="4" w:space="0" w:color="5B9BD5"/>
            </w:tcBorders>
            <w:shd w:val="clear" w:color="000000" w:fill="FFFFFF"/>
            <w:hideMark/>
          </w:tcPr>
          <w:p w14:paraId="30F91E06" w14:textId="77777777" w:rsidR="00EE1A85" w:rsidRPr="00CC3BAD" w:rsidRDefault="00EE1A85" w:rsidP="0046718F">
            <w:pPr>
              <w:rPr>
                <w:b/>
                <w:bCs/>
              </w:rPr>
            </w:pPr>
            <w:r w:rsidRPr="00CC3BAD">
              <w:rPr>
                <w:b/>
                <w:bCs/>
              </w:rPr>
              <w:t> NA</w:t>
            </w:r>
          </w:p>
        </w:tc>
        <w:tc>
          <w:tcPr>
            <w:tcW w:w="2070" w:type="dxa"/>
            <w:gridSpan w:val="5"/>
            <w:tcBorders>
              <w:top w:val="single" w:sz="4" w:space="0" w:color="5B9BD5"/>
              <w:left w:val="nil"/>
              <w:bottom w:val="single" w:sz="4" w:space="0" w:color="5B9BD5"/>
              <w:right w:val="single" w:sz="4" w:space="0" w:color="5B9BD5"/>
            </w:tcBorders>
            <w:shd w:val="clear" w:color="000000" w:fill="FFFFFF"/>
            <w:hideMark/>
          </w:tcPr>
          <w:p w14:paraId="60019A1A" w14:textId="77777777" w:rsidR="00EE1A85" w:rsidRPr="00CC3BAD" w:rsidRDefault="00EE1A85" w:rsidP="0046718F">
            <w:pPr>
              <w:rPr>
                <w:b/>
                <w:bCs/>
              </w:rPr>
            </w:pPr>
            <w:r w:rsidRPr="00CC3BAD">
              <w:rPr>
                <w:b/>
                <w:bCs/>
              </w:rPr>
              <w:t>NA</w:t>
            </w:r>
          </w:p>
        </w:tc>
        <w:tc>
          <w:tcPr>
            <w:tcW w:w="1530" w:type="dxa"/>
            <w:gridSpan w:val="3"/>
            <w:tcBorders>
              <w:top w:val="single" w:sz="4" w:space="0" w:color="5B9BD5"/>
              <w:left w:val="nil"/>
              <w:bottom w:val="single" w:sz="4" w:space="0" w:color="5B9BD5"/>
              <w:right w:val="single" w:sz="4" w:space="0" w:color="5B9BD5"/>
            </w:tcBorders>
            <w:shd w:val="clear" w:color="000000" w:fill="FFFFFF"/>
            <w:noWrap/>
            <w:hideMark/>
          </w:tcPr>
          <w:p w14:paraId="3881D40D" w14:textId="77777777" w:rsidR="00EE1A85" w:rsidRPr="00CC3BAD" w:rsidRDefault="00EE1A85" w:rsidP="0046718F">
            <w:r w:rsidRPr="00CC3BAD">
              <w:t> NA</w:t>
            </w:r>
          </w:p>
        </w:tc>
        <w:tc>
          <w:tcPr>
            <w:tcW w:w="720" w:type="dxa"/>
            <w:tcBorders>
              <w:top w:val="nil"/>
              <w:left w:val="nil"/>
              <w:bottom w:val="single" w:sz="4" w:space="0" w:color="5B9BD5"/>
              <w:right w:val="single" w:sz="4" w:space="0" w:color="5B9BD5"/>
            </w:tcBorders>
            <w:shd w:val="clear" w:color="000000" w:fill="FFFFFF"/>
            <w:hideMark/>
          </w:tcPr>
          <w:p w14:paraId="67B0D32F" w14:textId="77777777" w:rsidR="00EE1A85" w:rsidRPr="00CC3BAD" w:rsidRDefault="00EE1A85" w:rsidP="0046718F">
            <w:pPr>
              <w:rPr>
                <w:b/>
                <w:bCs/>
              </w:rPr>
            </w:pPr>
            <w:r w:rsidRPr="00CC3BAD">
              <w:rPr>
                <w:b/>
                <w:bCs/>
              </w:rPr>
              <w:t>100%</w:t>
            </w:r>
          </w:p>
        </w:tc>
      </w:tr>
      <w:tr w:rsidR="00EE1A85" w:rsidRPr="00CC3BAD" w14:paraId="19B0C583" w14:textId="77777777" w:rsidTr="0046718F">
        <w:trPr>
          <w:trHeight w:hRule="exact" w:val="402"/>
        </w:trPr>
        <w:tc>
          <w:tcPr>
            <w:tcW w:w="9175" w:type="dxa"/>
            <w:gridSpan w:val="22"/>
            <w:tcBorders>
              <w:top w:val="single" w:sz="4" w:space="0" w:color="5B9BD5"/>
              <w:left w:val="single" w:sz="4" w:space="0" w:color="5B9BD5"/>
              <w:bottom w:val="single" w:sz="4" w:space="0" w:color="5B9BD5"/>
              <w:right w:val="single" w:sz="4" w:space="0" w:color="5B9BD5"/>
            </w:tcBorders>
            <w:shd w:val="clear" w:color="000000" w:fill="2F75B5"/>
            <w:hideMark/>
          </w:tcPr>
          <w:p w14:paraId="48B3181C" w14:textId="77777777" w:rsidR="00EE1A85" w:rsidRPr="00CC3BAD" w:rsidRDefault="00EE1A85" w:rsidP="0046718F">
            <w:pPr>
              <w:rPr>
                <w:b/>
                <w:bCs/>
              </w:rPr>
            </w:pPr>
            <w:r w:rsidRPr="00CC3BAD">
              <w:rPr>
                <w:b/>
                <w:bCs/>
              </w:rPr>
              <w:t>Module Aims and Objectives</w:t>
            </w:r>
          </w:p>
        </w:tc>
      </w:tr>
      <w:tr w:rsidR="00EE1A85" w:rsidRPr="00CC3BAD" w14:paraId="075D6C47" w14:textId="77777777" w:rsidTr="0046718F">
        <w:trPr>
          <w:trHeight w:hRule="exact" w:val="402"/>
        </w:trPr>
        <w:tc>
          <w:tcPr>
            <w:tcW w:w="2041" w:type="dxa"/>
            <w:gridSpan w:val="4"/>
            <w:vMerge w:val="restart"/>
            <w:tcBorders>
              <w:top w:val="single" w:sz="4" w:space="0" w:color="5B9BD5"/>
              <w:left w:val="single" w:sz="4" w:space="0" w:color="5B9BD5"/>
              <w:bottom w:val="single" w:sz="4" w:space="0" w:color="5B9BD5"/>
              <w:right w:val="single" w:sz="4" w:space="0" w:color="5B9BD5"/>
            </w:tcBorders>
            <w:shd w:val="clear" w:color="000000" w:fill="DEEAF6"/>
            <w:hideMark/>
          </w:tcPr>
          <w:p w14:paraId="2D95F62D" w14:textId="77777777" w:rsidR="00EE1A85" w:rsidRPr="00CC3BAD" w:rsidRDefault="00EE1A85" w:rsidP="0046718F">
            <w:pPr>
              <w:rPr>
                <w:b/>
                <w:bCs/>
              </w:rPr>
            </w:pPr>
            <w:r>
              <w:rPr>
                <w:b/>
                <w:bCs/>
              </w:rPr>
              <w:t>6.4</w:t>
            </w:r>
            <w:r w:rsidRPr="00CC3BAD">
              <w:rPr>
                <w:b/>
                <w:bCs/>
              </w:rPr>
              <w:t>.2  Global Aims and Objectives</w:t>
            </w:r>
          </w:p>
        </w:tc>
        <w:tc>
          <w:tcPr>
            <w:tcW w:w="7134" w:type="dxa"/>
            <w:gridSpan w:val="18"/>
            <w:vMerge w:val="restart"/>
            <w:tcBorders>
              <w:top w:val="single" w:sz="4" w:space="0" w:color="5B9BD5"/>
              <w:left w:val="single" w:sz="4" w:space="0" w:color="5B9BD5"/>
              <w:bottom w:val="single" w:sz="4" w:space="0" w:color="5B9BD5"/>
              <w:right w:val="single" w:sz="4" w:space="0" w:color="5B9BD5"/>
            </w:tcBorders>
            <w:shd w:val="clear" w:color="000000" w:fill="FFFFFF"/>
            <w:hideMark/>
          </w:tcPr>
          <w:p w14:paraId="6D11F00A" w14:textId="77777777" w:rsidR="00EE1A85" w:rsidRPr="002175AD" w:rsidRDefault="00EE1A85" w:rsidP="0046718F">
            <w:r w:rsidRPr="002175AD">
              <w:t xml:space="preserve">The aim of this module is to build a culture of interdisciplinary research that is practice led and practice based throughout the institute at level 9.  </w:t>
            </w:r>
          </w:p>
          <w:p w14:paraId="6432ABB6" w14:textId="77777777" w:rsidR="00EE1A85" w:rsidRPr="002175AD" w:rsidRDefault="00EE1A85" w:rsidP="0046718F"/>
          <w:p w14:paraId="06F25D88" w14:textId="77777777" w:rsidR="00EE1A85" w:rsidRPr="002175AD" w:rsidRDefault="00EE1A85" w:rsidP="0046718F">
            <w:r w:rsidRPr="002175AD">
              <w:t xml:space="preserve">This module will allow learners to develop practice based and or practice led research skills and to apply them to a relevant discipline area.  Having formulated a topic for enquiry, they will then synthesise a range of research skills and methodologies allowing them to expand and deepen their approach to their creative practice.  </w:t>
            </w:r>
          </w:p>
          <w:p w14:paraId="1AFAD9EA" w14:textId="77777777" w:rsidR="00EE1A85" w:rsidRPr="002175AD" w:rsidRDefault="00EE1A85" w:rsidP="0046718F"/>
          <w:p w14:paraId="24869FA1" w14:textId="77777777" w:rsidR="00EE1A85" w:rsidRPr="00CC3BAD" w:rsidRDefault="00EE1A85" w:rsidP="0046718F">
            <w:r w:rsidRPr="00CC3BAD">
              <w:lastRenderedPageBreak/>
              <w:t>Practice-based research is “</w:t>
            </w:r>
            <w:r w:rsidRPr="00CC3BAD">
              <w:rPr>
                <w:i/>
              </w:rPr>
              <w:t>the pursuit of research which is centrally predicated on realising actual practice within the arts</w:t>
            </w:r>
            <w:r w:rsidRPr="00CC3BAD">
              <w:t xml:space="preserve">”.* </w:t>
            </w:r>
          </w:p>
          <w:p w14:paraId="5BA6B11D" w14:textId="77777777" w:rsidR="00EE1A85" w:rsidRPr="00CC3BAD" w:rsidRDefault="00EE1A85" w:rsidP="0046718F"/>
          <w:p w14:paraId="24E58645" w14:textId="77777777" w:rsidR="00EE1A85" w:rsidRPr="00CC3BAD" w:rsidRDefault="00EE1A85" w:rsidP="0046718F">
            <w:r w:rsidRPr="00CC3BAD">
              <w:t xml:space="preserve">The </w:t>
            </w:r>
            <w:r w:rsidRPr="002175AD">
              <w:t>objective is to provide learners with the ability to conduct informed independent research in an interdisciplinary context informed by the most recent and contemporary debates within their own specific discipline area or area of expertise</w:t>
            </w:r>
            <w:r w:rsidRPr="00CC3BAD">
              <w:t>.</w:t>
            </w:r>
          </w:p>
          <w:p w14:paraId="145CCBA7" w14:textId="77777777" w:rsidR="00EE1A85" w:rsidRPr="00CC3BAD" w:rsidRDefault="00EE1A85" w:rsidP="0046718F"/>
          <w:p w14:paraId="46FD7D31" w14:textId="77777777" w:rsidR="00EE1A85" w:rsidRPr="00CC3BAD" w:rsidRDefault="00EE1A85" w:rsidP="0046718F">
            <w:r w:rsidRPr="00CC3BAD">
              <w:t>Internationally the norm has been to describe post-graduate research in which an artefact is the outcome as 'practice-based', while post-graduate research which interrogates methods, methodologies, theoretical frameworks of practice with the outcome being a thesis and an artefact as 'practice-led'. The objective of this module is to prepare learners for both.</w:t>
            </w:r>
          </w:p>
          <w:p w14:paraId="05B88B22" w14:textId="77777777" w:rsidR="00EE1A85" w:rsidRPr="00CC3BAD" w:rsidRDefault="00EE1A85" w:rsidP="0046718F"/>
          <w:p w14:paraId="13BE5206" w14:textId="77777777" w:rsidR="00EE1A85" w:rsidRPr="00A32773" w:rsidRDefault="00EE1A85" w:rsidP="0046718F">
            <w:pPr>
              <w:rPr>
                <w:i/>
              </w:rPr>
            </w:pPr>
            <w:r w:rsidRPr="00CC3BAD">
              <w:t xml:space="preserve">* </w:t>
            </w:r>
            <w:r w:rsidRPr="00CC3BAD">
              <w:rPr>
                <w:i/>
              </w:rPr>
              <w:t>Good Practice in the Quality Assurance of Arts Research Degree Programmes by</w:t>
            </w:r>
            <w:r>
              <w:rPr>
                <w:i/>
              </w:rPr>
              <w:t xml:space="preserve"> Practice. Ireland. HETAC, 2010</w:t>
            </w:r>
          </w:p>
        </w:tc>
      </w:tr>
      <w:tr w:rsidR="00EE1A85" w:rsidRPr="00CC3BAD" w14:paraId="6F9B7532" w14:textId="77777777" w:rsidTr="0046718F">
        <w:trPr>
          <w:trHeight w:val="450"/>
        </w:trPr>
        <w:tc>
          <w:tcPr>
            <w:tcW w:w="2041" w:type="dxa"/>
            <w:gridSpan w:val="4"/>
            <w:vMerge/>
            <w:tcBorders>
              <w:top w:val="single" w:sz="4" w:space="0" w:color="5B9BD5"/>
              <w:left w:val="single" w:sz="4" w:space="0" w:color="5B9BD5"/>
              <w:bottom w:val="single" w:sz="4" w:space="0" w:color="5B9BD5"/>
              <w:right w:val="single" w:sz="4" w:space="0" w:color="5B9BD5"/>
            </w:tcBorders>
            <w:hideMark/>
          </w:tcPr>
          <w:p w14:paraId="260F86D5" w14:textId="77777777" w:rsidR="00EE1A85" w:rsidRPr="00CC3BAD" w:rsidRDefault="00EE1A85" w:rsidP="0046718F">
            <w:pPr>
              <w:rPr>
                <w:b/>
                <w:bCs/>
              </w:rPr>
            </w:pPr>
          </w:p>
        </w:tc>
        <w:tc>
          <w:tcPr>
            <w:tcW w:w="7134" w:type="dxa"/>
            <w:gridSpan w:val="18"/>
            <w:vMerge/>
            <w:tcBorders>
              <w:top w:val="single" w:sz="4" w:space="0" w:color="5B9BD5"/>
              <w:left w:val="single" w:sz="4" w:space="0" w:color="5B9BD5"/>
              <w:bottom w:val="single" w:sz="4" w:space="0" w:color="5B9BD5"/>
              <w:right w:val="single" w:sz="4" w:space="0" w:color="5B9BD5"/>
            </w:tcBorders>
            <w:hideMark/>
          </w:tcPr>
          <w:p w14:paraId="3CB46535" w14:textId="77777777" w:rsidR="00EE1A85" w:rsidRPr="00CC3BAD" w:rsidRDefault="00EE1A85" w:rsidP="0046718F"/>
        </w:tc>
      </w:tr>
      <w:tr w:rsidR="00EE1A85" w:rsidRPr="00CC3BAD" w14:paraId="358A5528" w14:textId="77777777" w:rsidTr="0046718F">
        <w:trPr>
          <w:trHeight w:val="450"/>
        </w:trPr>
        <w:tc>
          <w:tcPr>
            <w:tcW w:w="2041" w:type="dxa"/>
            <w:gridSpan w:val="4"/>
            <w:vMerge/>
            <w:tcBorders>
              <w:top w:val="single" w:sz="4" w:space="0" w:color="5B9BD5"/>
              <w:left w:val="single" w:sz="4" w:space="0" w:color="5B9BD5"/>
              <w:bottom w:val="single" w:sz="4" w:space="0" w:color="5B9BD5" w:themeColor="accent1"/>
              <w:right w:val="single" w:sz="4" w:space="0" w:color="5B9BD5"/>
            </w:tcBorders>
            <w:hideMark/>
          </w:tcPr>
          <w:p w14:paraId="39EC024A" w14:textId="77777777" w:rsidR="00EE1A85" w:rsidRPr="00CC3BAD" w:rsidRDefault="00EE1A85" w:rsidP="0046718F">
            <w:pPr>
              <w:rPr>
                <w:b/>
                <w:bCs/>
              </w:rPr>
            </w:pPr>
          </w:p>
        </w:tc>
        <w:tc>
          <w:tcPr>
            <w:tcW w:w="7134" w:type="dxa"/>
            <w:gridSpan w:val="18"/>
            <w:vMerge/>
            <w:tcBorders>
              <w:top w:val="single" w:sz="4" w:space="0" w:color="5B9BD5"/>
              <w:left w:val="single" w:sz="4" w:space="0" w:color="5B9BD5"/>
              <w:bottom w:val="single" w:sz="4" w:space="0" w:color="5B9BD5" w:themeColor="accent1"/>
              <w:right w:val="single" w:sz="4" w:space="0" w:color="5B9BD5"/>
            </w:tcBorders>
            <w:hideMark/>
          </w:tcPr>
          <w:p w14:paraId="2E20A5EE" w14:textId="77777777" w:rsidR="00EE1A85" w:rsidRPr="00CC3BAD" w:rsidRDefault="00EE1A85" w:rsidP="0046718F"/>
        </w:tc>
      </w:tr>
      <w:tr w:rsidR="00EE1A85" w:rsidRPr="00CC3BAD" w14:paraId="42816C47" w14:textId="77777777" w:rsidTr="0046718F">
        <w:trPr>
          <w:trHeight w:val="2856"/>
        </w:trPr>
        <w:tc>
          <w:tcPr>
            <w:tcW w:w="2041" w:type="dxa"/>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DEEAF6"/>
            <w:hideMark/>
          </w:tcPr>
          <w:p w14:paraId="16F1B421" w14:textId="77777777" w:rsidR="00EE1A85" w:rsidRPr="00CC3BAD" w:rsidRDefault="00EE1A85" w:rsidP="0046718F">
            <w:pPr>
              <w:rPr>
                <w:b/>
                <w:bCs/>
              </w:rPr>
            </w:pPr>
            <w:r>
              <w:rPr>
                <w:b/>
                <w:bCs/>
              </w:rPr>
              <w:t>6.4</w:t>
            </w:r>
            <w:r w:rsidRPr="00CC3BAD">
              <w:rPr>
                <w:b/>
                <w:bCs/>
              </w:rPr>
              <w:t>.3  Minimum Intended Module Learning Outcomes (MIMLOs</w:t>
            </w:r>
          </w:p>
        </w:tc>
        <w:tc>
          <w:tcPr>
            <w:tcW w:w="7134" w:type="dxa"/>
            <w:gridSpan w:val="18"/>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51980C3C" w14:textId="77777777" w:rsidR="00EE1A85" w:rsidRPr="00CC3BAD" w:rsidRDefault="00EE1A85" w:rsidP="0046718F">
            <w:r w:rsidRPr="00CC3BAD">
              <w:t>On successful completion of this module, the learner will be able to:</w:t>
            </w:r>
          </w:p>
          <w:p w14:paraId="511A471E" w14:textId="77777777" w:rsidR="00EE1A85" w:rsidRPr="00CC3BAD" w:rsidRDefault="00EE1A85" w:rsidP="0046718F"/>
          <w:p w14:paraId="78272442" w14:textId="77777777" w:rsidR="00EE1A85" w:rsidRPr="00CC3BAD" w:rsidRDefault="00EE1A85" w:rsidP="0046718F">
            <w:pPr>
              <w:numPr>
                <w:ilvl w:val="0"/>
                <w:numId w:val="9"/>
              </w:numPr>
              <w:spacing w:after="80" w:line="240" w:lineRule="auto"/>
            </w:pPr>
            <w:r w:rsidRPr="00CC3BAD">
              <w:t xml:space="preserve">Demonstrate an ability to conduct informed independent research in an interdisciplinary context informed by the most recent debates within a specific discipline area. </w:t>
            </w:r>
          </w:p>
          <w:p w14:paraId="10A6FA6E" w14:textId="77777777" w:rsidR="00EE1A85" w:rsidRPr="00CC3BAD" w:rsidRDefault="00EE1A85" w:rsidP="0046718F">
            <w:pPr>
              <w:numPr>
                <w:ilvl w:val="0"/>
                <w:numId w:val="9"/>
              </w:numPr>
              <w:spacing w:after="80" w:line="240" w:lineRule="auto"/>
            </w:pPr>
            <w:r w:rsidRPr="00CC3BAD">
              <w:t xml:space="preserve">Formulate a research question using appropriate methodologies. </w:t>
            </w:r>
          </w:p>
          <w:p w14:paraId="70E20A93" w14:textId="77777777" w:rsidR="00EE1A85" w:rsidRPr="00CC3BAD" w:rsidRDefault="00EE1A85" w:rsidP="0046718F">
            <w:pPr>
              <w:numPr>
                <w:ilvl w:val="0"/>
                <w:numId w:val="9"/>
              </w:numPr>
              <w:spacing w:after="80" w:line="240" w:lineRule="auto"/>
            </w:pPr>
            <w:r w:rsidRPr="00CC3BAD">
              <w:t>Synthesise a range of research strategies &amp; methodologies relevant to a practice based discipline.</w:t>
            </w:r>
          </w:p>
          <w:p w14:paraId="2ABCA795" w14:textId="77777777" w:rsidR="00EE1A85" w:rsidRPr="00CC3BAD" w:rsidRDefault="00EE1A85" w:rsidP="0046718F">
            <w:pPr>
              <w:numPr>
                <w:ilvl w:val="0"/>
                <w:numId w:val="9"/>
              </w:numPr>
              <w:spacing w:after="80" w:line="240" w:lineRule="auto"/>
            </w:pPr>
            <w:r w:rsidRPr="00CC3BAD">
              <w:t xml:space="preserve">Evaluate the applied research processes appropriate to discipline specific practices. </w:t>
            </w:r>
          </w:p>
          <w:p w14:paraId="2275D479" w14:textId="77777777" w:rsidR="00EE1A85" w:rsidRPr="00CC3BAD" w:rsidRDefault="00EE1A85" w:rsidP="0046718F">
            <w:pPr>
              <w:numPr>
                <w:ilvl w:val="0"/>
                <w:numId w:val="9"/>
              </w:numPr>
              <w:spacing w:after="80" w:line="240" w:lineRule="auto"/>
            </w:pPr>
            <w:r w:rsidRPr="00CC3BAD">
              <w:t>Present research findings in an agreed and appropriate format.</w:t>
            </w:r>
          </w:p>
          <w:p w14:paraId="1D64FB87" w14:textId="77777777" w:rsidR="00EE1A85" w:rsidRPr="00CC3BAD" w:rsidRDefault="00EE1A85" w:rsidP="0046718F">
            <w:pPr>
              <w:numPr>
                <w:ilvl w:val="0"/>
                <w:numId w:val="9"/>
              </w:numPr>
              <w:spacing w:after="80" w:line="240" w:lineRule="auto"/>
            </w:pPr>
            <w:r w:rsidRPr="00CC3BAD">
              <w:t>Evaluate the efficacy of research findings in furthering the advancement of a relevant discipline.</w:t>
            </w:r>
          </w:p>
          <w:p w14:paraId="46122E27" w14:textId="77777777" w:rsidR="00EE1A85" w:rsidRPr="00CC3BAD" w:rsidRDefault="00EE1A85" w:rsidP="0046718F"/>
        </w:tc>
      </w:tr>
      <w:tr w:rsidR="00EE1A85" w:rsidRPr="00CC3BAD" w14:paraId="5E3939A6" w14:textId="77777777" w:rsidTr="0046718F">
        <w:trPr>
          <w:trHeight w:val="450"/>
        </w:trPr>
        <w:tc>
          <w:tcPr>
            <w:tcW w:w="2041" w:type="dxa"/>
            <w:gridSpan w:val="4"/>
            <w:vMerge w:val="restart"/>
            <w:tcBorders>
              <w:top w:val="single" w:sz="4" w:space="0" w:color="5B9BD5" w:themeColor="accent1"/>
              <w:left w:val="single" w:sz="4" w:space="0" w:color="5B9BD5"/>
              <w:bottom w:val="single" w:sz="4" w:space="0" w:color="5B9BD5"/>
              <w:right w:val="single" w:sz="4" w:space="0" w:color="5B9BD5"/>
            </w:tcBorders>
            <w:shd w:val="clear" w:color="000000" w:fill="DEEAF6"/>
            <w:hideMark/>
          </w:tcPr>
          <w:p w14:paraId="7A23BF06" w14:textId="77777777" w:rsidR="00EE1A85" w:rsidRPr="00CC3BAD" w:rsidRDefault="00EE1A85" w:rsidP="0046718F">
            <w:pPr>
              <w:rPr>
                <w:b/>
                <w:bCs/>
              </w:rPr>
            </w:pPr>
            <w:r>
              <w:rPr>
                <w:b/>
                <w:bCs/>
              </w:rPr>
              <w:t>6.4</w:t>
            </w:r>
            <w:r w:rsidRPr="00CC3BAD">
              <w:rPr>
                <w:b/>
                <w:bCs/>
              </w:rPr>
              <w:t>.4  Rationale for Inclusion of the Module in the Programme and its contribution to the overall IPLOs</w:t>
            </w:r>
          </w:p>
        </w:tc>
        <w:tc>
          <w:tcPr>
            <w:tcW w:w="7134" w:type="dxa"/>
            <w:gridSpan w:val="18"/>
            <w:vMerge w:val="restart"/>
            <w:tcBorders>
              <w:top w:val="single" w:sz="4" w:space="0" w:color="5B9BD5" w:themeColor="accent1"/>
              <w:left w:val="single" w:sz="4" w:space="0" w:color="5B9BD5"/>
              <w:bottom w:val="single" w:sz="4" w:space="0" w:color="5B9BD5"/>
              <w:right w:val="single" w:sz="4" w:space="0" w:color="5B9BD5"/>
            </w:tcBorders>
            <w:shd w:val="clear" w:color="auto" w:fill="auto"/>
            <w:hideMark/>
          </w:tcPr>
          <w:p w14:paraId="48644436" w14:textId="77777777" w:rsidR="00EE1A85" w:rsidRPr="00CC3BAD" w:rsidRDefault="00EE1A85" w:rsidP="0046718F">
            <w:r w:rsidRPr="00CC3BAD">
              <w:t xml:space="preserve">This module enables the learner to demonstrate their skills/ knowledge and competencies in academic research for a practice based creative discipline. </w:t>
            </w:r>
          </w:p>
          <w:p w14:paraId="4999AF59" w14:textId="77777777" w:rsidR="00EE1A85" w:rsidRPr="00CC3BAD" w:rsidRDefault="00EE1A85" w:rsidP="0046718F"/>
          <w:p w14:paraId="27E8BA1B" w14:textId="77777777" w:rsidR="00EE1A85" w:rsidRPr="00CC3BAD" w:rsidRDefault="00EE1A85" w:rsidP="0046718F">
            <w:r w:rsidRPr="00CC3BAD">
              <w:t xml:space="preserve">The module learning outcomes complement and support a substantial number of other modules at this stage across a range of programmes and therefore contribute significantly to the learner achieving the Intended Programme Learning Outcomes. </w:t>
            </w:r>
          </w:p>
          <w:p w14:paraId="2638704E" w14:textId="77777777" w:rsidR="00EE1A85" w:rsidRPr="00CC3BAD" w:rsidRDefault="00EE1A85" w:rsidP="0046718F"/>
        </w:tc>
      </w:tr>
      <w:tr w:rsidR="00EE1A85" w:rsidRPr="00CC3BAD" w14:paraId="5ABF550F" w14:textId="77777777" w:rsidTr="0046718F">
        <w:trPr>
          <w:trHeight w:val="450"/>
        </w:trPr>
        <w:tc>
          <w:tcPr>
            <w:tcW w:w="2041" w:type="dxa"/>
            <w:gridSpan w:val="4"/>
            <w:vMerge/>
            <w:tcBorders>
              <w:top w:val="single" w:sz="4" w:space="0" w:color="5B9BD5"/>
              <w:left w:val="single" w:sz="4" w:space="0" w:color="5B9BD5"/>
              <w:bottom w:val="single" w:sz="4" w:space="0" w:color="5B9BD5"/>
              <w:right w:val="single" w:sz="4" w:space="0" w:color="5B9BD5"/>
            </w:tcBorders>
            <w:hideMark/>
          </w:tcPr>
          <w:p w14:paraId="546582ED" w14:textId="77777777" w:rsidR="00EE1A85" w:rsidRPr="00CC3BAD" w:rsidRDefault="00EE1A85" w:rsidP="0046718F">
            <w:pPr>
              <w:rPr>
                <w:b/>
                <w:bCs/>
              </w:rPr>
            </w:pPr>
          </w:p>
        </w:tc>
        <w:tc>
          <w:tcPr>
            <w:tcW w:w="7134" w:type="dxa"/>
            <w:gridSpan w:val="18"/>
            <w:vMerge/>
            <w:tcBorders>
              <w:top w:val="single" w:sz="4" w:space="0" w:color="5B9BD5"/>
              <w:left w:val="single" w:sz="4" w:space="0" w:color="5B9BD5"/>
              <w:bottom w:val="single" w:sz="4" w:space="0" w:color="5B9BD5"/>
              <w:right w:val="single" w:sz="4" w:space="0" w:color="5B9BD5"/>
            </w:tcBorders>
            <w:hideMark/>
          </w:tcPr>
          <w:p w14:paraId="555C8DF8" w14:textId="77777777" w:rsidR="00EE1A85" w:rsidRPr="00CC3BAD" w:rsidRDefault="00EE1A85" w:rsidP="0046718F"/>
        </w:tc>
      </w:tr>
      <w:tr w:rsidR="00EE1A85" w:rsidRPr="00CC3BAD" w14:paraId="167E05A3" w14:textId="77777777" w:rsidTr="0046718F">
        <w:trPr>
          <w:trHeight w:val="1200"/>
        </w:trPr>
        <w:tc>
          <w:tcPr>
            <w:tcW w:w="2041" w:type="dxa"/>
            <w:gridSpan w:val="4"/>
            <w:vMerge/>
            <w:tcBorders>
              <w:top w:val="single" w:sz="4" w:space="0" w:color="5B9BD5"/>
              <w:left w:val="single" w:sz="4" w:space="0" w:color="5B9BD5"/>
              <w:bottom w:val="single" w:sz="4" w:space="0" w:color="5B9BD5"/>
              <w:right w:val="single" w:sz="4" w:space="0" w:color="5B9BD5"/>
            </w:tcBorders>
            <w:hideMark/>
          </w:tcPr>
          <w:p w14:paraId="792F04DA" w14:textId="77777777" w:rsidR="00EE1A85" w:rsidRPr="00CC3BAD" w:rsidRDefault="00EE1A85" w:rsidP="0046718F">
            <w:pPr>
              <w:rPr>
                <w:b/>
                <w:bCs/>
              </w:rPr>
            </w:pPr>
          </w:p>
        </w:tc>
        <w:tc>
          <w:tcPr>
            <w:tcW w:w="7134" w:type="dxa"/>
            <w:gridSpan w:val="18"/>
            <w:vMerge/>
            <w:tcBorders>
              <w:top w:val="single" w:sz="4" w:space="0" w:color="5B9BD5"/>
              <w:left w:val="single" w:sz="4" w:space="0" w:color="5B9BD5"/>
              <w:bottom w:val="single" w:sz="4" w:space="0" w:color="5B9BD5"/>
              <w:right w:val="single" w:sz="4" w:space="0" w:color="5B9BD5"/>
            </w:tcBorders>
            <w:hideMark/>
          </w:tcPr>
          <w:p w14:paraId="1BDA0852" w14:textId="77777777" w:rsidR="00EE1A85" w:rsidRPr="00CC3BAD" w:rsidRDefault="00EE1A85" w:rsidP="0046718F"/>
        </w:tc>
      </w:tr>
      <w:tr w:rsidR="00EE1A85" w:rsidRPr="00CC3BAD" w14:paraId="3931B9F0" w14:textId="77777777" w:rsidTr="0046718F">
        <w:trPr>
          <w:trHeight w:val="450"/>
        </w:trPr>
        <w:tc>
          <w:tcPr>
            <w:tcW w:w="2041" w:type="dxa"/>
            <w:gridSpan w:val="4"/>
            <w:vMerge w:val="restart"/>
            <w:tcBorders>
              <w:top w:val="single" w:sz="4" w:space="0" w:color="5B9BD5"/>
              <w:left w:val="single" w:sz="4" w:space="0" w:color="5B9BD5"/>
              <w:bottom w:val="single" w:sz="4" w:space="0" w:color="5B9BD5"/>
              <w:right w:val="single" w:sz="4" w:space="0" w:color="5B9BD5"/>
            </w:tcBorders>
            <w:shd w:val="clear" w:color="000000" w:fill="DEEAF6"/>
            <w:hideMark/>
          </w:tcPr>
          <w:p w14:paraId="7BAAFB81" w14:textId="77777777" w:rsidR="00EE1A85" w:rsidRPr="00CC3BAD" w:rsidRDefault="00EE1A85" w:rsidP="0046718F">
            <w:pPr>
              <w:rPr>
                <w:b/>
                <w:bCs/>
              </w:rPr>
            </w:pPr>
            <w:r>
              <w:rPr>
                <w:b/>
                <w:bCs/>
              </w:rPr>
              <w:lastRenderedPageBreak/>
              <w:t>6.4</w:t>
            </w:r>
            <w:r w:rsidRPr="00CC3BAD">
              <w:rPr>
                <w:b/>
                <w:bCs/>
              </w:rPr>
              <w:t>.5  Information Provided to Learners about the Module</w:t>
            </w:r>
          </w:p>
        </w:tc>
        <w:tc>
          <w:tcPr>
            <w:tcW w:w="7134" w:type="dxa"/>
            <w:gridSpan w:val="18"/>
            <w:vMerge w:val="restart"/>
            <w:tcBorders>
              <w:top w:val="single" w:sz="4" w:space="0" w:color="5B9BD5"/>
              <w:left w:val="single" w:sz="4" w:space="0" w:color="5B9BD5"/>
              <w:bottom w:val="single" w:sz="4" w:space="0" w:color="5B9BD5"/>
              <w:right w:val="single" w:sz="4" w:space="0" w:color="5B9BD5"/>
            </w:tcBorders>
            <w:shd w:val="clear" w:color="auto" w:fill="auto"/>
            <w:hideMark/>
          </w:tcPr>
          <w:p w14:paraId="697F7407" w14:textId="77777777" w:rsidR="00EE1A85" w:rsidRPr="00CC3BAD" w:rsidRDefault="00EE1A85" w:rsidP="0046718F">
            <w:r w:rsidRPr="00CC3BAD">
              <w:t>The module is supported and presented to the learners by the programme chair/coordinator &amp; module leader as the principal points of contact</w:t>
            </w:r>
          </w:p>
          <w:p w14:paraId="59932D99" w14:textId="77777777" w:rsidR="00EE1A85" w:rsidRPr="00CC3BAD" w:rsidRDefault="00EE1A85" w:rsidP="0046718F"/>
          <w:p w14:paraId="7E49267D" w14:textId="77777777" w:rsidR="00EE1A85" w:rsidRPr="00CC3BAD" w:rsidRDefault="00EE1A85" w:rsidP="0046718F">
            <w:r w:rsidRPr="00CC3BAD">
              <w:t>We will communicate module specific information to students in the following ways:</w:t>
            </w:r>
          </w:p>
          <w:p w14:paraId="5756766E" w14:textId="77777777" w:rsidR="00EE1A85" w:rsidRPr="00CC3BAD" w:rsidRDefault="00EE1A85" w:rsidP="0046718F"/>
          <w:p w14:paraId="2B0A3EE4" w14:textId="77777777" w:rsidR="00EE1A85" w:rsidRPr="00CC3BAD" w:rsidRDefault="00EE1A85" w:rsidP="0046718F">
            <w:r w:rsidRPr="00CC3BAD">
              <w:t>- A learner handbook provided at the beginning of the project</w:t>
            </w:r>
          </w:p>
          <w:p w14:paraId="431B7E01" w14:textId="77777777" w:rsidR="00EE1A85" w:rsidRPr="00CC3BAD" w:rsidRDefault="00EE1A85" w:rsidP="0046718F">
            <w:r w:rsidRPr="00CC3BAD">
              <w:t>- Online &amp; VLE platforms</w:t>
            </w:r>
          </w:p>
          <w:p w14:paraId="10BDC9A7" w14:textId="77777777" w:rsidR="00EE1A85" w:rsidRPr="00CC3BAD" w:rsidRDefault="00EE1A85" w:rsidP="0046718F">
            <w:r w:rsidRPr="00CC3BAD">
              <w:t xml:space="preserve">- E-learning resources  </w:t>
            </w:r>
          </w:p>
          <w:p w14:paraId="5BEDC49D" w14:textId="77777777" w:rsidR="00EE1A85" w:rsidRPr="00CC3BAD" w:rsidRDefault="00EE1A85" w:rsidP="0046718F">
            <w:r w:rsidRPr="00CC3BAD">
              <w:t>- Briefing papers that include all the relevant information required by the learner to complete the project including the following</w:t>
            </w:r>
          </w:p>
          <w:p w14:paraId="4B9C96AC" w14:textId="77777777" w:rsidR="00EE1A85" w:rsidRPr="00CC3BAD" w:rsidRDefault="00EE1A85" w:rsidP="0046718F"/>
          <w:p w14:paraId="514D23F1" w14:textId="77777777" w:rsidR="00EE1A85" w:rsidRPr="00CC3BAD" w:rsidRDefault="00EE1A85" w:rsidP="0046718F">
            <w:pPr>
              <w:numPr>
                <w:ilvl w:val="0"/>
                <w:numId w:val="4"/>
              </w:numPr>
              <w:spacing w:after="80" w:line="240" w:lineRule="auto"/>
            </w:pPr>
            <w:r w:rsidRPr="00CC3BAD">
              <w:t xml:space="preserve">lesson plans, </w:t>
            </w:r>
          </w:p>
          <w:p w14:paraId="1768BE21" w14:textId="77777777" w:rsidR="00EE1A85" w:rsidRPr="00CC3BAD" w:rsidRDefault="00EE1A85" w:rsidP="0046718F">
            <w:pPr>
              <w:numPr>
                <w:ilvl w:val="0"/>
                <w:numId w:val="4"/>
              </w:numPr>
              <w:spacing w:after="80" w:line="240" w:lineRule="auto"/>
            </w:pPr>
            <w:r w:rsidRPr="00CC3BAD">
              <w:t xml:space="preserve">assessment strategies/schedules, </w:t>
            </w:r>
          </w:p>
          <w:p w14:paraId="2852A8D8" w14:textId="77777777" w:rsidR="00EE1A85" w:rsidRPr="00CC3BAD" w:rsidRDefault="00EE1A85" w:rsidP="0046718F">
            <w:pPr>
              <w:numPr>
                <w:ilvl w:val="0"/>
                <w:numId w:val="4"/>
              </w:numPr>
              <w:spacing w:after="80" w:line="240" w:lineRule="auto"/>
            </w:pPr>
            <w:r w:rsidRPr="00CC3BAD">
              <w:t>assessment rubrics</w:t>
            </w:r>
          </w:p>
          <w:p w14:paraId="06242A6F" w14:textId="77777777" w:rsidR="00EE1A85" w:rsidRPr="00CC3BAD" w:rsidRDefault="00EE1A85" w:rsidP="0046718F">
            <w:pPr>
              <w:numPr>
                <w:ilvl w:val="0"/>
                <w:numId w:val="4"/>
              </w:numPr>
              <w:spacing w:after="80" w:line="240" w:lineRule="auto"/>
            </w:pPr>
            <w:r w:rsidRPr="00CC3BAD">
              <w:t>reading lists</w:t>
            </w:r>
          </w:p>
          <w:p w14:paraId="347C8E23" w14:textId="77777777" w:rsidR="00EE1A85" w:rsidRPr="00CC3BAD" w:rsidRDefault="00EE1A85" w:rsidP="0046718F">
            <w:pPr>
              <w:numPr>
                <w:ilvl w:val="0"/>
                <w:numId w:val="4"/>
              </w:numPr>
              <w:spacing w:after="80" w:line="240" w:lineRule="auto"/>
            </w:pPr>
            <w:r w:rsidRPr="00CC3BAD">
              <w:t>E-resources</w:t>
            </w:r>
          </w:p>
          <w:p w14:paraId="296595D4" w14:textId="77777777" w:rsidR="00EE1A85" w:rsidRPr="00CC3BAD" w:rsidRDefault="00EE1A85" w:rsidP="0046718F"/>
        </w:tc>
      </w:tr>
      <w:tr w:rsidR="00EE1A85" w:rsidRPr="00CC3BAD" w14:paraId="32FD52DC" w14:textId="77777777" w:rsidTr="0046718F">
        <w:trPr>
          <w:trHeight w:val="450"/>
        </w:trPr>
        <w:tc>
          <w:tcPr>
            <w:tcW w:w="2041" w:type="dxa"/>
            <w:gridSpan w:val="4"/>
            <w:vMerge/>
            <w:tcBorders>
              <w:top w:val="single" w:sz="4" w:space="0" w:color="5B9BD5"/>
              <w:left w:val="single" w:sz="4" w:space="0" w:color="5B9BD5"/>
              <w:bottom w:val="single" w:sz="4" w:space="0" w:color="5B9BD5"/>
              <w:right w:val="single" w:sz="4" w:space="0" w:color="5B9BD5"/>
            </w:tcBorders>
            <w:hideMark/>
          </w:tcPr>
          <w:p w14:paraId="43B6F073" w14:textId="77777777" w:rsidR="00EE1A85" w:rsidRPr="00CC3BAD" w:rsidRDefault="00EE1A85" w:rsidP="0046718F">
            <w:pPr>
              <w:rPr>
                <w:b/>
                <w:bCs/>
              </w:rPr>
            </w:pPr>
          </w:p>
        </w:tc>
        <w:tc>
          <w:tcPr>
            <w:tcW w:w="7134" w:type="dxa"/>
            <w:gridSpan w:val="18"/>
            <w:vMerge/>
            <w:tcBorders>
              <w:top w:val="single" w:sz="4" w:space="0" w:color="5B9BD5"/>
              <w:left w:val="single" w:sz="4" w:space="0" w:color="5B9BD5"/>
              <w:bottom w:val="single" w:sz="4" w:space="0" w:color="5B9BD5"/>
              <w:right w:val="single" w:sz="4" w:space="0" w:color="5B9BD5"/>
            </w:tcBorders>
            <w:hideMark/>
          </w:tcPr>
          <w:p w14:paraId="5C333176" w14:textId="77777777" w:rsidR="00EE1A85" w:rsidRPr="00CC3BAD" w:rsidRDefault="00EE1A85" w:rsidP="0046718F"/>
        </w:tc>
      </w:tr>
      <w:tr w:rsidR="00EE1A85" w:rsidRPr="00CC3BAD" w14:paraId="62F0686E" w14:textId="77777777" w:rsidTr="0046718F">
        <w:trPr>
          <w:trHeight w:val="1223"/>
        </w:trPr>
        <w:tc>
          <w:tcPr>
            <w:tcW w:w="2041" w:type="dxa"/>
            <w:gridSpan w:val="4"/>
            <w:vMerge/>
            <w:tcBorders>
              <w:top w:val="single" w:sz="4" w:space="0" w:color="5B9BD5"/>
              <w:left w:val="single" w:sz="4" w:space="0" w:color="5B9BD5"/>
              <w:bottom w:val="single" w:sz="4" w:space="0" w:color="5B9BD5"/>
              <w:right w:val="single" w:sz="4" w:space="0" w:color="5B9BD5"/>
            </w:tcBorders>
            <w:hideMark/>
          </w:tcPr>
          <w:p w14:paraId="3B609757" w14:textId="77777777" w:rsidR="00EE1A85" w:rsidRPr="00CC3BAD" w:rsidRDefault="00EE1A85" w:rsidP="0046718F">
            <w:pPr>
              <w:rPr>
                <w:b/>
                <w:bCs/>
              </w:rPr>
            </w:pPr>
          </w:p>
        </w:tc>
        <w:tc>
          <w:tcPr>
            <w:tcW w:w="7134" w:type="dxa"/>
            <w:gridSpan w:val="18"/>
            <w:vMerge/>
            <w:tcBorders>
              <w:top w:val="single" w:sz="4" w:space="0" w:color="5B9BD5"/>
              <w:left w:val="single" w:sz="4" w:space="0" w:color="5B9BD5"/>
              <w:bottom w:val="single" w:sz="4" w:space="0" w:color="5B9BD5"/>
              <w:right w:val="single" w:sz="4" w:space="0" w:color="5B9BD5"/>
            </w:tcBorders>
            <w:hideMark/>
          </w:tcPr>
          <w:p w14:paraId="039AC125" w14:textId="77777777" w:rsidR="00EE1A85" w:rsidRPr="00CC3BAD" w:rsidRDefault="00EE1A85" w:rsidP="0046718F"/>
        </w:tc>
      </w:tr>
      <w:tr w:rsidR="00EE1A85" w:rsidRPr="00CC3BAD" w14:paraId="132B2E4B" w14:textId="77777777" w:rsidTr="0046718F">
        <w:trPr>
          <w:trHeight w:val="841"/>
        </w:trPr>
        <w:tc>
          <w:tcPr>
            <w:tcW w:w="2041" w:type="dxa"/>
            <w:gridSpan w:val="4"/>
            <w:vMerge w:val="restart"/>
            <w:tcBorders>
              <w:top w:val="single" w:sz="4" w:space="0" w:color="5B9BD5"/>
              <w:left w:val="single" w:sz="4" w:space="0" w:color="5B9BD5"/>
              <w:bottom w:val="single" w:sz="4" w:space="0" w:color="5B9BD5"/>
              <w:right w:val="single" w:sz="4" w:space="0" w:color="5B9BD5"/>
            </w:tcBorders>
            <w:shd w:val="clear" w:color="000000" w:fill="DEEAF6"/>
            <w:hideMark/>
          </w:tcPr>
          <w:p w14:paraId="3BE32272" w14:textId="77777777" w:rsidR="00EE1A85" w:rsidRPr="00CC3BAD" w:rsidRDefault="00EE1A85" w:rsidP="0046718F">
            <w:pPr>
              <w:rPr>
                <w:b/>
                <w:bCs/>
              </w:rPr>
            </w:pPr>
            <w:r>
              <w:rPr>
                <w:b/>
                <w:bCs/>
              </w:rPr>
              <w:t>6.4</w:t>
            </w:r>
            <w:r w:rsidRPr="00CC3BAD">
              <w:rPr>
                <w:b/>
                <w:bCs/>
              </w:rPr>
              <w:t>.6  Module Content, Organisation and Structure</w:t>
            </w:r>
          </w:p>
        </w:tc>
        <w:tc>
          <w:tcPr>
            <w:tcW w:w="7134" w:type="dxa"/>
            <w:gridSpan w:val="18"/>
            <w:vMerge w:val="restart"/>
            <w:tcBorders>
              <w:top w:val="single" w:sz="4" w:space="0" w:color="5B9BD5"/>
              <w:left w:val="single" w:sz="4" w:space="0" w:color="5B9BD5"/>
              <w:bottom w:val="single" w:sz="4" w:space="0" w:color="5B9BD5"/>
              <w:right w:val="single" w:sz="4" w:space="0" w:color="5B9BD5"/>
            </w:tcBorders>
            <w:shd w:val="clear" w:color="auto" w:fill="auto"/>
            <w:hideMark/>
          </w:tcPr>
          <w:p w14:paraId="13AD4B21" w14:textId="77777777" w:rsidR="00EE1A85" w:rsidRPr="00CC3BAD" w:rsidRDefault="00EE1A85" w:rsidP="0046718F">
            <w:r w:rsidRPr="00CC3BAD">
              <w:t xml:space="preserve">The module is informed by current research in transdisciplinary research contexts in particular  as summarised by Gray and </w:t>
            </w:r>
            <w:proofErr w:type="spellStart"/>
            <w:r w:rsidRPr="00CC3BAD">
              <w:t>Malins</w:t>
            </w:r>
            <w:proofErr w:type="spellEnd"/>
            <w:r w:rsidRPr="00CC3BAD">
              <w:t xml:space="preserve"> </w:t>
            </w:r>
            <w:r w:rsidRPr="00CC3BAD">
              <w:rPr>
                <w:b/>
                <w:bCs/>
                <w:u w:val="single"/>
              </w:rPr>
              <w:t>Visualising Research</w:t>
            </w:r>
            <w:r w:rsidRPr="00CC3BAD">
              <w:t>( Ashgate 2004)</w:t>
            </w:r>
          </w:p>
          <w:p w14:paraId="7A27F10C" w14:textId="77777777" w:rsidR="00EE1A85" w:rsidRPr="00CC3BAD" w:rsidRDefault="00EE1A85" w:rsidP="0046718F">
            <w:r w:rsidRPr="00CC3BAD">
              <w:t xml:space="preserve"> </w:t>
            </w:r>
            <w:hyperlink r:id="rId34" w:history="1">
              <w:r w:rsidRPr="00CC3BAD">
                <w:rPr>
                  <w:rStyle w:val="Hyperlink"/>
                </w:rPr>
                <w:t>http://www.upv.es/laboluz/master/seminario/textos/Visualizing_Research.pdf</w:t>
              </w:r>
            </w:hyperlink>
          </w:p>
          <w:p w14:paraId="6957652C" w14:textId="77777777" w:rsidR="00EE1A85" w:rsidRPr="00CC3BAD" w:rsidRDefault="00EE1A85" w:rsidP="0046718F"/>
          <w:p w14:paraId="58D14716" w14:textId="77777777" w:rsidR="00EE1A85" w:rsidRPr="00CC3BAD" w:rsidRDefault="00EE1A85" w:rsidP="0046718F">
            <w:pPr>
              <w:rPr>
                <w:b/>
                <w:bCs/>
              </w:rPr>
            </w:pPr>
            <w:r w:rsidRPr="00CC3BAD">
              <w:rPr>
                <w:b/>
                <w:bCs/>
              </w:rPr>
              <w:t>The module takes as its first principle;-</w:t>
            </w:r>
          </w:p>
          <w:p w14:paraId="6FA10BBA" w14:textId="77777777" w:rsidR="00EE1A85" w:rsidRPr="00CC3BAD" w:rsidRDefault="00EE1A85" w:rsidP="0046718F"/>
          <w:p w14:paraId="104BDEA0" w14:textId="77777777" w:rsidR="00EE1A85" w:rsidRPr="00CC3BAD" w:rsidRDefault="00EE1A85" w:rsidP="0046718F">
            <w:r w:rsidRPr="00CC3BAD">
              <w:t>“Professional practice qualifies as research when it can be shown to be firmly located within a research context, to be subject to interrogation and critical review and to impact on or influence the work of peers, policy and practice.”</w:t>
            </w:r>
          </w:p>
          <w:p w14:paraId="49A863EF" w14:textId="77777777" w:rsidR="00EE1A85" w:rsidRPr="00CC3BAD" w:rsidRDefault="00EE1A85" w:rsidP="0046718F"/>
          <w:p w14:paraId="5C0EB06C" w14:textId="77777777" w:rsidR="00EE1A85" w:rsidRPr="00CC3BAD" w:rsidRDefault="00EE1A85" w:rsidP="0046718F">
            <w:pPr>
              <w:rPr>
                <w:b/>
                <w:bCs/>
              </w:rPr>
            </w:pPr>
            <w:r w:rsidRPr="00CC3BAD">
              <w:rPr>
                <w:b/>
                <w:bCs/>
              </w:rPr>
              <w:t>The content of the module then  explores this principle using AHRB UK’s  definition of research process involving three key features;</w:t>
            </w:r>
          </w:p>
          <w:p w14:paraId="3A930EF4" w14:textId="77777777" w:rsidR="00EE1A85" w:rsidRPr="00CC3BAD" w:rsidRDefault="00EE1A85" w:rsidP="0046718F"/>
          <w:p w14:paraId="36B179D0" w14:textId="77777777" w:rsidR="00EE1A85" w:rsidRPr="00CC3BAD" w:rsidRDefault="00EE1A85" w:rsidP="0046718F">
            <w:r w:rsidRPr="00CC3BAD">
              <w:lastRenderedPageBreak/>
              <w:t>• clearly-articulated research questions to be addressed through the research, and a related series of objectives which will enable the questions to be explored and answered</w:t>
            </w:r>
          </w:p>
          <w:p w14:paraId="519AEBDD" w14:textId="77777777" w:rsidR="00EE1A85" w:rsidRPr="00CC3BAD" w:rsidRDefault="00EE1A85" w:rsidP="0046718F"/>
          <w:p w14:paraId="3F576C2E" w14:textId="77777777" w:rsidR="00EE1A85" w:rsidRPr="00CC3BAD" w:rsidRDefault="00EE1A85" w:rsidP="0046718F">
            <w:r w:rsidRPr="00CC3BAD">
              <w:t>• the specification of a research context for the questions, and a rationale for why it is important that these particular questions should be answered or explored; this description of context should make clear what other research is being or has been conducted in this area; and what particular contribution this particular project will make to the advancement of creativity, insights, knowledge and understanding in this area</w:t>
            </w:r>
          </w:p>
          <w:p w14:paraId="17DDF3F6" w14:textId="77777777" w:rsidR="00EE1A85" w:rsidRPr="00CC3BAD" w:rsidRDefault="00EE1A85" w:rsidP="0046718F"/>
          <w:p w14:paraId="38E4D047" w14:textId="77777777" w:rsidR="00EE1A85" w:rsidRPr="00CC3BAD" w:rsidRDefault="00EE1A85" w:rsidP="0046718F">
            <w:r w:rsidRPr="00CC3BAD">
              <w:t>• the specification of appropriate research methods for addressing and answering the research questions, and a rationale for the use of particular methods.</w:t>
            </w:r>
          </w:p>
          <w:p w14:paraId="3D16F834" w14:textId="77777777" w:rsidR="00EE1A85" w:rsidRPr="00CC3BAD" w:rsidRDefault="00EE1A85" w:rsidP="0046718F"/>
          <w:p w14:paraId="353CB683" w14:textId="77777777" w:rsidR="00EE1A85" w:rsidRPr="00CC3BAD" w:rsidRDefault="00EE1A85" w:rsidP="0046718F">
            <w:pPr>
              <w:rPr>
                <w:b/>
                <w:bCs/>
              </w:rPr>
            </w:pPr>
            <w:r w:rsidRPr="00CC3BAD">
              <w:rPr>
                <w:b/>
                <w:bCs/>
              </w:rPr>
              <w:t xml:space="preserve">The modules is structured as six sequential phases each of which has a specific topic or focus as described below  </w:t>
            </w:r>
          </w:p>
          <w:p w14:paraId="75328E56" w14:textId="77777777" w:rsidR="00EE1A85" w:rsidRPr="00CC3BAD" w:rsidRDefault="00EE1A85" w:rsidP="0046718F">
            <w:r w:rsidRPr="00CC3BAD">
              <w:t> </w:t>
            </w:r>
          </w:p>
          <w:p w14:paraId="2F8B75C6" w14:textId="77777777" w:rsidR="00EE1A85" w:rsidRPr="00CC3BAD" w:rsidRDefault="00EE1A85" w:rsidP="0046718F">
            <w:pPr>
              <w:numPr>
                <w:ilvl w:val="0"/>
                <w:numId w:val="8"/>
              </w:numPr>
              <w:spacing w:after="80" w:line="240" w:lineRule="auto"/>
            </w:pPr>
            <w:r w:rsidRPr="00CC3BAD">
              <w:t>Mapping the Terrain: methods of contextualizing research.</w:t>
            </w:r>
          </w:p>
          <w:p w14:paraId="14320293" w14:textId="77777777" w:rsidR="00EE1A85" w:rsidRPr="00CC3BAD" w:rsidRDefault="00EE1A85" w:rsidP="0046718F">
            <w:pPr>
              <w:numPr>
                <w:ilvl w:val="0"/>
                <w:numId w:val="8"/>
              </w:numPr>
              <w:spacing w:after="80" w:line="240" w:lineRule="auto"/>
            </w:pPr>
            <w:r w:rsidRPr="00CC3BAD">
              <w:t>Locating Your Position: methods of orienting and situating research.</w:t>
            </w:r>
          </w:p>
          <w:p w14:paraId="5D998C7B" w14:textId="77777777" w:rsidR="00EE1A85" w:rsidRPr="00CC3BAD" w:rsidRDefault="00EE1A85" w:rsidP="0046718F">
            <w:pPr>
              <w:numPr>
                <w:ilvl w:val="0"/>
                <w:numId w:val="8"/>
              </w:numPr>
              <w:spacing w:after="80" w:line="240" w:lineRule="auto"/>
            </w:pPr>
            <w:r w:rsidRPr="00CC3BAD">
              <w:t>Crossing the Terrain: establishing appropriate research methodologies.</w:t>
            </w:r>
          </w:p>
          <w:p w14:paraId="66AF24AC" w14:textId="77777777" w:rsidR="00EE1A85" w:rsidRPr="00CC3BAD" w:rsidRDefault="00EE1A85" w:rsidP="0046718F">
            <w:pPr>
              <w:numPr>
                <w:ilvl w:val="0"/>
                <w:numId w:val="8"/>
              </w:numPr>
              <w:spacing w:after="80" w:line="240" w:lineRule="auto"/>
            </w:pPr>
            <w:r w:rsidRPr="00CC3BAD">
              <w:t>Interpreting the Map: methods of evaluation and analysis.</w:t>
            </w:r>
          </w:p>
          <w:p w14:paraId="681EBA17" w14:textId="77777777" w:rsidR="00EE1A85" w:rsidRPr="00CC3BAD" w:rsidRDefault="00EE1A85" w:rsidP="0046718F">
            <w:pPr>
              <w:numPr>
                <w:ilvl w:val="0"/>
                <w:numId w:val="8"/>
              </w:numPr>
              <w:spacing w:after="80" w:line="240" w:lineRule="auto"/>
            </w:pPr>
            <w:r w:rsidRPr="00CC3BAD">
              <w:t>Recounting the Journey: recognizing new knowledge and communicating research findings.</w:t>
            </w:r>
          </w:p>
          <w:p w14:paraId="7DD5FBDD" w14:textId="77777777" w:rsidR="00EE1A85" w:rsidRPr="00CC3BAD" w:rsidRDefault="00EE1A85" w:rsidP="0046718F">
            <w:pPr>
              <w:rPr>
                <w:b/>
                <w:bCs/>
              </w:rPr>
            </w:pPr>
            <w:r w:rsidRPr="00CC3BAD">
              <w:rPr>
                <w:b/>
                <w:bCs/>
              </w:rPr>
              <w:t>Each phase is taught as a combination of lecture/seminar/ discussion groups referring to appropriate research concepts or method and examples</w:t>
            </w:r>
          </w:p>
          <w:p w14:paraId="152C42A0" w14:textId="77777777" w:rsidR="00EE1A85" w:rsidRPr="00CC3BAD" w:rsidRDefault="00EE1A85" w:rsidP="0046718F">
            <w:pPr>
              <w:rPr>
                <w:b/>
                <w:bCs/>
              </w:rPr>
            </w:pPr>
          </w:p>
          <w:p w14:paraId="5E04B8FC" w14:textId="77777777" w:rsidR="00EE1A85" w:rsidRPr="00CC3BAD" w:rsidRDefault="00EE1A85" w:rsidP="0046718F">
            <w:r w:rsidRPr="00CC3BAD">
              <w:rPr>
                <w:b/>
                <w:bCs/>
              </w:rPr>
              <w:t>The module will require learners to engage in the following activities:</w:t>
            </w:r>
          </w:p>
          <w:p w14:paraId="7639729C" w14:textId="77777777" w:rsidR="00EE1A85" w:rsidRPr="00CC3BAD" w:rsidRDefault="00EE1A85" w:rsidP="0046718F"/>
          <w:p w14:paraId="14EECD6D" w14:textId="77777777" w:rsidR="00EE1A85" w:rsidRPr="00CC3BAD" w:rsidRDefault="00EE1A85" w:rsidP="0046718F">
            <w:pPr>
              <w:numPr>
                <w:ilvl w:val="0"/>
                <w:numId w:val="7"/>
              </w:numPr>
              <w:spacing w:after="80" w:line="240" w:lineRule="auto"/>
            </w:pPr>
            <w:r w:rsidRPr="00CC3BAD">
              <w:t>The formulation of a research enquiry or an appropriate topic for analysis</w:t>
            </w:r>
          </w:p>
          <w:p w14:paraId="284B80BA" w14:textId="77777777" w:rsidR="00EE1A85" w:rsidRPr="00CC3BAD" w:rsidRDefault="00EE1A85" w:rsidP="0046718F">
            <w:pPr>
              <w:numPr>
                <w:ilvl w:val="0"/>
                <w:numId w:val="7"/>
              </w:numPr>
              <w:spacing w:after="80" w:line="240" w:lineRule="auto"/>
            </w:pPr>
            <w:r w:rsidRPr="00CC3BAD">
              <w:t>The acquisition of the necessary skills to conduct appropriate academic research, using appropriate methods - qualitative and/or quantitative</w:t>
            </w:r>
          </w:p>
          <w:p w14:paraId="739626E6" w14:textId="77777777" w:rsidR="00EE1A85" w:rsidRPr="00CC3BAD" w:rsidRDefault="00EE1A85" w:rsidP="0046718F">
            <w:pPr>
              <w:numPr>
                <w:ilvl w:val="0"/>
                <w:numId w:val="7"/>
              </w:numPr>
              <w:spacing w:after="80" w:line="240" w:lineRule="auto"/>
            </w:pPr>
            <w:r w:rsidRPr="00CC3BAD">
              <w:t>Identify, construct and justify an appropriate method for enquiry</w:t>
            </w:r>
          </w:p>
          <w:p w14:paraId="625F42C2" w14:textId="77777777" w:rsidR="00EE1A85" w:rsidRPr="00CC3BAD" w:rsidRDefault="00EE1A85" w:rsidP="0046718F">
            <w:pPr>
              <w:numPr>
                <w:ilvl w:val="0"/>
                <w:numId w:val="7"/>
              </w:numPr>
              <w:spacing w:after="80" w:line="240" w:lineRule="auto"/>
            </w:pPr>
            <w:r w:rsidRPr="00CC3BAD">
              <w:t>Gather, evaluate and interpret data and evidence</w:t>
            </w:r>
          </w:p>
          <w:p w14:paraId="7B90FA65" w14:textId="77777777" w:rsidR="00EE1A85" w:rsidRPr="00CC3BAD" w:rsidRDefault="00EE1A85" w:rsidP="0046718F">
            <w:pPr>
              <w:numPr>
                <w:ilvl w:val="0"/>
                <w:numId w:val="7"/>
              </w:numPr>
              <w:spacing w:after="80" w:line="240" w:lineRule="auto"/>
            </w:pPr>
            <w:r w:rsidRPr="00CC3BAD">
              <w:t>The synthesis of critical thinking skills, the integration of findings and structuring of arguments as part of an enquiry</w:t>
            </w:r>
          </w:p>
          <w:p w14:paraId="03E2E071" w14:textId="77777777" w:rsidR="00EE1A85" w:rsidRPr="00CC3BAD" w:rsidRDefault="00EE1A85" w:rsidP="0046718F">
            <w:pPr>
              <w:numPr>
                <w:ilvl w:val="0"/>
                <w:numId w:val="7"/>
              </w:numPr>
              <w:spacing w:after="80" w:line="240" w:lineRule="auto"/>
            </w:pPr>
            <w:r w:rsidRPr="00CC3BAD">
              <w:t>Evaluate ethical guidelines appropriate for 3</w:t>
            </w:r>
            <w:r w:rsidRPr="00CC3BAD">
              <w:rPr>
                <w:vertAlign w:val="superscript"/>
              </w:rPr>
              <w:t>rd</w:t>
            </w:r>
            <w:r w:rsidRPr="00CC3BAD">
              <w:t xml:space="preserve"> level research</w:t>
            </w:r>
          </w:p>
          <w:p w14:paraId="31C90A52" w14:textId="77777777" w:rsidR="00EE1A85" w:rsidRPr="00CC3BAD" w:rsidRDefault="00EE1A85" w:rsidP="0046718F">
            <w:pPr>
              <w:numPr>
                <w:ilvl w:val="0"/>
                <w:numId w:val="7"/>
              </w:numPr>
              <w:spacing w:after="80" w:line="240" w:lineRule="auto"/>
            </w:pPr>
            <w:r w:rsidRPr="00CC3BAD">
              <w:lastRenderedPageBreak/>
              <w:t xml:space="preserve"> Engage with institutional ethics procedures as may be relevant to the learner’s research</w:t>
            </w:r>
          </w:p>
          <w:p w14:paraId="089DB945" w14:textId="77777777" w:rsidR="00EE1A85" w:rsidRPr="00CC3BAD" w:rsidRDefault="00EE1A85" w:rsidP="0046718F">
            <w:pPr>
              <w:numPr>
                <w:ilvl w:val="0"/>
                <w:numId w:val="7"/>
              </w:numPr>
              <w:spacing w:after="80" w:line="240" w:lineRule="auto"/>
            </w:pPr>
            <w:r w:rsidRPr="00CC3BAD">
              <w:t>Present findings, insights or data in a manner and format relevant to the enquiry</w:t>
            </w:r>
          </w:p>
          <w:p w14:paraId="25D93880" w14:textId="77777777" w:rsidR="00EE1A85" w:rsidRPr="00CC3BAD" w:rsidRDefault="00EE1A85" w:rsidP="0046718F"/>
          <w:p w14:paraId="19595554" w14:textId="77777777" w:rsidR="00EE1A85" w:rsidRPr="00CC3BAD" w:rsidRDefault="00EE1A85" w:rsidP="0046718F">
            <w:pPr>
              <w:rPr>
                <w:b/>
              </w:rPr>
            </w:pPr>
            <w:r w:rsidRPr="00CC3BAD">
              <w:rPr>
                <w:b/>
              </w:rPr>
              <w:t>Please note: The module can address any research enquiry with outputs in any form so long as they meet the learning outcomes.</w:t>
            </w:r>
          </w:p>
        </w:tc>
      </w:tr>
      <w:tr w:rsidR="00EE1A85" w:rsidRPr="00CC3BAD" w14:paraId="58134B8E" w14:textId="77777777" w:rsidTr="0046718F">
        <w:trPr>
          <w:trHeight w:val="450"/>
        </w:trPr>
        <w:tc>
          <w:tcPr>
            <w:tcW w:w="2041" w:type="dxa"/>
            <w:gridSpan w:val="4"/>
            <w:vMerge/>
            <w:tcBorders>
              <w:top w:val="single" w:sz="4" w:space="0" w:color="5B9BD5"/>
              <w:left w:val="single" w:sz="4" w:space="0" w:color="5B9BD5"/>
              <w:bottom w:val="single" w:sz="4" w:space="0" w:color="5B9BD5"/>
              <w:right w:val="single" w:sz="4" w:space="0" w:color="5B9BD5"/>
            </w:tcBorders>
            <w:hideMark/>
          </w:tcPr>
          <w:p w14:paraId="7A9B9E40" w14:textId="77777777" w:rsidR="00EE1A85" w:rsidRPr="00CC3BAD" w:rsidRDefault="00EE1A85" w:rsidP="0046718F">
            <w:pPr>
              <w:rPr>
                <w:b/>
                <w:bCs/>
              </w:rPr>
            </w:pPr>
          </w:p>
        </w:tc>
        <w:tc>
          <w:tcPr>
            <w:tcW w:w="7134" w:type="dxa"/>
            <w:gridSpan w:val="18"/>
            <w:vMerge/>
            <w:tcBorders>
              <w:top w:val="single" w:sz="4" w:space="0" w:color="5B9BD5"/>
              <w:left w:val="single" w:sz="4" w:space="0" w:color="5B9BD5"/>
              <w:bottom w:val="single" w:sz="4" w:space="0" w:color="5B9BD5"/>
              <w:right w:val="single" w:sz="4" w:space="0" w:color="5B9BD5"/>
            </w:tcBorders>
            <w:hideMark/>
          </w:tcPr>
          <w:p w14:paraId="3F13077E" w14:textId="77777777" w:rsidR="00EE1A85" w:rsidRPr="00CC3BAD" w:rsidRDefault="00EE1A85" w:rsidP="0046718F">
            <w:pPr>
              <w:rPr>
                <w:b/>
                <w:bCs/>
              </w:rPr>
            </w:pPr>
          </w:p>
        </w:tc>
      </w:tr>
      <w:tr w:rsidR="00EE1A85" w:rsidRPr="00CC3BAD" w14:paraId="06CBF221" w14:textId="77777777" w:rsidTr="0046718F">
        <w:trPr>
          <w:trHeight w:val="450"/>
        </w:trPr>
        <w:tc>
          <w:tcPr>
            <w:tcW w:w="2041" w:type="dxa"/>
            <w:gridSpan w:val="4"/>
            <w:vMerge/>
            <w:tcBorders>
              <w:top w:val="single" w:sz="4" w:space="0" w:color="5B9BD5"/>
              <w:left w:val="single" w:sz="4" w:space="0" w:color="5B9BD5"/>
              <w:bottom w:val="single" w:sz="4" w:space="0" w:color="5B9BD5"/>
              <w:right w:val="single" w:sz="4" w:space="0" w:color="5B9BD5"/>
            </w:tcBorders>
            <w:hideMark/>
          </w:tcPr>
          <w:p w14:paraId="77467E2B" w14:textId="77777777" w:rsidR="00EE1A85" w:rsidRPr="00CC3BAD" w:rsidRDefault="00EE1A85" w:rsidP="0046718F">
            <w:pPr>
              <w:rPr>
                <w:b/>
                <w:bCs/>
              </w:rPr>
            </w:pPr>
          </w:p>
        </w:tc>
        <w:tc>
          <w:tcPr>
            <w:tcW w:w="7134" w:type="dxa"/>
            <w:gridSpan w:val="18"/>
            <w:vMerge/>
            <w:tcBorders>
              <w:top w:val="single" w:sz="4" w:space="0" w:color="5B9BD5"/>
              <w:left w:val="single" w:sz="4" w:space="0" w:color="5B9BD5"/>
              <w:bottom w:val="single" w:sz="4" w:space="0" w:color="5B9BD5"/>
              <w:right w:val="single" w:sz="4" w:space="0" w:color="5B9BD5"/>
            </w:tcBorders>
            <w:hideMark/>
          </w:tcPr>
          <w:p w14:paraId="666333ED" w14:textId="77777777" w:rsidR="00EE1A85" w:rsidRPr="00CC3BAD" w:rsidRDefault="00EE1A85" w:rsidP="0046718F">
            <w:pPr>
              <w:rPr>
                <w:b/>
                <w:bCs/>
              </w:rPr>
            </w:pPr>
          </w:p>
        </w:tc>
      </w:tr>
      <w:tr w:rsidR="00EE1A85" w:rsidRPr="00CC3BAD" w14:paraId="794B57F9" w14:textId="77777777" w:rsidTr="0046718F">
        <w:trPr>
          <w:trHeight w:val="1545"/>
        </w:trPr>
        <w:tc>
          <w:tcPr>
            <w:tcW w:w="2041" w:type="dxa"/>
            <w:gridSpan w:val="4"/>
            <w:vMerge/>
            <w:tcBorders>
              <w:top w:val="single" w:sz="4" w:space="0" w:color="5B9BD5"/>
              <w:left w:val="single" w:sz="4" w:space="0" w:color="5B9BD5"/>
              <w:bottom w:val="single" w:sz="4" w:space="0" w:color="5B9BD5"/>
              <w:right w:val="single" w:sz="4" w:space="0" w:color="5B9BD5"/>
            </w:tcBorders>
            <w:hideMark/>
          </w:tcPr>
          <w:p w14:paraId="59148619" w14:textId="77777777" w:rsidR="00EE1A85" w:rsidRPr="00CC3BAD" w:rsidRDefault="00EE1A85" w:rsidP="0046718F">
            <w:pPr>
              <w:rPr>
                <w:b/>
                <w:bCs/>
              </w:rPr>
            </w:pPr>
          </w:p>
        </w:tc>
        <w:tc>
          <w:tcPr>
            <w:tcW w:w="7134" w:type="dxa"/>
            <w:gridSpan w:val="18"/>
            <w:vMerge/>
            <w:tcBorders>
              <w:top w:val="single" w:sz="4" w:space="0" w:color="5B9BD5"/>
              <w:left w:val="single" w:sz="4" w:space="0" w:color="5B9BD5"/>
              <w:bottom w:val="single" w:sz="4" w:space="0" w:color="5B9BD5"/>
              <w:right w:val="single" w:sz="4" w:space="0" w:color="5B9BD5"/>
            </w:tcBorders>
            <w:hideMark/>
          </w:tcPr>
          <w:p w14:paraId="03694A12" w14:textId="77777777" w:rsidR="00EE1A85" w:rsidRPr="00CC3BAD" w:rsidRDefault="00EE1A85" w:rsidP="0046718F">
            <w:pPr>
              <w:rPr>
                <w:b/>
                <w:bCs/>
              </w:rPr>
            </w:pPr>
          </w:p>
        </w:tc>
      </w:tr>
      <w:tr w:rsidR="00EE1A85" w:rsidRPr="00CC3BAD" w14:paraId="455D5173" w14:textId="77777777" w:rsidTr="0046718F">
        <w:trPr>
          <w:trHeight w:hRule="exact" w:val="730"/>
        </w:trPr>
        <w:tc>
          <w:tcPr>
            <w:tcW w:w="2041" w:type="dxa"/>
            <w:gridSpan w:val="4"/>
            <w:tcBorders>
              <w:top w:val="single" w:sz="4" w:space="0" w:color="5B9BD5"/>
              <w:left w:val="single" w:sz="4" w:space="0" w:color="5B9BD5"/>
              <w:bottom w:val="single" w:sz="4" w:space="0" w:color="5B9BD5"/>
              <w:right w:val="single" w:sz="4" w:space="0" w:color="5B9BD5"/>
            </w:tcBorders>
            <w:shd w:val="clear" w:color="000000" w:fill="DEEAF6"/>
            <w:hideMark/>
          </w:tcPr>
          <w:p w14:paraId="5A7AD794" w14:textId="77777777" w:rsidR="00EE1A85" w:rsidRPr="00CC3BAD" w:rsidRDefault="00EE1A85" w:rsidP="0046718F">
            <w:pPr>
              <w:rPr>
                <w:b/>
                <w:bCs/>
              </w:rPr>
            </w:pPr>
            <w:r>
              <w:rPr>
                <w:b/>
                <w:bCs/>
              </w:rPr>
              <w:lastRenderedPageBreak/>
              <w:t>Term</w:t>
            </w:r>
            <w:r w:rsidRPr="00CC3BAD">
              <w:rPr>
                <w:b/>
                <w:bCs/>
              </w:rPr>
              <w:t>/Week No</w:t>
            </w:r>
          </w:p>
        </w:tc>
        <w:tc>
          <w:tcPr>
            <w:tcW w:w="3487" w:type="dxa"/>
            <w:gridSpan w:val="11"/>
            <w:tcBorders>
              <w:top w:val="single" w:sz="4" w:space="0" w:color="5B9BD5"/>
              <w:left w:val="nil"/>
              <w:bottom w:val="single" w:sz="4" w:space="0" w:color="5B9BD5"/>
              <w:right w:val="single" w:sz="4" w:space="0" w:color="5B9BD5"/>
            </w:tcBorders>
            <w:shd w:val="clear" w:color="000000" w:fill="DEEAF6"/>
            <w:hideMark/>
          </w:tcPr>
          <w:p w14:paraId="35AD26CD" w14:textId="77777777" w:rsidR="00EE1A85" w:rsidRPr="00CC3BAD" w:rsidRDefault="00EE1A85" w:rsidP="0046718F">
            <w:pPr>
              <w:rPr>
                <w:b/>
                <w:bCs/>
              </w:rPr>
            </w:pPr>
            <w:r w:rsidRPr="00CC3BAD">
              <w:rPr>
                <w:b/>
                <w:bCs/>
              </w:rPr>
              <w:t>Priority Topics/Classroom Activity/Student Activity</w:t>
            </w:r>
          </w:p>
        </w:tc>
        <w:tc>
          <w:tcPr>
            <w:tcW w:w="3647" w:type="dxa"/>
            <w:gridSpan w:val="7"/>
            <w:tcBorders>
              <w:top w:val="single" w:sz="4" w:space="0" w:color="5B9BD5"/>
              <w:left w:val="nil"/>
              <w:bottom w:val="single" w:sz="4" w:space="0" w:color="5B9BD5"/>
              <w:right w:val="single" w:sz="4" w:space="0" w:color="5B9BD5"/>
            </w:tcBorders>
            <w:shd w:val="clear" w:color="000000" w:fill="DEEAF6"/>
            <w:hideMark/>
          </w:tcPr>
          <w:p w14:paraId="4EB65EBD" w14:textId="77777777" w:rsidR="00EE1A85" w:rsidRPr="00CC3BAD" w:rsidRDefault="00EE1A85" w:rsidP="0046718F">
            <w:pPr>
              <w:rPr>
                <w:b/>
                <w:bCs/>
              </w:rPr>
            </w:pPr>
            <w:r w:rsidRPr="00CC3BAD">
              <w:rPr>
                <w:b/>
                <w:bCs/>
              </w:rPr>
              <w:t>Modes of Learning and Self-Directed Study Strategies</w:t>
            </w:r>
          </w:p>
        </w:tc>
      </w:tr>
      <w:tr w:rsidR="00EE1A85" w:rsidRPr="00CC3BAD" w14:paraId="00EA6209" w14:textId="77777777" w:rsidTr="0046718F">
        <w:trPr>
          <w:trHeight w:hRule="exact" w:val="685"/>
        </w:trPr>
        <w:tc>
          <w:tcPr>
            <w:tcW w:w="2041" w:type="dxa"/>
            <w:gridSpan w:val="4"/>
            <w:tcBorders>
              <w:top w:val="single" w:sz="4" w:space="0" w:color="5B9BD5"/>
              <w:left w:val="single" w:sz="4" w:space="0" w:color="5B9BD5"/>
              <w:bottom w:val="single" w:sz="4" w:space="0" w:color="5B9BD5"/>
              <w:right w:val="single" w:sz="4" w:space="0" w:color="5B9BD5"/>
            </w:tcBorders>
            <w:shd w:val="clear" w:color="auto" w:fill="auto"/>
            <w:hideMark/>
          </w:tcPr>
          <w:p w14:paraId="280A8BFC" w14:textId="77777777" w:rsidR="00EE1A85" w:rsidRPr="00CC3BAD" w:rsidRDefault="00EE1A85" w:rsidP="0046718F">
            <w:r w:rsidRPr="00CC3BAD">
              <w:t>1</w:t>
            </w:r>
          </w:p>
        </w:tc>
        <w:tc>
          <w:tcPr>
            <w:tcW w:w="3487" w:type="dxa"/>
            <w:gridSpan w:val="11"/>
            <w:tcBorders>
              <w:top w:val="single" w:sz="4" w:space="0" w:color="5B9BD5"/>
              <w:left w:val="nil"/>
              <w:bottom w:val="single" w:sz="4" w:space="0" w:color="5B9BD5"/>
              <w:right w:val="single" w:sz="4" w:space="0" w:color="5B9BD5"/>
            </w:tcBorders>
            <w:shd w:val="clear" w:color="auto" w:fill="auto"/>
            <w:hideMark/>
          </w:tcPr>
          <w:p w14:paraId="37A908E8" w14:textId="77777777" w:rsidR="00EE1A85" w:rsidRPr="00CC3BAD" w:rsidRDefault="00EE1A85" w:rsidP="0046718F">
            <w:r w:rsidRPr="00CC3BAD">
              <w:t>Project Briefing, Course Introduction</w:t>
            </w:r>
          </w:p>
        </w:tc>
        <w:tc>
          <w:tcPr>
            <w:tcW w:w="3647" w:type="dxa"/>
            <w:gridSpan w:val="7"/>
            <w:tcBorders>
              <w:top w:val="single" w:sz="4" w:space="0" w:color="5B9BD5"/>
              <w:left w:val="nil"/>
              <w:bottom w:val="single" w:sz="4" w:space="0" w:color="5B9BD5"/>
              <w:right w:val="single" w:sz="4" w:space="0" w:color="5B9BD5"/>
            </w:tcBorders>
            <w:shd w:val="clear" w:color="auto" w:fill="auto"/>
            <w:hideMark/>
          </w:tcPr>
          <w:p w14:paraId="6AC77542" w14:textId="77777777" w:rsidR="00EE1A85" w:rsidRPr="00CC3BAD" w:rsidRDefault="00EE1A85" w:rsidP="0046718F">
            <w:r w:rsidRPr="00CC3BAD">
              <w:t>Lecture, Workshop, Discussion</w:t>
            </w:r>
          </w:p>
        </w:tc>
      </w:tr>
      <w:tr w:rsidR="00EE1A85" w:rsidRPr="00CC3BAD" w14:paraId="394A184B" w14:textId="77777777" w:rsidTr="0046718F">
        <w:trPr>
          <w:trHeight w:hRule="exact" w:val="2008"/>
        </w:trPr>
        <w:tc>
          <w:tcPr>
            <w:tcW w:w="2041" w:type="dxa"/>
            <w:gridSpan w:val="4"/>
            <w:tcBorders>
              <w:top w:val="single" w:sz="4" w:space="0" w:color="5B9BD5"/>
              <w:left w:val="single" w:sz="4" w:space="0" w:color="5B9BD5"/>
              <w:bottom w:val="single" w:sz="4" w:space="0" w:color="5B9BD5"/>
              <w:right w:val="single" w:sz="4" w:space="0" w:color="5B9BD5"/>
            </w:tcBorders>
            <w:shd w:val="clear" w:color="auto" w:fill="auto"/>
            <w:hideMark/>
          </w:tcPr>
          <w:p w14:paraId="3ABFACE4" w14:textId="77777777" w:rsidR="00EE1A85" w:rsidRPr="00CC3BAD" w:rsidRDefault="00EE1A85" w:rsidP="0046718F">
            <w:r w:rsidRPr="00CC3BAD">
              <w:t>2 - 3</w:t>
            </w:r>
          </w:p>
        </w:tc>
        <w:tc>
          <w:tcPr>
            <w:tcW w:w="3487" w:type="dxa"/>
            <w:gridSpan w:val="11"/>
            <w:tcBorders>
              <w:top w:val="single" w:sz="4" w:space="0" w:color="5B9BD5"/>
              <w:left w:val="nil"/>
              <w:bottom w:val="single" w:sz="4" w:space="0" w:color="5B9BD5"/>
              <w:right w:val="single" w:sz="4" w:space="0" w:color="5B9BD5"/>
            </w:tcBorders>
            <w:shd w:val="clear" w:color="auto" w:fill="auto"/>
            <w:hideMark/>
          </w:tcPr>
          <w:p w14:paraId="66587474" w14:textId="77777777" w:rsidR="00EE1A85" w:rsidRPr="00CC3BAD" w:rsidRDefault="00EE1A85" w:rsidP="0046718F">
            <w:r w:rsidRPr="00CC3BAD">
              <w:t>Phase 1</w:t>
            </w:r>
          </w:p>
          <w:p w14:paraId="6A787256" w14:textId="77777777" w:rsidR="00EE1A85" w:rsidRPr="00CC3BAD" w:rsidRDefault="00EE1A85" w:rsidP="0046718F">
            <w:r w:rsidRPr="00CC3BAD">
              <w:t>- Introduction to practice based and practice led research &amp; methodologies</w:t>
            </w:r>
          </w:p>
          <w:p w14:paraId="29C7322C" w14:textId="77777777" w:rsidR="00EE1A85" w:rsidRPr="00CC3BAD" w:rsidRDefault="00EE1A85" w:rsidP="0046718F">
            <w:r w:rsidRPr="00CC3BAD">
              <w:t>- Framing a research enquiry</w:t>
            </w:r>
          </w:p>
          <w:p w14:paraId="59DC8F29" w14:textId="77777777" w:rsidR="00EE1A85" w:rsidRPr="00CC3BAD" w:rsidRDefault="00EE1A85" w:rsidP="0046718F">
            <w:r w:rsidRPr="00CC3BAD">
              <w:t xml:space="preserve">- Gathering &amp; Evaluation evidence </w:t>
            </w:r>
          </w:p>
          <w:p w14:paraId="7D6CF52D" w14:textId="77777777" w:rsidR="00EE1A85" w:rsidRPr="00CC3BAD" w:rsidRDefault="00EE1A85" w:rsidP="0046718F"/>
          <w:p w14:paraId="5806C505" w14:textId="77777777" w:rsidR="00EE1A85" w:rsidRPr="00CC3BAD" w:rsidRDefault="00EE1A85" w:rsidP="0046718F"/>
          <w:p w14:paraId="16C12C75" w14:textId="77777777" w:rsidR="00EE1A85" w:rsidRPr="00CC3BAD" w:rsidRDefault="00EE1A85" w:rsidP="0046718F"/>
          <w:p w14:paraId="0BD33D9A" w14:textId="77777777" w:rsidR="00EE1A85" w:rsidRPr="00CC3BAD" w:rsidRDefault="00EE1A85" w:rsidP="0046718F"/>
        </w:tc>
        <w:tc>
          <w:tcPr>
            <w:tcW w:w="3647" w:type="dxa"/>
            <w:gridSpan w:val="7"/>
            <w:tcBorders>
              <w:top w:val="single" w:sz="4" w:space="0" w:color="5B9BD5"/>
              <w:left w:val="nil"/>
              <w:bottom w:val="single" w:sz="4" w:space="0" w:color="5B9BD5"/>
              <w:right w:val="single" w:sz="4" w:space="0" w:color="5B9BD5"/>
            </w:tcBorders>
            <w:shd w:val="clear" w:color="auto" w:fill="auto"/>
            <w:hideMark/>
          </w:tcPr>
          <w:p w14:paraId="41EF0028" w14:textId="77777777" w:rsidR="00EE1A85" w:rsidRPr="00CC3BAD" w:rsidRDefault="00EE1A85" w:rsidP="0046718F">
            <w:r w:rsidRPr="00CC3BAD">
              <w:t>Workshop, tutorials, demonstration</w:t>
            </w:r>
          </w:p>
          <w:p w14:paraId="08E5D5C0" w14:textId="77777777" w:rsidR="00EE1A85" w:rsidRPr="00CC3BAD" w:rsidRDefault="00EE1A85" w:rsidP="0046718F"/>
          <w:p w14:paraId="7445EAB5" w14:textId="77777777" w:rsidR="00EE1A85" w:rsidRPr="00CC3BAD" w:rsidRDefault="00EE1A85" w:rsidP="0046718F"/>
        </w:tc>
      </w:tr>
      <w:tr w:rsidR="00EE1A85" w:rsidRPr="00CC3BAD" w14:paraId="6B481B0F" w14:textId="77777777" w:rsidTr="0046718F">
        <w:trPr>
          <w:trHeight w:hRule="exact" w:val="993"/>
        </w:trPr>
        <w:tc>
          <w:tcPr>
            <w:tcW w:w="2041" w:type="dxa"/>
            <w:gridSpan w:val="4"/>
            <w:tcBorders>
              <w:top w:val="single" w:sz="4" w:space="0" w:color="5B9BD5"/>
              <w:left w:val="single" w:sz="4" w:space="0" w:color="5B9BD5"/>
              <w:bottom w:val="single" w:sz="4" w:space="0" w:color="5B9BD5"/>
              <w:right w:val="single" w:sz="4" w:space="0" w:color="5B9BD5"/>
            </w:tcBorders>
            <w:shd w:val="clear" w:color="auto" w:fill="auto"/>
          </w:tcPr>
          <w:p w14:paraId="6A92B682" w14:textId="77777777" w:rsidR="00EE1A85" w:rsidRPr="00CC3BAD" w:rsidRDefault="00EE1A85" w:rsidP="0046718F">
            <w:r w:rsidRPr="00CC3BAD">
              <w:t>4-6</w:t>
            </w:r>
          </w:p>
        </w:tc>
        <w:tc>
          <w:tcPr>
            <w:tcW w:w="3487" w:type="dxa"/>
            <w:gridSpan w:val="11"/>
            <w:tcBorders>
              <w:top w:val="single" w:sz="4" w:space="0" w:color="5B9BD5"/>
              <w:left w:val="nil"/>
              <w:bottom w:val="single" w:sz="4" w:space="0" w:color="5B9BD5"/>
              <w:right w:val="single" w:sz="4" w:space="0" w:color="5B9BD5"/>
            </w:tcBorders>
            <w:shd w:val="clear" w:color="auto" w:fill="auto"/>
          </w:tcPr>
          <w:p w14:paraId="19707B16" w14:textId="77777777" w:rsidR="00EE1A85" w:rsidRPr="00CC3BAD" w:rsidRDefault="00EE1A85" w:rsidP="0046718F">
            <w:r w:rsidRPr="00CC3BAD">
              <w:t>- Research &amp; interrogation of methodologies</w:t>
            </w:r>
          </w:p>
          <w:p w14:paraId="0B2EB703" w14:textId="77777777" w:rsidR="00EE1A85" w:rsidRPr="00CC3BAD" w:rsidRDefault="00EE1A85" w:rsidP="0046718F">
            <w:r w:rsidRPr="00CC3BAD">
              <w:t xml:space="preserve">- Formulate topic for research </w:t>
            </w:r>
          </w:p>
          <w:p w14:paraId="1A2FB486" w14:textId="77777777" w:rsidR="00EE1A85" w:rsidRPr="00CC3BAD" w:rsidRDefault="00EE1A85" w:rsidP="0046718F"/>
        </w:tc>
        <w:tc>
          <w:tcPr>
            <w:tcW w:w="3647" w:type="dxa"/>
            <w:gridSpan w:val="7"/>
            <w:tcBorders>
              <w:top w:val="single" w:sz="4" w:space="0" w:color="5B9BD5"/>
              <w:left w:val="nil"/>
              <w:bottom w:val="single" w:sz="4" w:space="0" w:color="5B9BD5"/>
              <w:right w:val="single" w:sz="4" w:space="0" w:color="5B9BD5"/>
            </w:tcBorders>
            <w:shd w:val="clear" w:color="auto" w:fill="auto"/>
          </w:tcPr>
          <w:p w14:paraId="332D48A1" w14:textId="77777777" w:rsidR="00EE1A85" w:rsidRPr="00CC3BAD" w:rsidRDefault="00EE1A85" w:rsidP="0046718F">
            <w:r w:rsidRPr="00CC3BAD">
              <w:t>Discipline Specific seminar groups</w:t>
            </w:r>
          </w:p>
        </w:tc>
      </w:tr>
      <w:tr w:rsidR="00EE1A85" w:rsidRPr="00CC3BAD" w14:paraId="7BDCF05F" w14:textId="77777777" w:rsidTr="0046718F">
        <w:trPr>
          <w:trHeight w:hRule="exact" w:val="597"/>
        </w:trPr>
        <w:tc>
          <w:tcPr>
            <w:tcW w:w="2041" w:type="dxa"/>
            <w:gridSpan w:val="4"/>
            <w:tcBorders>
              <w:top w:val="single" w:sz="4" w:space="0" w:color="5B9BD5"/>
              <w:left w:val="single" w:sz="4" w:space="0" w:color="5B9BD5"/>
              <w:bottom w:val="single" w:sz="4" w:space="0" w:color="5B9BD5"/>
              <w:right w:val="single" w:sz="4" w:space="0" w:color="5B9BD5"/>
            </w:tcBorders>
            <w:shd w:val="clear" w:color="auto" w:fill="auto"/>
            <w:hideMark/>
          </w:tcPr>
          <w:p w14:paraId="4842EEBB" w14:textId="77777777" w:rsidR="00EE1A85" w:rsidRPr="00CC3BAD" w:rsidRDefault="00EE1A85" w:rsidP="0046718F">
            <w:r w:rsidRPr="00CC3BAD">
              <w:t xml:space="preserve">7 </w:t>
            </w:r>
          </w:p>
        </w:tc>
        <w:tc>
          <w:tcPr>
            <w:tcW w:w="3487" w:type="dxa"/>
            <w:gridSpan w:val="11"/>
            <w:tcBorders>
              <w:top w:val="single" w:sz="4" w:space="0" w:color="5B9BD5"/>
              <w:left w:val="nil"/>
              <w:bottom w:val="single" w:sz="4" w:space="0" w:color="5B9BD5"/>
              <w:right w:val="single" w:sz="4" w:space="0" w:color="5B9BD5"/>
            </w:tcBorders>
            <w:shd w:val="clear" w:color="auto" w:fill="auto"/>
            <w:hideMark/>
          </w:tcPr>
          <w:p w14:paraId="4ACD6582" w14:textId="77777777" w:rsidR="00EE1A85" w:rsidRPr="00CC3BAD" w:rsidRDefault="00EE1A85" w:rsidP="0046718F">
            <w:r w:rsidRPr="00CC3BAD">
              <w:t xml:space="preserve">Presentation of initial findings &amp; completion of phase 1 enquiry </w:t>
            </w:r>
          </w:p>
        </w:tc>
        <w:tc>
          <w:tcPr>
            <w:tcW w:w="3647" w:type="dxa"/>
            <w:gridSpan w:val="7"/>
            <w:tcBorders>
              <w:top w:val="single" w:sz="4" w:space="0" w:color="5B9BD5"/>
              <w:left w:val="nil"/>
              <w:bottom w:val="single" w:sz="4" w:space="0" w:color="5B9BD5"/>
              <w:right w:val="single" w:sz="4" w:space="0" w:color="5B9BD5"/>
            </w:tcBorders>
            <w:shd w:val="clear" w:color="auto" w:fill="auto"/>
            <w:hideMark/>
          </w:tcPr>
          <w:p w14:paraId="44BC0371" w14:textId="77777777" w:rsidR="00EE1A85" w:rsidRPr="00CC3BAD" w:rsidRDefault="00EE1A85" w:rsidP="0046718F">
            <w:r w:rsidRPr="00CC3BAD">
              <w:t>Presentation - Formative Assessment and Peer Review</w:t>
            </w:r>
          </w:p>
        </w:tc>
      </w:tr>
      <w:tr w:rsidR="00EE1A85" w:rsidRPr="00CC3BAD" w14:paraId="72ED7150" w14:textId="77777777" w:rsidTr="0046718F">
        <w:trPr>
          <w:trHeight w:hRule="exact" w:val="1788"/>
        </w:trPr>
        <w:tc>
          <w:tcPr>
            <w:tcW w:w="2041" w:type="dxa"/>
            <w:gridSpan w:val="4"/>
            <w:tcBorders>
              <w:top w:val="single" w:sz="4" w:space="0" w:color="5B9BD5"/>
              <w:left w:val="single" w:sz="4" w:space="0" w:color="5B9BD5"/>
              <w:bottom w:val="single" w:sz="4" w:space="0" w:color="5B9BD5"/>
              <w:right w:val="single" w:sz="4" w:space="0" w:color="5B9BD5"/>
            </w:tcBorders>
            <w:shd w:val="clear" w:color="auto" w:fill="auto"/>
            <w:hideMark/>
          </w:tcPr>
          <w:p w14:paraId="65FE630C" w14:textId="77777777" w:rsidR="00EE1A85" w:rsidRPr="00CC3BAD" w:rsidRDefault="00EE1A85" w:rsidP="0046718F">
            <w:r w:rsidRPr="00CC3BAD">
              <w:t>8 - 14</w:t>
            </w:r>
          </w:p>
        </w:tc>
        <w:tc>
          <w:tcPr>
            <w:tcW w:w="3487" w:type="dxa"/>
            <w:gridSpan w:val="11"/>
            <w:tcBorders>
              <w:top w:val="single" w:sz="4" w:space="0" w:color="5B9BD5"/>
              <w:left w:val="nil"/>
              <w:bottom w:val="single" w:sz="4" w:space="0" w:color="5B9BD5"/>
              <w:right w:val="single" w:sz="4" w:space="0" w:color="5B9BD5"/>
            </w:tcBorders>
            <w:shd w:val="clear" w:color="auto" w:fill="auto"/>
            <w:hideMark/>
          </w:tcPr>
          <w:p w14:paraId="6B2AAAFC" w14:textId="77777777" w:rsidR="00EE1A85" w:rsidRPr="00CC3BAD" w:rsidRDefault="00EE1A85" w:rsidP="0046718F">
            <w:r w:rsidRPr="00CC3BAD">
              <w:t xml:space="preserve">Phase 2 </w:t>
            </w:r>
          </w:p>
          <w:p w14:paraId="5EEE6767" w14:textId="77777777" w:rsidR="00EE1A85" w:rsidRPr="00CC3BAD" w:rsidRDefault="00EE1A85" w:rsidP="0046718F">
            <w:r w:rsidRPr="00CC3BAD">
              <w:t>- Research and analysis</w:t>
            </w:r>
          </w:p>
          <w:p w14:paraId="7B01BCF2" w14:textId="77777777" w:rsidR="00EE1A85" w:rsidRPr="00CC3BAD" w:rsidRDefault="00EE1A85" w:rsidP="0046718F">
            <w:r w:rsidRPr="00CC3BAD">
              <w:t>- Independent investigation of the agreed research topic</w:t>
            </w:r>
          </w:p>
        </w:tc>
        <w:tc>
          <w:tcPr>
            <w:tcW w:w="3647" w:type="dxa"/>
            <w:gridSpan w:val="7"/>
            <w:tcBorders>
              <w:top w:val="single" w:sz="4" w:space="0" w:color="5B9BD5"/>
              <w:left w:val="nil"/>
              <w:bottom w:val="single" w:sz="4" w:space="0" w:color="5B9BD5"/>
              <w:right w:val="single" w:sz="4" w:space="0" w:color="5B9BD5"/>
            </w:tcBorders>
            <w:shd w:val="clear" w:color="auto" w:fill="auto"/>
            <w:hideMark/>
          </w:tcPr>
          <w:p w14:paraId="0CBA8AA6" w14:textId="77777777" w:rsidR="00EE1A85" w:rsidRPr="00CC3BAD" w:rsidRDefault="00EE1A85" w:rsidP="0046718F">
            <w:r w:rsidRPr="00CC3BAD">
              <w:t>Review, Critique, Tutorial</w:t>
            </w:r>
          </w:p>
          <w:p w14:paraId="6B65CA29" w14:textId="77777777" w:rsidR="00EE1A85" w:rsidRPr="00CC3BAD" w:rsidRDefault="00EE1A85" w:rsidP="0046718F"/>
          <w:p w14:paraId="3B096827" w14:textId="77777777" w:rsidR="00EE1A85" w:rsidRPr="00CC3BAD" w:rsidRDefault="00EE1A85" w:rsidP="0046718F">
            <w:r w:rsidRPr="00CC3BAD">
              <w:t>Discipline Specific seminar groups</w:t>
            </w:r>
          </w:p>
        </w:tc>
      </w:tr>
      <w:tr w:rsidR="00EE1A85" w:rsidRPr="00CC3BAD" w14:paraId="656D503D" w14:textId="77777777" w:rsidTr="0046718F">
        <w:trPr>
          <w:trHeight w:hRule="exact" w:val="1139"/>
        </w:trPr>
        <w:tc>
          <w:tcPr>
            <w:tcW w:w="2041" w:type="dxa"/>
            <w:gridSpan w:val="4"/>
            <w:tcBorders>
              <w:top w:val="single" w:sz="4" w:space="0" w:color="5B9BD5"/>
              <w:left w:val="single" w:sz="4" w:space="0" w:color="5B9BD5"/>
              <w:bottom w:val="single" w:sz="4" w:space="0" w:color="5B9BD5"/>
              <w:right w:val="single" w:sz="4" w:space="0" w:color="5B9BD5"/>
            </w:tcBorders>
            <w:shd w:val="clear" w:color="auto" w:fill="auto"/>
            <w:hideMark/>
          </w:tcPr>
          <w:p w14:paraId="1A20FF67" w14:textId="77777777" w:rsidR="00EE1A85" w:rsidRPr="00CC3BAD" w:rsidRDefault="00EE1A85" w:rsidP="0046718F">
            <w:r w:rsidRPr="00CC3BAD">
              <w:t>15</w:t>
            </w:r>
          </w:p>
        </w:tc>
        <w:tc>
          <w:tcPr>
            <w:tcW w:w="3487" w:type="dxa"/>
            <w:gridSpan w:val="11"/>
            <w:tcBorders>
              <w:top w:val="single" w:sz="4" w:space="0" w:color="5B9BD5"/>
              <w:left w:val="nil"/>
              <w:bottom w:val="single" w:sz="4" w:space="0" w:color="5B9BD5"/>
              <w:right w:val="single" w:sz="4" w:space="0" w:color="5B9BD5"/>
            </w:tcBorders>
            <w:shd w:val="clear" w:color="auto" w:fill="auto"/>
            <w:hideMark/>
          </w:tcPr>
          <w:p w14:paraId="7EF2D746" w14:textId="77777777" w:rsidR="00EE1A85" w:rsidRPr="00CC3BAD" w:rsidRDefault="00EE1A85" w:rsidP="0046718F">
            <w:r w:rsidRPr="00CC3BAD">
              <w:t>Presentation of research findings or insights</w:t>
            </w:r>
          </w:p>
          <w:p w14:paraId="453995DC" w14:textId="77777777" w:rsidR="00EE1A85" w:rsidRPr="00CC3BAD" w:rsidRDefault="00EE1A85" w:rsidP="0046718F">
            <w:r w:rsidRPr="00CC3BAD">
              <w:t xml:space="preserve">Summative Assessment and Peer Review </w:t>
            </w:r>
          </w:p>
        </w:tc>
        <w:tc>
          <w:tcPr>
            <w:tcW w:w="3647" w:type="dxa"/>
            <w:gridSpan w:val="7"/>
            <w:tcBorders>
              <w:top w:val="single" w:sz="4" w:space="0" w:color="5B9BD5"/>
              <w:left w:val="nil"/>
              <w:bottom w:val="single" w:sz="4" w:space="0" w:color="5B9BD5"/>
              <w:right w:val="single" w:sz="4" w:space="0" w:color="5B9BD5"/>
            </w:tcBorders>
            <w:shd w:val="clear" w:color="auto" w:fill="auto"/>
            <w:hideMark/>
          </w:tcPr>
          <w:p w14:paraId="4D36F575" w14:textId="77777777" w:rsidR="00EE1A85" w:rsidRDefault="00EE1A85" w:rsidP="0046718F">
            <w:r w:rsidRPr="00CC3BAD">
              <w:t>Review, Critique, Tutorial</w:t>
            </w:r>
          </w:p>
          <w:p w14:paraId="50736FDB" w14:textId="77777777" w:rsidR="00EE1A85" w:rsidRDefault="00EE1A85" w:rsidP="0046718F"/>
          <w:p w14:paraId="7797030A" w14:textId="77777777" w:rsidR="00EE1A85" w:rsidRDefault="00EE1A85" w:rsidP="0046718F"/>
          <w:p w14:paraId="775C98B5" w14:textId="77777777" w:rsidR="00EE1A85" w:rsidRDefault="00EE1A85" w:rsidP="0046718F"/>
          <w:p w14:paraId="365B3E2F" w14:textId="77777777" w:rsidR="00EE1A85" w:rsidRPr="00CC3BAD" w:rsidRDefault="00EE1A85" w:rsidP="0046718F"/>
        </w:tc>
      </w:tr>
      <w:tr w:rsidR="00EE1A85" w:rsidRPr="00CC3BAD" w14:paraId="27C45C8B" w14:textId="77777777" w:rsidTr="0046718F">
        <w:trPr>
          <w:trHeight w:val="5802"/>
        </w:trPr>
        <w:tc>
          <w:tcPr>
            <w:tcW w:w="2041" w:type="dxa"/>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DEEAF6"/>
            <w:hideMark/>
          </w:tcPr>
          <w:p w14:paraId="2DAC12B9" w14:textId="77777777" w:rsidR="00EE1A85" w:rsidRPr="00CC3BAD" w:rsidRDefault="00EE1A85" w:rsidP="0046718F">
            <w:pPr>
              <w:rPr>
                <w:b/>
                <w:bCs/>
              </w:rPr>
            </w:pPr>
            <w:r>
              <w:rPr>
                <w:b/>
              </w:rPr>
              <w:lastRenderedPageBreak/>
              <w:t>6.4</w:t>
            </w:r>
            <w:r w:rsidRPr="00CC3BAD">
              <w:rPr>
                <w:b/>
              </w:rPr>
              <w:t>.7  Module Teaching and Learning Strategy (including Formative Assessment)</w:t>
            </w:r>
          </w:p>
        </w:tc>
        <w:tc>
          <w:tcPr>
            <w:tcW w:w="7134" w:type="dxa"/>
            <w:gridSpan w:val="18"/>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3D56FF86" w14:textId="77777777" w:rsidR="00EE1A85" w:rsidRPr="00CC3BAD" w:rsidRDefault="00EE1A85" w:rsidP="0046718F">
            <w:r w:rsidRPr="00CC3BAD">
              <w:t xml:space="preserve">Teaching and Learning on all modules is “multi-modal” and ensures that learners are exposed to a variety of teaching methods and learning strategies. </w:t>
            </w:r>
          </w:p>
          <w:p w14:paraId="4D9599FC" w14:textId="77777777" w:rsidR="00EE1A85" w:rsidRPr="00CC3BAD" w:rsidRDefault="00EE1A85" w:rsidP="0046718F"/>
          <w:p w14:paraId="7F413E5F" w14:textId="77777777" w:rsidR="00EE1A85" w:rsidRPr="00CC3BAD" w:rsidRDefault="00EE1A85" w:rsidP="0046718F">
            <w:r w:rsidRPr="00CC3BAD">
              <w:t>Learners will attend scheduled lectures during timetabled hours; participate in group discussions and seminars; conduct supported field research, participate in presentations; and will be allocated sufficient independent study and practise time for individual and research group learning.</w:t>
            </w:r>
          </w:p>
          <w:p w14:paraId="0502BCF3" w14:textId="77777777" w:rsidR="00EE1A85" w:rsidRPr="00CC3BAD" w:rsidRDefault="00EE1A85" w:rsidP="0046718F"/>
          <w:p w14:paraId="55176242" w14:textId="77777777" w:rsidR="00EE1A85" w:rsidRPr="00CC3BAD" w:rsidRDefault="00EE1A85" w:rsidP="0046718F">
            <w:r w:rsidRPr="00CC3BAD">
              <w:t>Specific Methods for this module include the use and integration of:</w:t>
            </w:r>
          </w:p>
          <w:p w14:paraId="7D216FB7" w14:textId="77777777" w:rsidR="00EE1A85" w:rsidRPr="00CC3BAD" w:rsidRDefault="00EE1A85" w:rsidP="0046718F">
            <w:r w:rsidRPr="00CC3BAD">
              <w:t>-        Seminar and reading groups</w:t>
            </w:r>
          </w:p>
          <w:p w14:paraId="06C7B559" w14:textId="77777777" w:rsidR="00EE1A85" w:rsidRPr="00CC3BAD" w:rsidRDefault="00EE1A85" w:rsidP="0046718F">
            <w:r w:rsidRPr="00CC3BAD">
              <w:t xml:space="preserve">-        Workshops </w:t>
            </w:r>
          </w:p>
          <w:p w14:paraId="3684C02B" w14:textId="77777777" w:rsidR="00EE1A85" w:rsidRPr="00CC3BAD" w:rsidRDefault="00EE1A85" w:rsidP="0046718F">
            <w:r w:rsidRPr="00CC3BAD">
              <w:t>-        Integrated VLE activities</w:t>
            </w:r>
          </w:p>
          <w:p w14:paraId="1DCD0B3D" w14:textId="77777777" w:rsidR="00EE1A85" w:rsidRPr="00CC3BAD" w:rsidRDefault="00EE1A85" w:rsidP="0046718F">
            <w:r w:rsidRPr="00CC3BAD">
              <w:t>-        Fieldwork</w:t>
            </w:r>
          </w:p>
          <w:p w14:paraId="5E34DFED" w14:textId="77777777" w:rsidR="00EE1A85" w:rsidRPr="00CC3BAD" w:rsidRDefault="00EE1A85" w:rsidP="0046718F">
            <w:r w:rsidRPr="00CC3BAD">
              <w:t>-        Online Video / Webinars</w:t>
            </w:r>
          </w:p>
          <w:p w14:paraId="2D7F6CDA" w14:textId="77777777" w:rsidR="00EE1A85" w:rsidRPr="00CC3BAD" w:rsidRDefault="00EE1A85" w:rsidP="0046718F">
            <w:r w:rsidRPr="00CC3BAD">
              <w:t>-        Visiting and guest lecturers</w:t>
            </w:r>
          </w:p>
          <w:p w14:paraId="0C7FB44D" w14:textId="77777777" w:rsidR="00EE1A85" w:rsidRPr="00CC3BAD" w:rsidRDefault="00EE1A85" w:rsidP="0046718F"/>
          <w:p w14:paraId="1A349DEE" w14:textId="77777777" w:rsidR="00EE1A85" w:rsidRPr="00CC3BAD" w:rsidRDefault="00EE1A85" w:rsidP="0046718F">
            <w:r w:rsidRPr="00CC3BAD">
              <w:t>A range of assessment strategies provides staff with a “toolkit of assessment” for the overall programme and each discrete module. In the context of this module the summative and formative assessments may use the following available strategies; Literature review, research reports, discussion forums, learning journals, evaluation reports, projects plans, problems specifications, feasibility studies and risk assessments.</w:t>
            </w:r>
          </w:p>
          <w:p w14:paraId="6F9B7086" w14:textId="77777777" w:rsidR="00EE1A85" w:rsidRPr="00CC3BAD" w:rsidRDefault="00EE1A85" w:rsidP="0046718F"/>
          <w:p w14:paraId="3938C64E" w14:textId="77777777" w:rsidR="00EE1A85" w:rsidRPr="00CC3BAD" w:rsidRDefault="00EE1A85" w:rsidP="0046718F">
            <w:r w:rsidRPr="00CC3BAD">
              <w:t>This module is predominantly assessed by the following methods:</w:t>
            </w:r>
          </w:p>
          <w:p w14:paraId="521C8177" w14:textId="77777777" w:rsidR="00EE1A85" w:rsidRPr="00CC3BAD" w:rsidRDefault="00EE1A85" w:rsidP="0046718F"/>
          <w:p w14:paraId="2A9F97FC" w14:textId="77777777" w:rsidR="00EE1A85" w:rsidRPr="00CC3BAD" w:rsidRDefault="00EE1A85" w:rsidP="0046718F">
            <w:r w:rsidRPr="00CC3BAD">
              <w:t xml:space="preserve">Continuous Assessment (40%) &amp; a research project (60%) </w:t>
            </w:r>
          </w:p>
          <w:p w14:paraId="47966BA6" w14:textId="77777777" w:rsidR="00EE1A85" w:rsidRPr="00CC3BAD" w:rsidRDefault="00EE1A85" w:rsidP="0046718F"/>
          <w:p w14:paraId="70AC959F" w14:textId="77777777" w:rsidR="00EE1A85" w:rsidRPr="00CC3BAD" w:rsidRDefault="00EE1A85" w:rsidP="0046718F">
            <w:r w:rsidRPr="00CC3BAD">
              <w:t>Indicative assignments for CA are as follows:</w:t>
            </w:r>
          </w:p>
          <w:p w14:paraId="27F4D832" w14:textId="77777777" w:rsidR="00EE1A85" w:rsidRPr="00CC3BAD" w:rsidRDefault="00EE1A85" w:rsidP="0046718F"/>
          <w:p w14:paraId="7716AB23" w14:textId="77777777" w:rsidR="00EE1A85" w:rsidRPr="00CC3BAD" w:rsidRDefault="00EE1A85" w:rsidP="0046718F">
            <w:pPr>
              <w:numPr>
                <w:ilvl w:val="0"/>
                <w:numId w:val="5"/>
              </w:numPr>
              <w:spacing w:after="80" w:line="240" w:lineRule="auto"/>
            </w:pPr>
            <w:r w:rsidRPr="00CC3BAD">
              <w:t>Professional practice (20%)</w:t>
            </w:r>
          </w:p>
          <w:p w14:paraId="3BB047AA" w14:textId="77777777" w:rsidR="00EE1A85" w:rsidRPr="00CC3BAD" w:rsidRDefault="00EE1A85" w:rsidP="0046718F">
            <w:pPr>
              <w:numPr>
                <w:ilvl w:val="0"/>
                <w:numId w:val="5"/>
              </w:numPr>
              <w:spacing w:after="80" w:line="240" w:lineRule="auto"/>
            </w:pPr>
            <w:r w:rsidRPr="00CC3BAD">
              <w:t>Initial proposal (10%)</w:t>
            </w:r>
          </w:p>
          <w:p w14:paraId="74BA189A" w14:textId="77777777" w:rsidR="00EE1A85" w:rsidRPr="00CC3BAD" w:rsidRDefault="00EE1A85" w:rsidP="0046718F">
            <w:pPr>
              <w:numPr>
                <w:ilvl w:val="0"/>
                <w:numId w:val="5"/>
              </w:numPr>
              <w:spacing w:after="80" w:line="240" w:lineRule="auto"/>
            </w:pPr>
            <w:r w:rsidRPr="00CC3BAD">
              <w:t>Presentation of preliminary research, concepts and strategy (10%)</w:t>
            </w:r>
          </w:p>
          <w:p w14:paraId="224EAF9A" w14:textId="77777777" w:rsidR="00EE1A85" w:rsidRPr="00CC3BAD" w:rsidRDefault="00EE1A85" w:rsidP="0046718F"/>
          <w:p w14:paraId="3FB370E6" w14:textId="77777777" w:rsidR="00EE1A85" w:rsidRPr="00CC3BAD" w:rsidRDefault="00EE1A85" w:rsidP="0046718F">
            <w:r w:rsidRPr="00CC3BAD">
              <w:t>See 6.1.13 for detailed breakdown of Module Assessment Strategy.</w:t>
            </w:r>
          </w:p>
          <w:p w14:paraId="61FF0C1B" w14:textId="77777777" w:rsidR="00EE1A85" w:rsidRPr="00CC3BAD" w:rsidRDefault="00EE1A85" w:rsidP="0046718F"/>
          <w:p w14:paraId="10805EDF" w14:textId="77777777" w:rsidR="00EE1A85" w:rsidRPr="00CC3BAD" w:rsidRDefault="00EE1A85" w:rsidP="0046718F">
            <w:r w:rsidRPr="00CC3BAD">
              <w:t>Research activity is structured and supported by a Module Leader (Lecturer) core Lecturing Staff, Tutor Demonstra</w:t>
            </w:r>
            <w:r>
              <w:t>tors &amp; Technical Support Staff.</w:t>
            </w:r>
          </w:p>
        </w:tc>
      </w:tr>
      <w:tr w:rsidR="00EE1A85" w:rsidRPr="00CC3BAD" w14:paraId="64EC9132" w14:textId="77777777" w:rsidTr="0046718F">
        <w:trPr>
          <w:trHeight w:val="450"/>
        </w:trPr>
        <w:tc>
          <w:tcPr>
            <w:tcW w:w="2041" w:type="dxa"/>
            <w:gridSpan w:val="4"/>
            <w:vMerge w:val="restart"/>
            <w:tcBorders>
              <w:top w:val="single" w:sz="4" w:space="0" w:color="5B9BD5" w:themeColor="accent1"/>
              <w:left w:val="single" w:sz="4" w:space="0" w:color="5B9BD5"/>
              <w:bottom w:val="single" w:sz="4" w:space="0" w:color="5B9BD5"/>
              <w:right w:val="single" w:sz="4" w:space="0" w:color="5B9BD5"/>
            </w:tcBorders>
            <w:shd w:val="clear" w:color="000000" w:fill="DEEAF6"/>
            <w:hideMark/>
          </w:tcPr>
          <w:p w14:paraId="331EF792" w14:textId="77777777" w:rsidR="00EE1A85" w:rsidRPr="00CC3BAD" w:rsidRDefault="00EE1A85" w:rsidP="0046718F">
            <w:pPr>
              <w:rPr>
                <w:b/>
                <w:bCs/>
              </w:rPr>
            </w:pPr>
            <w:r>
              <w:rPr>
                <w:b/>
                <w:bCs/>
              </w:rPr>
              <w:lastRenderedPageBreak/>
              <w:t>6.4</w:t>
            </w:r>
            <w:r w:rsidRPr="00CC3BAD">
              <w:rPr>
                <w:b/>
                <w:bCs/>
              </w:rPr>
              <w:t>.8  Work-Based Learning &amp; Practice-Placement</w:t>
            </w:r>
          </w:p>
        </w:tc>
        <w:tc>
          <w:tcPr>
            <w:tcW w:w="7134" w:type="dxa"/>
            <w:gridSpan w:val="18"/>
            <w:vMerge w:val="restart"/>
            <w:tcBorders>
              <w:top w:val="single" w:sz="4" w:space="0" w:color="5B9BD5" w:themeColor="accent1"/>
              <w:left w:val="single" w:sz="4" w:space="0" w:color="5B9BD5"/>
              <w:bottom w:val="single" w:sz="4" w:space="0" w:color="5B9BD5"/>
              <w:right w:val="single" w:sz="4" w:space="0" w:color="5B9BD5"/>
            </w:tcBorders>
            <w:shd w:val="clear" w:color="auto" w:fill="auto"/>
            <w:hideMark/>
          </w:tcPr>
          <w:p w14:paraId="460C62EC" w14:textId="77777777" w:rsidR="00EE1A85" w:rsidRPr="00CC3BAD" w:rsidRDefault="00EE1A85" w:rsidP="0046718F">
            <w:r w:rsidRPr="00CC3BAD">
              <w:t>N/A</w:t>
            </w:r>
          </w:p>
          <w:p w14:paraId="643BCB21" w14:textId="77777777" w:rsidR="00EE1A85" w:rsidRPr="00CC3BAD" w:rsidRDefault="00EE1A85" w:rsidP="0046718F"/>
        </w:tc>
      </w:tr>
      <w:tr w:rsidR="00EE1A85" w:rsidRPr="00CC3BAD" w14:paraId="105432FB" w14:textId="77777777" w:rsidTr="0046718F">
        <w:trPr>
          <w:trHeight w:val="570"/>
        </w:trPr>
        <w:tc>
          <w:tcPr>
            <w:tcW w:w="2041" w:type="dxa"/>
            <w:gridSpan w:val="4"/>
            <w:vMerge/>
            <w:tcBorders>
              <w:top w:val="single" w:sz="4" w:space="0" w:color="5B9BD5"/>
              <w:left w:val="single" w:sz="4" w:space="0" w:color="5B9BD5"/>
              <w:bottom w:val="single" w:sz="4" w:space="0" w:color="5B9BD5"/>
              <w:right w:val="single" w:sz="4" w:space="0" w:color="5B9BD5"/>
            </w:tcBorders>
            <w:hideMark/>
          </w:tcPr>
          <w:p w14:paraId="628B0DB1" w14:textId="77777777" w:rsidR="00EE1A85" w:rsidRPr="00CC3BAD" w:rsidRDefault="00EE1A85" w:rsidP="0046718F">
            <w:pPr>
              <w:rPr>
                <w:b/>
                <w:bCs/>
              </w:rPr>
            </w:pPr>
          </w:p>
        </w:tc>
        <w:tc>
          <w:tcPr>
            <w:tcW w:w="7134" w:type="dxa"/>
            <w:gridSpan w:val="18"/>
            <w:vMerge/>
            <w:tcBorders>
              <w:top w:val="single" w:sz="4" w:space="0" w:color="5B9BD5"/>
              <w:left w:val="single" w:sz="4" w:space="0" w:color="5B9BD5"/>
              <w:bottom w:val="single" w:sz="4" w:space="0" w:color="5B9BD5"/>
              <w:right w:val="single" w:sz="4" w:space="0" w:color="5B9BD5"/>
            </w:tcBorders>
            <w:hideMark/>
          </w:tcPr>
          <w:p w14:paraId="0B993A09" w14:textId="77777777" w:rsidR="00EE1A85" w:rsidRPr="00CC3BAD" w:rsidRDefault="00EE1A85" w:rsidP="0046718F"/>
        </w:tc>
      </w:tr>
      <w:tr w:rsidR="00EE1A85" w:rsidRPr="00CC3BAD" w14:paraId="3044B6F7" w14:textId="77777777" w:rsidTr="0046718F">
        <w:trPr>
          <w:trHeight w:val="1550"/>
        </w:trPr>
        <w:tc>
          <w:tcPr>
            <w:tcW w:w="2041" w:type="dxa"/>
            <w:gridSpan w:val="4"/>
            <w:tcBorders>
              <w:top w:val="single" w:sz="4" w:space="0" w:color="5B9BD5"/>
              <w:left w:val="single" w:sz="4" w:space="0" w:color="5B9BD5"/>
              <w:bottom w:val="single" w:sz="4" w:space="0" w:color="5B9BD5"/>
              <w:right w:val="single" w:sz="4" w:space="0" w:color="5B9BD5"/>
            </w:tcBorders>
            <w:shd w:val="clear" w:color="000000" w:fill="DEEAF6"/>
            <w:hideMark/>
          </w:tcPr>
          <w:p w14:paraId="09347425" w14:textId="77777777" w:rsidR="00EE1A85" w:rsidRPr="00CC3BAD" w:rsidRDefault="00EE1A85" w:rsidP="0046718F">
            <w:pPr>
              <w:rPr>
                <w:b/>
                <w:bCs/>
              </w:rPr>
            </w:pPr>
            <w:r>
              <w:rPr>
                <w:b/>
                <w:bCs/>
              </w:rPr>
              <w:t>6.4</w:t>
            </w:r>
            <w:r w:rsidRPr="00CC3BAD">
              <w:rPr>
                <w:b/>
                <w:bCs/>
              </w:rPr>
              <w:t>.9  E-Learning</w:t>
            </w:r>
          </w:p>
        </w:tc>
        <w:tc>
          <w:tcPr>
            <w:tcW w:w="7134" w:type="dxa"/>
            <w:gridSpan w:val="18"/>
            <w:tcBorders>
              <w:top w:val="single" w:sz="4" w:space="0" w:color="5B9BD5"/>
              <w:left w:val="nil"/>
              <w:right w:val="single" w:sz="4" w:space="0" w:color="5B9BD5"/>
            </w:tcBorders>
            <w:shd w:val="clear" w:color="auto" w:fill="auto"/>
            <w:hideMark/>
          </w:tcPr>
          <w:p w14:paraId="3C586251" w14:textId="77777777" w:rsidR="00EE1A85" w:rsidRPr="00CC3BAD" w:rsidRDefault="00EE1A85" w:rsidP="0046718F">
            <w:r w:rsidRPr="00CC3BAD">
              <w:t xml:space="preserve">Learners make extensive use of Blackboard the Institute’s VLE. The VLE is used to disseminate briefing papers, project / course resources, reading lists and references. Formative assessment and performance monitoring and support is also provided through the VLE. </w:t>
            </w:r>
          </w:p>
          <w:p w14:paraId="25C0A414" w14:textId="77777777" w:rsidR="00EE1A85" w:rsidRPr="00CC3BAD" w:rsidRDefault="00EE1A85" w:rsidP="0046718F"/>
          <w:p w14:paraId="6A636742" w14:textId="77777777" w:rsidR="00EE1A85" w:rsidRPr="00CC3BAD" w:rsidRDefault="00EE1A85" w:rsidP="0046718F">
            <w:r w:rsidRPr="00CC3BAD">
              <w:t>All Learners have full access to IADT’s online library and digital research resources. Additionally Lynda.com and other proprietary online learning tools/ supports (e</w:t>
            </w:r>
            <w:r>
              <w:t>.</w:t>
            </w:r>
            <w:r w:rsidRPr="00CC3BAD">
              <w:t xml:space="preserve">g. Adobe tutorials) are used extensively during the project element of this module.  </w:t>
            </w:r>
          </w:p>
          <w:p w14:paraId="027D4092" w14:textId="77777777" w:rsidR="00EE1A85" w:rsidRPr="00CC3BAD" w:rsidRDefault="00EE1A85" w:rsidP="0046718F"/>
          <w:p w14:paraId="1A22E29B" w14:textId="77777777" w:rsidR="00EE1A85" w:rsidRPr="00CC3BAD" w:rsidRDefault="00EE1A85" w:rsidP="0046718F">
            <w:r w:rsidRPr="00CC3BAD">
              <w:t xml:space="preserve">Module specific digital resources are available through appropriate e-learning portals. </w:t>
            </w:r>
          </w:p>
          <w:p w14:paraId="475C0550" w14:textId="77777777" w:rsidR="00EE1A85" w:rsidRPr="00CC3BAD" w:rsidRDefault="00EE1A85" w:rsidP="0046718F"/>
        </w:tc>
      </w:tr>
      <w:tr w:rsidR="00EE1A85" w:rsidRPr="00CC3BAD" w14:paraId="1D40FCED" w14:textId="77777777" w:rsidTr="0046718F">
        <w:trPr>
          <w:trHeight w:val="1443"/>
        </w:trPr>
        <w:tc>
          <w:tcPr>
            <w:tcW w:w="2041" w:type="dxa"/>
            <w:gridSpan w:val="4"/>
            <w:tcBorders>
              <w:top w:val="single" w:sz="4" w:space="0" w:color="5B9BD5"/>
              <w:left w:val="single" w:sz="4" w:space="0" w:color="5B9BD5"/>
              <w:bottom w:val="single" w:sz="4" w:space="0" w:color="5B9BD5" w:themeColor="accent1"/>
              <w:right w:val="single" w:sz="4" w:space="0" w:color="5B9BD5"/>
            </w:tcBorders>
            <w:shd w:val="clear" w:color="000000" w:fill="DEEAF6"/>
            <w:hideMark/>
          </w:tcPr>
          <w:p w14:paraId="572BE098" w14:textId="77777777" w:rsidR="00EE1A85" w:rsidRPr="00CC3BAD" w:rsidRDefault="00EE1A85" w:rsidP="0046718F">
            <w:pPr>
              <w:rPr>
                <w:b/>
                <w:bCs/>
              </w:rPr>
            </w:pPr>
            <w:r>
              <w:rPr>
                <w:b/>
                <w:bCs/>
              </w:rPr>
              <w:t>6.4</w:t>
            </w:r>
            <w:r w:rsidRPr="00CC3BAD">
              <w:rPr>
                <w:b/>
                <w:bCs/>
              </w:rPr>
              <w:t>.10 Module Physical Resource Requirements</w:t>
            </w:r>
          </w:p>
        </w:tc>
        <w:tc>
          <w:tcPr>
            <w:tcW w:w="7134" w:type="dxa"/>
            <w:gridSpan w:val="18"/>
            <w:tcBorders>
              <w:top w:val="single" w:sz="4" w:space="0" w:color="5B9BD5"/>
              <w:left w:val="nil"/>
              <w:bottom w:val="single" w:sz="4" w:space="0" w:color="5B9BD5" w:themeColor="accent1"/>
              <w:right w:val="single" w:sz="4" w:space="0" w:color="5B9BD5"/>
            </w:tcBorders>
            <w:shd w:val="clear" w:color="auto" w:fill="auto"/>
            <w:hideMark/>
          </w:tcPr>
          <w:p w14:paraId="49541045" w14:textId="77777777" w:rsidR="00EE1A85" w:rsidRPr="00CC3BAD" w:rsidRDefault="00EE1A85" w:rsidP="0046718F">
            <w:r w:rsidRPr="00CC3BAD">
              <w:t xml:space="preserve">- Classroom 1:30 </w:t>
            </w:r>
          </w:p>
          <w:p w14:paraId="3900F3DE" w14:textId="77777777" w:rsidR="00EE1A85" w:rsidRPr="00CC3BAD" w:rsidRDefault="00EE1A85" w:rsidP="0046718F">
            <w:r w:rsidRPr="00CC3BAD">
              <w:t>- Seminar room 1:8</w:t>
            </w:r>
          </w:p>
          <w:p w14:paraId="74986C74" w14:textId="77777777" w:rsidR="00EE1A85" w:rsidRPr="00CC3BAD" w:rsidRDefault="00EE1A85" w:rsidP="0046718F">
            <w:r w:rsidRPr="00CC3BAD">
              <w:t>- Additional resources according to the learners disciplinary needs</w:t>
            </w:r>
          </w:p>
          <w:p w14:paraId="1685920F" w14:textId="77777777" w:rsidR="00EE1A85" w:rsidRPr="00CC3BAD" w:rsidRDefault="00EE1A85" w:rsidP="0046718F"/>
        </w:tc>
      </w:tr>
      <w:tr w:rsidR="00EE1A85" w:rsidRPr="00CC3BAD" w14:paraId="4162543B" w14:textId="77777777" w:rsidTr="0046718F">
        <w:trPr>
          <w:trHeight w:val="402"/>
        </w:trPr>
        <w:tc>
          <w:tcPr>
            <w:tcW w:w="2041" w:type="dxa"/>
            <w:gridSpan w:val="4"/>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DEEAF6"/>
            <w:hideMark/>
          </w:tcPr>
          <w:p w14:paraId="6133E1C5" w14:textId="77777777" w:rsidR="00EE1A85" w:rsidRPr="00CC3BAD" w:rsidRDefault="00EE1A85" w:rsidP="0046718F">
            <w:pPr>
              <w:rPr>
                <w:b/>
                <w:bCs/>
              </w:rPr>
            </w:pPr>
            <w:r>
              <w:rPr>
                <w:b/>
                <w:bCs/>
              </w:rPr>
              <w:t>6.4</w:t>
            </w:r>
            <w:r w:rsidRPr="00CC3BAD">
              <w:rPr>
                <w:b/>
                <w:bCs/>
              </w:rPr>
              <w:t>.11  Reading Lists</w:t>
            </w:r>
          </w:p>
        </w:tc>
        <w:tc>
          <w:tcPr>
            <w:tcW w:w="7134" w:type="dxa"/>
            <w:gridSpan w:val="18"/>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hideMark/>
          </w:tcPr>
          <w:p w14:paraId="1E691BF5" w14:textId="77777777" w:rsidR="00EE1A85" w:rsidRPr="00CC3BAD" w:rsidRDefault="00EE1A85" w:rsidP="0046718F">
            <w:pPr>
              <w:rPr>
                <w:b/>
                <w:bCs/>
              </w:rPr>
            </w:pPr>
            <w:r w:rsidRPr="00CC3BAD">
              <w:rPr>
                <w:b/>
                <w:bCs/>
              </w:rPr>
              <w:t>Essential and Recommended Reading</w:t>
            </w:r>
          </w:p>
        </w:tc>
      </w:tr>
      <w:tr w:rsidR="00EE1A85" w:rsidRPr="00CC3BAD" w14:paraId="36B55FAE" w14:textId="77777777" w:rsidTr="0046718F">
        <w:trPr>
          <w:trHeight w:val="3138"/>
        </w:trPr>
        <w:tc>
          <w:tcPr>
            <w:tcW w:w="2041" w:type="dxa"/>
            <w:gridSpan w:val="4"/>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7446272F" w14:textId="77777777" w:rsidR="00EE1A85" w:rsidRPr="00CC3BAD" w:rsidRDefault="00EE1A85" w:rsidP="0046718F">
            <w:pPr>
              <w:rPr>
                <w:b/>
                <w:bCs/>
              </w:rPr>
            </w:pPr>
          </w:p>
        </w:tc>
        <w:tc>
          <w:tcPr>
            <w:tcW w:w="7134" w:type="dxa"/>
            <w:gridSpan w:val="18"/>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425A286A" w14:textId="77777777" w:rsidR="00EE1A85" w:rsidRPr="00DE7815" w:rsidRDefault="00EE1A85" w:rsidP="0046718F">
            <w:pPr>
              <w:rPr>
                <w:lang w:eastAsia="en-GB"/>
              </w:rPr>
            </w:pPr>
            <w:r w:rsidRPr="00DE7815">
              <w:rPr>
                <w:lang w:eastAsia="en-GB"/>
              </w:rPr>
              <w:t xml:space="preserve">Casey, Catherine. </w:t>
            </w:r>
            <w:r w:rsidRPr="00E6600E">
              <w:rPr>
                <w:i/>
                <w:lang w:eastAsia="en-GB"/>
              </w:rPr>
              <w:t>Critical Analysis of Organizations: Theory, Practice, Revitalization</w:t>
            </w:r>
            <w:r w:rsidRPr="00DE7815">
              <w:rPr>
                <w:lang w:eastAsia="en-GB"/>
              </w:rPr>
              <w:t>. London: SAGE, 2002.</w:t>
            </w:r>
          </w:p>
          <w:p w14:paraId="17CD4B8B" w14:textId="77777777" w:rsidR="00EE1A85" w:rsidRPr="00DE7815" w:rsidRDefault="00EE1A85" w:rsidP="0046718F">
            <w:pPr>
              <w:rPr>
                <w:lang w:eastAsia="en-GB"/>
              </w:rPr>
            </w:pPr>
          </w:p>
          <w:p w14:paraId="39D7CF97" w14:textId="77777777" w:rsidR="00EE1A85" w:rsidRPr="00DE7815" w:rsidRDefault="00EE1A85" w:rsidP="0046718F">
            <w:pPr>
              <w:rPr>
                <w:lang w:eastAsia="en-GB"/>
              </w:rPr>
            </w:pPr>
            <w:r w:rsidRPr="00DE7815">
              <w:rPr>
                <w:lang w:eastAsia="en-GB"/>
              </w:rPr>
              <w:t xml:space="preserve">COLLINS, H. </w:t>
            </w:r>
            <w:r w:rsidRPr="00E6600E">
              <w:rPr>
                <w:i/>
                <w:lang w:eastAsia="en-GB"/>
              </w:rPr>
              <w:t>Creative research: the theory and practice of research for the creative industries</w:t>
            </w:r>
            <w:r>
              <w:rPr>
                <w:i/>
                <w:lang w:eastAsia="en-GB"/>
              </w:rPr>
              <w:t xml:space="preserve"> </w:t>
            </w:r>
            <w:r>
              <w:rPr>
                <w:lang w:eastAsia="en-GB"/>
              </w:rPr>
              <w:t>Bloomsbury 2017</w:t>
            </w:r>
          </w:p>
          <w:p w14:paraId="2743A142" w14:textId="77777777" w:rsidR="00EE1A85" w:rsidRPr="00DE7815" w:rsidRDefault="00EE1A85" w:rsidP="0046718F">
            <w:pPr>
              <w:rPr>
                <w:lang w:eastAsia="en-GB"/>
              </w:rPr>
            </w:pPr>
          </w:p>
          <w:p w14:paraId="688E2CCD" w14:textId="77777777" w:rsidR="00EE1A85" w:rsidRPr="00DE7815" w:rsidRDefault="00EE1A85" w:rsidP="0046718F">
            <w:pPr>
              <w:rPr>
                <w:lang w:eastAsia="en-GB"/>
              </w:rPr>
            </w:pPr>
            <w:r w:rsidRPr="00DE7815">
              <w:rPr>
                <w:lang w:eastAsia="en-GB"/>
              </w:rPr>
              <w:t xml:space="preserve">Creme, Phyllis. &amp; Lea, Mary R. </w:t>
            </w:r>
            <w:r w:rsidRPr="00E6600E">
              <w:rPr>
                <w:i/>
                <w:lang w:eastAsia="en-GB"/>
              </w:rPr>
              <w:t>Writing at University: A Guide for Students. 3rd Edition</w:t>
            </w:r>
            <w:r w:rsidRPr="00DE7815">
              <w:rPr>
                <w:lang w:eastAsia="en-GB"/>
              </w:rPr>
              <w:t>. Buckingham, England: Open University Press, 2008.</w:t>
            </w:r>
          </w:p>
          <w:p w14:paraId="3159ADC8" w14:textId="77777777" w:rsidR="00EE1A85" w:rsidRPr="00DE7815" w:rsidRDefault="00EE1A85" w:rsidP="0046718F">
            <w:pPr>
              <w:rPr>
                <w:lang w:eastAsia="en-GB"/>
              </w:rPr>
            </w:pPr>
          </w:p>
          <w:p w14:paraId="586CAE6B" w14:textId="77777777" w:rsidR="00EE1A85" w:rsidRPr="00DE7815" w:rsidRDefault="00EE1A85" w:rsidP="0046718F">
            <w:pPr>
              <w:rPr>
                <w:lang w:eastAsia="en-GB"/>
              </w:rPr>
            </w:pPr>
            <w:r w:rsidRPr="00DE7815">
              <w:rPr>
                <w:lang w:eastAsia="en-GB"/>
              </w:rPr>
              <w:t xml:space="preserve">Creswell, John. W. </w:t>
            </w:r>
            <w:r w:rsidRPr="00E6600E">
              <w:rPr>
                <w:i/>
                <w:lang w:eastAsia="en-GB"/>
              </w:rPr>
              <w:t>Research Design: Qualitative, Quantitative, and Mixed Methods Approaches. 4th ed</w:t>
            </w:r>
            <w:r w:rsidRPr="00DE7815">
              <w:rPr>
                <w:lang w:eastAsia="en-GB"/>
              </w:rPr>
              <w:t xml:space="preserve">. London: Sage, 2014. Crews‐Anderson, </w:t>
            </w:r>
          </w:p>
          <w:p w14:paraId="5C6C13C3" w14:textId="77777777" w:rsidR="00EE1A85" w:rsidRPr="00DE7815" w:rsidRDefault="00EE1A85" w:rsidP="0046718F">
            <w:pPr>
              <w:rPr>
                <w:lang w:eastAsia="en-GB"/>
              </w:rPr>
            </w:pPr>
          </w:p>
          <w:p w14:paraId="393F1853" w14:textId="77777777" w:rsidR="00EE1A85" w:rsidRPr="00DE7815" w:rsidRDefault="00EE1A85" w:rsidP="0046718F">
            <w:pPr>
              <w:rPr>
                <w:lang w:eastAsia="en-GB"/>
              </w:rPr>
            </w:pPr>
            <w:r w:rsidRPr="00DE7815">
              <w:rPr>
                <w:lang w:eastAsia="en-GB"/>
              </w:rPr>
              <w:t xml:space="preserve">Timothy. </w:t>
            </w:r>
            <w:r w:rsidRPr="00E6600E">
              <w:rPr>
                <w:i/>
                <w:lang w:eastAsia="en-GB"/>
              </w:rPr>
              <w:t>Humanities Insights: Critical Thinking and Informal Logic</w:t>
            </w:r>
            <w:r w:rsidRPr="00DE7815">
              <w:rPr>
                <w:lang w:eastAsia="en-GB"/>
              </w:rPr>
              <w:t>. Penrith, UK: Humanities‐</w:t>
            </w:r>
            <w:proofErr w:type="spellStart"/>
            <w:r w:rsidRPr="00DE7815">
              <w:rPr>
                <w:lang w:eastAsia="en-GB"/>
              </w:rPr>
              <w:t>Ebooks</w:t>
            </w:r>
            <w:proofErr w:type="spellEnd"/>
            <w:r w:rsidRPr="00DE7815">
              <w:rPr>
                <w:lang w:eastAsia="en-GB"/>
              </w:rPr>
              <w:t xml:space="preserve">, LLP, 2007. </w:t>
            </w:r>
          </w:p>
          <w:p w14:paraId="449504FD" w14:textId="77777777" w:rsidR="00EE1A85" w:rsidRPr="00DE7815" w:rsidRDefault="00EE1A85" w:rsidP="0046718F">
            <w:pPr>
              <w:rPr>
                <w:lang w:eastAsia="en-GB"/>
              </w:rPr>
            </w:pPr>
          </w:p>
          <w:p w14:paraId="23ED39C6" w14:textId="77777777" w:rsidR="00EE1A85" w:rsidRPr="00DE7815" w:rsidRDefault="00EE1A85" w:rsidP="0046718F">
            <w:pPr>
              <w:rPr>
                <w:lang w:eastAsia="en-GB"/>
              </w:rPr>
            </w:pPr>
            <w:r w:rsidRPr="00DE7815">
              <w:rPr>
                <w:lang w:eastAsia="en-GB"/>
              </w:rPr>
              <w:t xml:space="preserve">Gillham, Bill. </w:t>
            </w:r>
            <w:r w:rsidRPr="00E6600E">
              <w:rPr>
                <w:i/>
                <w:lang w:eastAsia="en-GB"/>
              </w:rPr>
              <w:t>Case Study Research Methods</w:t>
            </w:r>
            <w:r w:rsidRPr="00DE7815">
              <w:rPr>
                <w:lang w:eastAsia="en-GB"/>
              </w:rPr>
              <w:t>. London: Continuum, 2010.</w:t>
            </w:r>
          </w:p>
          <w:p w14:paraId="5ECE2EEE" w14:textId="77777777" w:rsidR="00EE1A85" w:rsidRPr="00DE7815" w:rsidRDefault="00EE1A85" w:rsidP="0046718F">
            <w:pPr>
              <w:rPr>
                <w:lang w:eastAsia="en-GB"/>
              </w:rPr>
            </w:pPr>
          </w:p>
          <w:p w14:paraId="26EB3DAC" w14:textId="77777777" w:rsidR="00EE1A85" w:rsidRPr="00DE7815" w:rsidRDefault="00EE1A85" w:rsidP="0046718F">
            <w:pPr>
              <w:rPr>
                <w:lang w:eastAsia="en-GB"/>
              </w:rPr>
            </w:pPr>
            <w:r w:rsidRPr="00DE7815">
              <w:rPr>
                <w:lang w:eastAsia="en-GB"/>
              </w:rPr>
              <w:t xml:space="preserve">Hazel Smith and Roger T Dean, </w:t>
            </w:r>
            <w:r w:rsidRPr="00DE7815">
              <w:rPr>
                <w:i/>
                <w:iCs/>
                <w:lang w:eastAsia="en-GB"/>
              </w:rPr>
              <w:t>Practice-led Research, Research-led Practice in the Creative Arts</w:t>
            </w:r>
            <w:r w:rsidRPr="00DE7815">
              <w:rPr>
                <w:lang w:eastAsia="en-GB"/>
              </w:rPr>
              <w:t>, Edinburgh University Press</w:t>
            </w:r>
            <w:r>
              <w:rPr>
                <w:lang w:eastAsia="en-GB"/>
              </w:rPr>
              <w:t xml:space="preserve"> 2009</w:t>
            </w:r>
          </w:p>
          <w:p w14:paraId="29A9C7D4" w14:textId="77777777" w:rsidR="00EE1A85" w:rsidRPr="00DE7815" w:rsidRDefault="00EE1A85" w:rsidP="0046718F">
            <w:pPr>
              <w:rPr>
                <w:lang w:eastAsia="en-GB"/>
              </w:rPr>
            </w:pPr>
          </w:p>
          <w:p w14:paraId="7163C968" w14:textId="77777777" w:rsidR="00EE1A85" w:rsidRPr="00DE7815" w:rsidRDefault="00EE1A85" w:rsidP="0046718F">
            <w:pPr>
              <w:rPr>
                <w:lang w:eastAsia="en-GB"/>
              </w:rPr>
            </w:pPr>
            <w:r w:rsidRPr="00DE7815">
              <w:rPr>
                <w:lang w:eastAsia="en-GB"/>
              </w:rPr>
              <w:t xml:space="preserve">Krishnaswami, O.R., and </w:t>
            </w:r>
            <w:proofErr w:type="spellStart"/>
            <w:r w:rsidRPr="00DE7815">
              <w:rPr>
                <w:lang w:eastAsia="en-GB"/>
              </w:rPr>
              <w:t>Satyaprasad</w:t>
            </w:r>
            <w:proofErr w:type="spellEnd"/>
            <w:r w:rsidRPr="00DE7815">
              <w:rPr>
                <w:lang w:eastAsia="en-GB"/>
              </w:rPr>
              <w:t xml:space="preserve">, B.G., </w:t>
            </w:r>
            <w:r w:rsidRPr="00E6600E">
              <w:rPr>
                <w:i/>
                <w:lang w:eastAsia="en-GB"/>
              </w:rPr>
              <w:t>Business Research Methods</w:t>
            </w:r>
            <w:r w:rsidRPr="00DE7815">
              <w:rPr>
                <w:lang w:eastAsia="en-GB"/>
              </w:rPr>
              <w:t xml:space="preserve">. Mumbai, IND: Himalaya Publishing House, 2010. </w:t>
            </w:r>
          </w:p>
          <w:p w14:paraId="1C32A03B" w14:textId="77777777" w:rsidR="00EE1A85" w:rsidRPr="00DE7815" w:rsidRDefault="00EE1A85" w:rsidP="0046718F">
            <w:pPr>
              <w:rPr>
                <w:lang w:eastAsia="en-GB"/>
              </w:rPr>
            </w:pPr>
          </w:p>
          <w:p w14:paraId="5D39BE3D" w14:textId="77777777" w:rsidR="00EE1A85" w:rsidRPr="00DE7815" w:rsidRDefault="00EE1A85" w:rsidP="0046718F">
            <w:pPr>
              <w:rPr>
                <w:lang w:eastAsia="en-GB"/>
              </w:rPr>
            </w:pPr>
            <w:r w:rsidRPr="00DE7815">
              <w:rPr>
                <w:lang w:eastAsia="en-GB"/>
              </w:rPr>
              <w:t xml:space="preserve">McGregor, Debra. </w:t>
            </w:r>
            <w:r w:rsidRPr="00E6600E">
              <w:rPr>
                <w:i/>
                <w:lang w:eastAsia="en-GB"/>
              </w:rPr>
              <w:t>Developing Thinking, Developing Learning</w:t>
            </w:r>
            <w:r w:rsidRPr="00DE7815">
              <w:rPr>
                <w:lang w:eastAsia="en-GB"/>
              </w:rPr>
              <w:t>. Buckingham: Open University Press, 2007.</w:t>
            </w:r>
          </w:p>
          <w:p w14:paraId="0B441CF4" w14:textId="77777777" w:rsidR="00EE1A85" w:rsidRPr="00DE7815" w:rsidRDefault="00EE1A85" w:rsidP="0046718F">
            <w:pPr>
              <w:rPr>
                <w:lang w:eastAsia="en-GB"/>
              </w:rPr>
            </w:pPr>
          </w:p>
          <w:p w14:paraId="4F177A9B" w14:textId="77777777" w:rsidR="00EE1A85" w:rsidRPr="00DE7815" w:rsidRDefault="00EE1A85" w:rsidP="0046718F">
            <w:pPr>
              <w:rPr>
                <w:lang w:eastAsia="en-GB"/>
              </w:rPr>
            </w:pPr>
            <w:r w:rsidRPr="00DE7815">
              <w:rPr>
                <w:lang w:eastAsia="en-GB"/>
              </w:rPr>
              <w:t xml:space="preserve">McConville, Mike. </w:t>
            </w:r>
            <w:r w:rsidRPr="00E6600E">
              <w:rPr>
                <w:i/>
                <w:lang w:eastAsia="en-GB"/>
              </w:rPr>
              <w:t>Research Methods for Law</w:t>
            </w:r>
            <w:r w:rsidRPr="00DE7815">
              <w:rPr>
                <w:lang w:eastAsia="en-GB"/>
              </w:rPr>
              <w:t>. Edinburgh:</w:t>
            </w:r>
          </w:p>
          <w:p w14:paraId="52C76E77" w14:textId="77777777" w:rsidR="00EE1A85" w:rsidRPr="00DE7815" w:rsidRDefault="00EE1A85" w:rsidP="0046718F">
            <w:pPr>
              <w:rPr>
                <w:lang w:eastAsia="en-GB"/>
              </w:rPr>
            </w:pPr>
            <w:r w:rsidRPr="00DE7815">
              <w:rPr>
                <w:lang w:eastAsia="en-GB"/>
              </w:rPr>
              <w:t>Edinburgh University Press, 2007.</w:t>
            </w:r>
          </w:p>
          <w:p w14:paraId="47E5A31F" w14:textId="77777777" w:rsidR="00EE1A85" w:rsidRPr="00DE7815" w:rsidRDefault="00EE1A85" w:rsidP="0046718F">
            <w:pPr>
              <w:rPr>
                <w:lang w:eastAsia="en-GB"/>
              </w:rPr>
            </w:pPr>
          </w:p>
          <w:p w14:paraId="4FAFB893" w14:textId="77777777" w:rsidR="00EE1A85" w:rsidRPr="00DE7815" w:rsidRDefault="00EE1A85" w:rsidP="0046718F">
            <w:pPr>
              <w:rPr>
                <w:lang w:eastAsia="en-GB"/>
              </w:rPr>
            </w:pPr>
            <w:r w:rsidRPr="00DE7815">
              <w:rPr>
                <w:lang w:eastAsia="en-GB"/>
              </w:rPr>
              <w:t xml:space="preserve">Rose, Gillian. </w:t>
            </w:r>
            <w:r w:rsidRPr="00E6600E">
              <w:rPr>
                <w:i/>
                <w:lang w:eastAsia="en-GB"/>
              </w:rPr>
              <w:t>Visual Methodologies 4</w:t>
            </w:r>
            <w:r w:rsidRPr="00E6600E">
              <w:rPr>
                <w:i/>
                <w:vertAlign w:val="superscript"/>
                <w:lang w:eastAsia="en-GB"/>
              </w:rPr>
              <w:t>th</w:t>
            </w:r>
            <w:r w:rsidRPr="00E6600E">
              <w:rPr>
                <w:i/>
                <w:lang w:eastAsia="en-GB"/>
              </w:rPr>
              <w:t xml:space="preserve"> Edition</w:t>
            </w:r>
            <w:r w:rsidRPr="00DE7815">
              <w:rPr>
                <w:lang w:eastAsia="en-GB"/>
              </w:rPr>
              <w:t>: New York: Sage 2016</w:t>
            </w:r>
          </w:p>
          <w:p w14:paraId="2348B0DA" w14:textId="77777777" w:rsidR="00EE1A85" w:rsidRPr="00DE7815" w:rsidRDefault="00EE1A85" w:rsidP="0046718F">
            <w:pPr>
              <w:rPr>
                <w:lang w:eastAsia="en-GB"/>
              </w:rPr>
            </w:pPr>
          </w:p>
        </w:tc>
      </w:tr>
      <w:tr w:rsidR="00EE1A85" w:rsidRPr="00CC3BAD" w14:paraId="619D42FC" w14:textId="77777777" w:rsidTr="0046718F">
        <w:trPr>
          <w:trHeight w:val="402"/>
        </w:trPr>
        <w:tc>
          <w:tcPr>
            <w:tcW w:w="2041" w:type="dxa"/>
            <w:gridSpan w:val="4"/>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672470CC" w14:textId="77777777" w:rsidR="00EE1A85" w:rsidRPr="00CC3BAD" w:rsidRDefault="00EE1A85" w:rsidP="0046718F">
            <w:pPr>
              <w:rPr>
                <w:b/>
                <w:bCs/>
              </w:rPr>
            </w:pPr>
          </w:p>
        </w:tc>
        <w:tc>
          <w:tcPr>
            <w:tcW w:w="7134" w:type="dxa"/>
            <w:gridSpan w:val="18"/>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hideMark/>
          </w:tcPr>
          <w:p w14:paraId="7C083319" w14:textId="77777777" w:rsidR="00EE1A85" w:rsidRPr="00CC3BAD" w:rsidRDefault="00EE1A85" w:rsidP="0046718F">
            <w:pPr>
              <w:rPr>
                <w:b/>
                <w:bCs/>
              </w:rPr>
            </w:pPr>
            <w:r w:rsidRPr="00CC3BAD">
              <w:rPr>
                <w:b/>
                <w:bCs/>
              </w:rPr>
              <w:t>Secondary and Supplementary Discipline specific Reading</w:t>
            </w:r>
          </w:p>
        </w:tc>
      </w:tr>
      <w:tr w:rsidR="00EE1A85" w:rsidRPr="00CC3BAD" w14:paraId="5BFDFADA" w14:textId="77777777" w:rsidTr="0046718F">
        <w:trPr>
          <w:trHeight w:val="1084"/>
        </w:trPr>
        <w:tc>
          <w:tcPr>
            <w:tcW w:w="2041" w:type="dxa"/>
            <w:gridSpan w:val="4"/>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691FB5F4" w14:textId="77777777" w:rsidR="00EE1A85" w:rsidRPr="00CC3BAD" w:rsidRDefault="00EE1A85" w:rsidP="0046718F">
            <w:pPr>
              <w:rPr>
                <w:b/>
                <w:bCs/>
              </w:rPr>
            </w:pPr>
          </w:p>
        </w:tc>
        <w:tc>
          <w:tcPr>
            <w:tcW w:w="7134" w:type="dxa"/>
            <w:gridSpan w:val="18"/>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00944DE0" w14:textId="77777777" w:rsidR="00EE1A85" w:rsidRPr="00DE7815" w:rsidRDefault="00EE1A85" w:rsidP="0046718F">
            <w:pPr>
              <w:rPr>
                <w:lang w:eastAsia="en-GB"/>
              </w:rPr>
            </w:pPr>
            <w:r w:rsidRPr="00DE7815">
              <w:rPr>
                <w:lang w:eastAsia="en-GB"/>
              </w:rPr>
              <w:t xml:space="preserve">Marcus Banks and David </w:t>
            </w:r>
            <w:proofErr w:type="spellStart"/>
            <w:r w:rsidRPr="00DE7815">
              <w:rPr>
                <w:lang w:eastAsia="en-GB"/>
              </w:rPr>
              <w:t>Zeitlyn</w:t>
            </w:r>
            <w:proofErr w:type="spellEnd"/>
            <w:r w:rsidRPr="00DE7815">
              <w:rPr>
                <w:lang w:eastAsia="en-GB"/>
              </w:rPr>
              <w:t xml:space="preserve"> </w:t>
            </w:r>
            <w:r w:rsidRPr="008B2F9C">
              <w:rPr>
                <w:i/>
                <w:lang w:eastAsia="en-GB"/>
              </w:rPr>
              <w:t>, Visual Methods in Social Research</w:t>
            </w:r>
            <w:r w:rsidRPr="00DE7815">
              <w:rPr>
                <w:lang w:eastAsia="en-GB"/>
              </w:rPr>
              <w:t>, Sage</w:t>
            </w:r>
          </w:p>
          <w:p w14:paraId="547C43FE" w14:textId="77777777" w:rsidR="00EE1A85" w:rsidRPr="00DE7815" w:rsidRDefault="00EE1A85" w:rsidP="0046718F">
            <w:pPr>
              <w:rPr>
                <w:lang w:eastAsia="en-GB"/>
              </w:rPr>
            </w:pPr>
          </w:p>
          <w:p w14:paraId="3E495B44" w14:textId="77777777" w:rsidR="00EE1A85" w:rsidRPr="00DE7815" w:rsidRDefault="00EE1A85" w:rsidP="0046718F">
            <w:pPr>
              <w:rPr>
                <w:lang w:eastAsia="en-GB"/>
              </w:rPr>
            </w:pPr>
            <w:r w:rsidRPr="00DE7815">
              <w:rPr>
                <w:lang w:eastAsia="en-GB"/>
              </w:rPr>
              <w:t xml:space="preserve">CROUCH, C., &amp; PEARCE, J. </w:t>
            </w:r>
            <w:r w:rsidRPr="00DE7815">
              <w:rPr>
                <w:i/>
                <w:iCs/>
                <w:lang w:eastAsia="en-GB"/>
              </w:rPr>
              <w:t>Doing research in design</w:t>
            </w:r>
            <w:r w:rsidRPr="00DE7815">
              <w:rPr>
                <w:lang w:eastAsia="en-GB"/>
              </w:rPr>
              <w:t>. London [etc.], Bloomsbury Academic</w:t>
            </w:r>
            <w:r>
              <w:rPr>
                <w:lang w:eastAsia="en-GB"/>
              </w:rPr>
              <w:t xml:space="preserve"> 2015</w:t>
            </w:r>
          </w:p>
          <w:p w14:paraId="1F3F058A" w14:textId="77777777" w:rsidR="00EE1A85" w:rsidRPr="00DE7815" w:rsidRDefault="00EE1A85" w:rsidP="0046718F">
            <w:pPr>
              <w:rPr>
                <w:lang w:eastAsia="en-GB"/>
              </w:rPr>
            </w:pPr>
          </w:p>
          <w:p w14:paraId="4FC43DB3" w14:textId="77777777" w:rsidR="00EE1A85" w:rsidRPr="00DE7815" w:rsidRDefault="00EE1A85" w:rsidP="0046718F">
            <w:pPr>
              <w:rPr>
                <w:lang w:eastAsia="en-GB"/>
              </w:rPr>
            </w:pPr>
            <w:r w:rsidRPr="00DE7815">
              <w:rPr>
                <w:lang w:eastAsia="en-GB"/>
              </w:rPr>
              <w:t>Marion</w:t>
            </w:r>
            <w:r>
              <w:rPr>
                <w:lang w:eastAsia="en-GB"/>
              </w:rPr>
              <w:t>,</w:t>
            </w:r>
            <w:r w:rsidRPr="00DE7815">
              <w:rPr>
                <w:lang w:eastAsia="en-GB"/>
              </w:rPr>
              <w:t xml:space="preserve"> Jonathan S., </w:t>
            </w:r>
            <w:r w:rsidRPr="008B2F9C">
              <w:rPr>
                <w:i/>
                <w:lang w:eastAsia="en-GB"/>
              </w:rPr>
              <w:t>Visual Research: A Concise Introduction to Thinking Visually</w:t>
            </w:r>
            <w:r w:rsidRPr="00DE7815">
              <w:rPr>
                <w:lang w:eastAsia="en-GB"/>
              </w:rPr>
              <w:t xml:space="preserve">, Bloomsbury; </w:t>
            </w:r>
            <w:r>
              <w:rPr>
                <w:lang w:eastAsia="en-GB"/>
              </w:rPr>
              <w:t>2013</w:t>
            </w:r>
          </w:p>
          <w:p w14:paraId="367FC934" w14:textId="77777777" w:rsidR="00EE1A85" w:rsidRPr="00DE7815" w:rsidRDefault="00EE1A85" w:rsidP="0046718F">
            <w:pPr>
              <w:rPr>
                <w:lang w:eastAsia="en-GB"/>
              </w:rPr>
            </w:pPr>
          </w:p>
          <w:p w14:paraId="5F56AD2D" w14:textId="77777777" w:rsidR="00EE1A85" w:rsidRPr="00DE7815" w:rsidRDefault="00EE1A85" w:rsidP="0046718F">
            <w:pPr>
              <w:rPr>
                <w:lang w:eastAsia="en-GB"/>
              </w:rPr>
            </w:pPr>
            <w:r w:rsidRPr="00DE7815">
              <w:rPr>
                <w:lang w:eastAsia="en-GB"/>
              </w:rPr>
              <w:t>Spencer,</w:t>
            </w:r>
            <w:r>
              <w:rPr>
                <w:lang w:eastAsia="en-GB"/>
              </w:rPr>
              <w:t xml:space="preserve"> </w:t>
            </w:r>
            <w:r w:rsidRPr="00DE7815">
              <w:rPr>
                <w:lang w:eastAsia="en-GB"/>
              </w:rPr>
              <w:t xml:space="preserve">Stephen </w:t>
            </w:r>
            <w:r w:rsidRPr="008B2F9C">
              <w:rPr>
                <w:i/>
                <w:lang w:eastAsia="en-GB"/>
              </w:rPr>
              <w:t>Visual Research Methods in the Social Sciences: Awakening Visions</w:t>
            </w:r>
            <w:r w:rsidRPr="00DE7815">
              <w:rPr>
                <w:lang w:eastAsia="en-GB"/>
              </w:rPr>
              <w:t>, Routledge;</w:t>
            </w:r>
            <w:r>
              <w:rPr>
                <w:lang w:eastAsia="en-GB"/>
              </w:rPr>
              <w:t xml:space="preserve"> 2011</w:t>
            </w:r>
          </w:p>
          <w:p w14:paraId="1B3E76A9" w14:textId="77777777" w:rsidR="00EE1A85" w:rsidRPr="00DE7815" w:rsidRDefault="00EE1A85" w:rsidP="0046718F">
            <w:pPr>
              <w:rPr>
                <w:lang w:eastAsia="en-GB"/>
              </w:rPr>
            </w:pPr>
          </w:p>
          <w:p w14:paraId="465AE6AB" w14:textId="77777777" w:rsidR="00EE1A85" w:rsidRPr="00DE7815" w:rsidRDefault="00EE1A85" w:rsidP="0046718F">
            <w:pPr>
              <w:rPr>
                <w:lang w:eastAsia="en-GB"/>
              </w:rPr>
            </w:pPr>
            <w:r w:rsidRPr="00DE7815">
              <w:rPr>
                <w:lang w:eastAsia="en-GB"/>
              </w:rPr>
              <w:t xml:space="preserve">Margolis, Eric M </w:t>
            </w:r>
            <w:r w:rsidRPr="00E6600E">
              <w:rPr>
                <w:i/>
                <w:lang w:eastAsia="en-GB"/>
              </w:rPr>
              <w:t>The SAGE Handbook of Visual Research Methods</w:t>
            </w:r>
            <w:r w:rsidRPr="00DE7815">
              <w:rPr>
                <w:lang w:eastAsia="en-GB"/>
              </w:rPr>
              <w:t xml:space="preserve">, Sage; </w:t>
            </w:r>
            <w:r>
              <w:rPr>
                <w:lang w:eastAsia="en-GB"/>
              </w:rPr>
              <w:t>2011</w:t>
            </w:r>
          </w:p>
          <w:p w14:paraId="28500D95" w14:textId="77777777" w:rsidR="00EE1A85" w:rsidRPr="00DE7815" w:rsidRDefault="00EE1A85" w:rsidP="0046718F">
            <w:pPr>
              <w:rPr>
                <w:lang w:eastAsia="en-GB"/>
              </w:rPr>
            </w:pPr>
          </w:p>
          <w:p w14:paraId="2225D057" w14:textId="77777777" w:rsidR="00EE1A85" w:rsidRPr="00DE7815" w:rsidRDefault="00EE1A85" w:rsidP="0046718F">
            <w:pPr>
              <w:rPr>
                <w:lang w:eastAsia="en-GB"/>
              </w:rPr>
            </w:pPr>
            <w:r w:rsidRPr="00DE7815">
              <w:rPr>
                <w:lang w:eastAsia="en-GB"/>
              </w:rPr>
              <w:t xml:space="preserve">Dawn </w:t>
            </w:r>
            <w:proofErr w:type="spellStart"/>
            <w:r w:rsidRPr="00DE7815">
              <w:rPr>
                <w:lang w:eastAsia="en-GB"/>
              </w:rPr>
              <w:t>Mannay</w:t>
            </w:r>
            <w:proofErr w:type="spellEnd"/>
            <w:r w:rsidRPr="00DE7815">
              <w:rPr>
                <w:lang w:eastAsia="en-GB"/>
              </w:rPr>
              <w:t xml:space="preserve">, </w:t>
            </w:r>
            <w:r w:rsidRPr="008B2F9C">
              <w:rPr>
                <w:i/>
                <w:lang w:eastAsia="en-GB"/>
              </w:rPr>
              <w:t>Visual, Narrative and Creative Research Methods: Application, Reflection and Ethics</w:t>
            </w:r>
            <w:r w:rsidRPr="00DE7815">
              <w:rPr>
                <w:lang w:eastAsia="en-GB"/>
              </w:rPr>
              <w:t xml:space="preserve">, Routledge; </w:t>
            </w:r>
            <w:r>
              <w:rPr>
                <w:lang w:eastAsia="en-GB"/>
              </w:rPr>
              <w:t>2016</w:t>
            </w:r>
          </w:p>
          <w:p w14:paraId="1FB670D3" w14:textId="77777777" w:rsidR="00EE1A85" w:rsidRPr="00DE7815" w:rsidRDefault="00EE1A85" w:rsidP="0046718F">
            <w:pPr>
              <w:rPr>
                <w:lang w:eastAsia="en-GB"/>
              </w:rPr>
            </w:pPr>
          </w:p>
          <w:p w14:paraId="3513129D" w14:textId="77777777" w:rsidR="00EE1A85" w:rsidRDefault="00EE1A85" w:rsidP="0046718F">
            <w:pPr>
              <w:rPr>
                <w:lang w:eastAsia="en-GB"/>
              </w:rPr>
            </w:pPr>
            <w:r w:rsidRPr="00DE7815">
              <w:rPr>
                <w:lang w:eastAsia="en-GB"/>
              </w:rPr>
              <w:t xml:space="preserve">Sarah Pink, </w:t>
            </w:r>
            <w:r w:rsidRPr="00E6600E">
              <w:rPr>
                <w:i/>
                <w:lang w:eastAsia="en-GB"/>
              </w:rPr>
              <w:t>Doing Visual Ethnography</w:t>
            </w:r>
            <w:r w:rsidRPr="00DE7815">
              <w:rPr>
                <w:lang w:eastAsia="en-GB"/>
              </w:rPr>
              <w:t>, 3rd edition, Sage</w:t>
            </w:r>
            <w:r>
              <w:rPr>
                <w:lang w:eastAsia="en-GB"/>
              </w:rPr>
              <w:t xml:space="preserve"> 2013</w:t>
            </w:r>
          </w:p>
          <w:p w14:paraId="37BDE136" w14:textId="77777777" w:rsidR="00EE1A85" w:rsidRPr="00DE7815" w:rsidRDefault="00EE1A85" w:rsidP="0046718F">
            <w:pPr>
              <w:rPr>
                <w:lang w:eastAsia="en-GB"/>
              </w:rPr>
            </w:pPr>
          </w:p>
          <w:p w14:paraId="0A7595BC" w14:textId="77777777" w:rsidR="00EE1A85" w:rsidRPr="00DE7815" w:rsidRDefault="00EE1A85" w:rsidP="0046718F">
            <w:pPr>
              <w:rPr>
                <w:lang w:eastAsia="en-GB"/>
              </w:rPr>
            </w:pPr>
            <w:r w:rsidRPr="00DE7815">
              <w:rPr>
                <w:lang w:eastAsia="en-GB"/>
              </w:rPr>
              <w:t xml:space="preserve">Seale, Clive (ed) </w:t>
            </w:r>
            <w:r w:rsidRPr="00E6600E">
              <w:rPr>
                <w:i/>
                <w:lang w:eastAsia="en-GB"/>
              </w:rPr>
              <w:t>Researching Culture and Society 4th ed</w:t>
            </w:r>
            <w:r w:rsidRPr="00DE7815">
              <w:rPr>
                <w:lang w:eastAsia="en-GB"/>
              </w:rPr>
              <w:t>. London: SAGE, 2018.</w:t>
            </w:r>
          </w:p>
        </w:tc>
      </w:tr>
      <w:tr w:rsidR="00EE1A85" w:rsidRPr="00CC3BAD" w14:paraId="56F25170" w14:textId="77777777" w:rsidTr="0046718F">
        <w:trPr>
          <w:trHeight w:val="983"/>
        </w:trPr>
        <w:tc>
          <w:tcPr>
            <w:tcW w:w="2041" w:type="dxa"/>
            <w:gridSpan w:val="4"/>
            <w:tcBorders>
              <w:top w:val="single" w:sz="4" w:space="0" w:color="5B9BD5"/>
              <w:left w:val="single" w:sz="4" w:space="0" w:color="5B9BD5"/>
              <w:bottom w:val="single" w:sz="4" w:space="0" w:color="5B9BD5"/>
              <w:right w:val="single" w:sz="4" w:space="0" w:color="5B9BD5"/>
            </w:tcBorders>
            <w:shd w:val="clear" w:color="000000" w:fill="DEEAF6"/>
            <w:hideMark/>
          </w:tcPr>
          <w:p w14:paraId="398D67D2" w14:textId="77777777" w:rsidR="00EE1A85" w:rsidRPr="00CC3BAD" w:rsidRDefault="00EE1A85" w:rsidP="0046718F">
            <w:pPr>
              <w:rPr>
                <w:b/>
                <w:bCs/>
              </w:rPr>
            </w:pPr>
            <w:r>
              <w:rPr>
                <w:b/>
                <w:bCs/>
              </w:rPr>
              <w:t>6.4</w:t>
            </w:r>
            <w:r w:rsidRPr="00CC3BAD">
              <w:rPr>
                <w:b/>
                <w:bCs/>
              </w:rPr>
              <w:t>.12 Specifications for Module Staffing Requirements</w:t>
            </w:r>
          </w:p>
        </w:tc>
        <w:tc>
          <w:tcPr>
            <w:tcW w:w="7134" w:type="dxa"/>
            <w:gridSpan w:val="18"/>
            <w:tcBorders>
              <w:top w:val="single" w:sz="4" w:space="0" w:color="5B9BD5"/>
              <w:left w:val="nil"/>
              <w:right w:val="single" w:sz="4" w:space="0" w:color="5B9BD5"/>
            </w:tcBorders>
            <w:shd w:val="clear" w:color="auto" w:fill="auto"/>
            <w:hideMark/>
          </w:tcPr>
          <w:p w14:paraId="00D4A8FA" w14:textId="77777777" w:rsidR="00EE1A85" w:rsidRPr="00CC3BAD" w:rsidRDefault="00EE1A85" w:rsidP="0046718F">
            <w:r w:rsidRPr="00CC3BAD">
              <w:t>In each instance the module delivery outlined in 6.1.6. will be undertaken by a Lecturer or Associate Lecturer with, at minimum, a recognised Level 8 qualification, or equivalent, in a relevant discipline.</w:t>
            </w:r>
          </w:p>
          <w:p w14:paraId="79632F72" w14:textId="77777777" w:rsidR="00EE1A85" w:rsidRPr="00CC3BAD" w:rsidRDefault="00EE1A85" w:rsidP="0046718F"/>
          <w:p w14:paraId="6D202432" w14:textId="77777777" w:rsidR="00EE1A85" w:rsidRPr="00CC3BAD" w:rsidRDefault="00EE1A85" w:rsidP="0046718F">
            <w:r w:rsidRPr="00CC3BAD">
              <w:t>Industry experts will deliver specialist lecturers and workshops. They will have an active and current in-depth expertise of the contemporary media landscape in their area of speciality.</w:t>
            </w:r>
          </w:p>
          <w:p w14:paraId="05197A3E" w14:textId="77777777" w:rsidR="00EE1A85" w:rsidRPr="00CC3BAD" w:rsidRDefault="00EE1A85" w:rsidP="0046718F"/>
          <w:p w14:paraId="3D735B8A" w14:textId="77777777" w:rsidR="00EE1A85" w:rsidRPr="00CC3BAD" w:rsidRDefault="00EE1A85" w:rsidP="0046718F">
            <w:r w:rsidRPr="00CC3BAD">
              <w:t xml:space="preserve">In the majority of instances, lecturing staff (AL &amp; L) will have a Masters / Doctoral qualification. </w:t>
            </w:r>
          </w:p>
          <w:p w14:paraId="0D8B8DC2" w14:textId="77777777" w:rsidR="00EE1A85" w:rsidRPr="00CC3BAD" w:rsidRDefault="00EE1A85" w:rsidP="0046718F"/>
          <w:p w14:paraId="3DCA1009" w14:textId="77777777" w:rsidR="00EE1A85" w:rsidRPr="00CC3BAD" w:rsidRDefault="00EE1A85" w:rsidP="0046718F">
            <w:r w:rsidRPr="00CC3BAD">
              <w:t xml:space="preserve">A minimum of 40% of staff on this module will have a recognised third level teaching qualification (L9). </w:t>
            </w:r>
          </w:p>
          <w:p w14:paraId="0BD60AD4" w14:textId="77777777" w:rsidR="00EE1A85" w:rsidRPr="00CC3BAD" w:rsidRDefault="00EE1A85" w:rsidP="0046718F"/>
          <w:p w14:paraId="2D6A2D86" w14:textId="77777777" w:rsidR="00EE1A85" w:rsidRPr="00CC3BAD" w:rsidRDefault="00EE1A85" w:rsidP="0046718F">
            <w:r w:rsidRPr="00CC3BAD">
              <w:lastRenderedPageBreak/>
              <w:t xml:space="preserve">Learners also benefit from extensive technical support, industry input/engagements and the full complement of Student Support Services available at IADT. </w:t>
            </w:r>
          </w:p>
          <w:p w14:paraId="5D614498" w14:textId="77777777" w:rsidR="00EE1A85" w:rsidRPr="00CC3BAD" w:rsidRDefault="00EE1A85" w:rsidP="0046718F"/>
          <w:p w14:paraId="77917007" w14:textId="77777777" w:rsidR="00EE1A85" w:rsidRPr="00CC3BAD" w:rsidRDefault="00EE1A85" w:rsidP="0046718F">
            <w:r w:rsidRPr="00CC3BAD">
              <w:rPr>
                <w:i/>
                <w:iCs/>
              </w:rPr>
              <w:t xml:space="preserve">See Appendix </w:t>
            </w:r>
            <w:r>
              <w:rPr>
                <w:i/>
                <w:iCs/>
              </w:rPr>
              <w:t>1 Staff CVs</w:t>
            </w:r>
          </w:p>
          <w:p w14:paraId="2183C391" w14:textId="77777777" w:rsidR="00EE1A85" w:rsidRPr="00CC3BAD" w:rsidRDefault="00EE1A85" w:rsidP="0046718F"/>
        </w:tc>
      </w:tr>
      <w:tr w:rsidR="00EE1A85" w:rsidRPr="00CC3BAD" w14:paraId="248C49B4" w14:textId="77777777" w:rsidTr="0046718F">
        <w:trPr>
          <w:trHeight w:val="1634"/>
        </w:trPr>
        <w:tc>
          <w:tcPr>
            <w:tcW w:w="2041" w:type="dxa"/>
            <w:gridSpan w:val="4"/>
            <w:vMerge w:val="restart"/>
            <w:tcBorders>
              <w:top w:val="single" w:sz="4" w:space="0" w:color="5B9BD5"/>
              <w:left w:val="single" w:sz="4" w:space="0" w:color="5B9BD5"/>
              <w:bottom w:val="single" w:sz="4" w:space="0" w:color="5B9BD5"/>
              <w:right w:val="single" w:sz="4" w:space="0" w:color="5B9BD5"/>
            </w:tcBorders>
            <w:shd w:val="clear" w:color="000000" w:fill="DEEAF6"/>
            <w:hideMark/>
          </w:tcPr>
          <w:p w14:paraId="292B25A2" w14:textId="77777777" w:rsidR="00EE1A85" w:rsidRPr="00CC3BAD" w:rsidRDefault="00EE1A85" w:rsidP="0046718F">
            <w:pPr>
              <w:rPr>
                <w:b/>
                <w:bCs/>
              </w:rPr>
            </w:pPr>
            <w:r>
              <w:rPr>
                <w:b/>
                <w:bCs/>
              </w:rPr>
              <w:lastRenderedPageBreak/>
              <w:t>6.4</w:t>
            </w:r>
            <w:r w:rsidRPr="00CC3BAD">
              <w:rPr>
                <w:b/>
                <w:bCs/>
              </w:rPr>
              <w:t>.13  Module Summative Assessment Strategy</w:t>
            </w:r>
          </w:p>
        </w:tc>
        <w:tc>
          <w:tcPr>
            <w:tcW w:w="7134" w:type="dxa"/>
            <w:gridSpan w:val="18"/>
            <w:tcBorders>
              <w:top w:val="single" w:sz="4" w:space="0" w:color="5B9BD5"/>
              <w:left w:val="nil"/>
              <w:bottom w:val="single" w:sz="4" w:space="0" w:color="5B9BD5" w:themeColor="accent1"/>
              <w:right w:val="single" w:sz="4" w:space="0" w:color="5B9BD5"/>
            </w:tcBorders>
            <w:shd w:val="clear" w:color="auto" w:fill="auto"/>
            <w:hideMark/>
          </w:tcPr>
          <w:p w14:paraId="774F7990" w14:textId="77777777" w:rsidR="00EE1A85" w:rsidRPr="00CC3BAD" w:rsidRDefault="00EE1A85" w:rsidP="0046718F">
            <w:pPr>
              <w:rPr>
                <w:b/>
              </w:rPr>
            </w:pPr>
            <w:r w:rsidRPr="00CC3BAD">
              <w:rPr>
                <w:b/>
              </w:rPr>
              <w:t>Element 1: Continuous assessment 40%</w:t>
            </w:r>
          </w:p>
          <w:p w14:paraId="3EF76E9E" w14:textId="77777777" w:rsidR="00EE1A85" w:rsidRPr="00CC3BAD" w:rsidRDefault="00EE1A85" w:rsidP="0046718F">
            <w:r w:rsidRPr="00CC3BAD">
              <w:t>Indicative assignments for CA are as follows:</w:t>
            </w:r>
          </w:p>
          <w:p w14:paraId="355B6D0E" w14:textId="77777777" w:rsidR="00EE1A85" w:rsidRPr="00CC3BAD" w:rsidRDefault="00EE1A85" w:rsidP="0046718F"/>
          <w:p w14:paraId="0F737AC5" w14:textId="77777777" w:rsidR="00EE1A85" w:rsidRPr="00CC3BAD" w:rsidRDefault="00EE1A85" w:rsidP="0046718F">
            <w:pPr>
              <w:numPr>
                <w:ilvl w:val="0"/>
                <w:numId w:val="5"/>
              </w:numPr>
              <w:spacing w:after="80" w:line="240" w:lineRule="auto"/>
            </w:pPr>
            <w:r w:rsidRPr="00CC3BAD">
              <w:t xml:space="preserve">Professional practice (20%) </w:t>
            </w:r>
          </w:p>
          <w:p w14:paraId="5C399262" w14:textId="77777777" w:rsidR="00EE1A85" w:rsidRPr="00CC3BAD" w:rsidRDefault="00EE1A85" w:rsidP="0046718F">
            <w:pPr>
              <w:numPr>
                <w:ilvl w:val="0"/>
                <w:numId w:val="5"/>
              </w:numPr>
              <w:spacing w:after="80" w:line="240" w:lineRule="auto"/>
            </w:pPr>
            <w:r w:rsidRPr="00CC3BAD">
              <w:t>Initial Proposal (10%)</w:t>
            </w:r>
          </w:p>
          <w:p w14:paraId="27B1A9FF" w14:textId="77777777" w:rsidR="00EE1A85" w:rsidRPr="00CC3BAD" w:rsidRDefault="00EE1A85" w:rsidP="0046718F">
            <w:pPr>
              <w:numPr>
                <w:ilvl w:val="0"/>
                <w:numId w:val="5"/>
              </w:numPr>
              <w:spacing w:after="80" w:line="240" w:lineRule="auto"/>
            </w:pPr>
            <w:r w:rsidRPr="00CC3BAD">
              <w:t>Presentation of preliminary research, concepts and strategy (10%)</w:t>
            </w:r>
          </w:p>
          <w:p w14:paraId="65D360CB" w14:textId="77777777" w:rsidR="00EE1A85" w:rsidRPr="00CC3BAD" w:rsidRDefault="00EE1A85" w:rsidP="0046718F"/>
          <w:p w14:paraId="79353EAF" w14:textId="77777777" w:rsidR="00EE1A85" w:rsidRPr="00CC3BAD" w:rsidRDefault="00EE1A85" w:rsidP="0046718F">
            <w:pPr>
              <w:rPr>
                <w:b/>
              </w:rPr>
            </w:pPr>
            <w:r w:rsidRPr="00CC3BAD">
              <w:rPr>
                <w:b/>
              </w:rPr>
              <w:t>Element 2: Project 60%</w:t>
            </w:r>
          </w:p>
          <w:p w14:paraId="0AB2B1D8" w14:textId="77777777" w:rsidR="00EE1A85" w:rsidRPr="00CC3BAD" w:rsidRDefault="00EE1A85" w:rsidP="0046718F">
            <w:r w:rsidRPr="00CC3BAD">
              <w:t xml:space="preserve">Each student must complete a piece of original research of a cognate area relevant to his or her discipline.  This work can form the initial phase of a larger project. </w:t>
            </w:r>
          </w:p>
          <w:p w14:paraId="045D5F19" w14:textId="77777777" w:rsidR="00EE1A85" w:rsidRPr="00CC3BAD" w:rsidRDefault="00EE1A85" w:rsidP="0046718F"/>
          <w:p w14:paraId="0D15FB55" w14:textId="77777777" w:rsidR="00EE1A85" w:rsidRPr="00CC3BAD" w:rsidRDefault="00EE1A85" w:rsidP="0046718F">
            <w:r w:rsidRPr="00CC3BAD">
              <w:t>The research findings may be delivered through an appropriate and agreed method.</w:t>
            </w:r>
          </w:p>
          <w:p w14:paraId="1F5796AA" w14:textId="77777777" w:rsidR="00EE1A85" w:rsidRPr="00CC3BAD" w:rsidRDefault="00EE1A85" w:rsidP="0046718F"/>
          <w:p w14:paraId="7E3BC6BB" w14:textId="77777777" w:rsidR="00EE1A85" w:rsidRPr="00CC3BAD" w:rsidRDefault="00EE1A85" w:rsidP="0046718F">
            <w:r w:rsidRPr="00CC3BAD">
              <w:t>These may include:</w:t>
            </w:r>
          </w:p>
          <w:p w14:paraId="5643DF01" w14:textId="77777777" w:rsidR="00EE1A85" w:rsidRPr="00CC3BAD" w:rsidRDefault="00EE1A85" w:rsidP="0046718F">
            <w:r w:rsidRPr="00CC3BAD">
              <w:t xml:space="preserve">A written study that includes a critical analysis (3,000 words) </w:t>
            </w:r>
          </w:p>
          <w:p w14:paraId="04CF18EF" w14:textId="77777777" w:rsidR="00EE1A85" w:rsidRPr="00CC3BAD" w:rsidRDefault="00EE1A85" w:rsidP="0046718F">
            <w:r w:rsidRPr="00CC3BAD">
              <w:t>Or</w:t>
            </w:r>
          </w:p>
          <w:p w14:paraId="17FC4E10" w14:textId="77777777" w:rsidR="00EE1A85" w:rsidRPr="00CC3BAD" w:rsidRDefault="00EE1A85" w:rsidP="0046718F">
            <w:r w:rsidRPr="00CC3BAD">
              <w:t>A Viva/Presentation (equivalent to 3,000 words)</w:t>
            </w:r>
          </w:p>
          <w:p w14:paraId="454B68FF" w14:textId="77777777" w:rsidR="00EE1A85" w:rsidRPr="00CC3BAD" w:rsidRDefault="00EE1A85" w:rsidP="0046718F">
            <w:r w:rsidRPr="00CC3BAD">
              <w:t xml:space="preserve">Or </w:t>
            </w:r>
          </w:p>
          <w:p w14:paraId="7907C66A" w14:textId="77777777" w:rsidR="00EE1A85" w:rsidRPr="00CC3BAD" w:rsidRDefault="00EE1A85" w:rsidP="0046718F">
            <w:r w:rsidRPr="00CC3BAD">
              <w:t>A video lecture/conference talk (equivalent to 3,000 words)</w:t>
            </w:r>
          </w:p>
          <w:p w14:paraId="3A53D129" w14:textId="77777777" w:rsidR="00EE1A85" w:rsidRPr="00CC3BAD" w:rsidRDefault="00EE1A85" w:rsidP="0046718F">
            <w:r w:rsidRPr="00CC3BAD">
              <w:t xml:space="preserve">Or </w:t>
            </w:r>
          </w:p>
          <w:p w14:paraId="3C8BE717" w14:textId="77777777" w:rsidR="00EE1A85" w:rsidRPr="00CC3BAD" w:rsidRDefault="00EE1A85" w:rsidP="0046718F">
            <w:r w:rsidRPr="00CC3BAD">
              <w:t>A research report (equivalent to 3,000 words)</w:t>
            </w:r>
          </w:p>
          <w:p w14:paraId="5E2D24FC" w14:textId="77777777" w:rsidR="00EE1A85" w:rsidRPr="00CC3BAD" w:rsidRDefault="00EE1A85" w:rsidP="0046718F">
            <w:r w:rsidRPr="00CC3BAD">
              <w:t xml:space="preserve">Or </w:t>
            </w:r>
          </w:p>
          <w:p w14:paraId="04F0CA44" w14:textId="77777777" w:rsidR="00EE1A85" w:rsidRPr="00710A4D" w:rsidRDefault="00EE1A85" w:rsidP="0046718F">
            <w:pPr>
              <w:rPr>
                <w:b/>
              </w:rPr>
            </w:pPr>
            <w:r w:rsidRPr="00CC3BAD">
              <w:rPr>
                <w:b/>
              </w:rPr>
              <w:t>An appropriate equivalent as agreed with the module lead/programme chair.</w:t>
            </w:r>
          </w:p>
        </w:tc>
      </w:tr>
      <w:tr w:rsidR="00EE1A85" w:rsidRPr="00CC3BAD" w14:paraId="5FFAE090" w14:textId="77777777" w:rsidTr="0046718F">
        <w:trPr>
          <w:trHeight w:val="402"/>
        </w:trPr>
        <w:tc>
          <w:tcPr>
            <w:tcW w:w="2041" w:type="dxa"/>
            <w:gridSpan w:val="4"/>
            <w:vMerge/>
            <w:tcBorders>
              <w:top w:val="single" w:sz="4" w:space="0" w:color="5B9BD5"/>
              <w:left w:val="single" w:sz="4" w:space="0" w:color="5B9BD5"/>
              <w:bottom w:val="single" w:sz="4" w:space="0" w:color="5B9BD5"/>
              <w:right w:val="single" w:sz="4" w:space="0" w:color="5B9BD5" w:themeColor="accent1"/>
            </w:tcBorders>
            <w:hideMark/>
          </w:tcPr>
          <w:p w14:paraId="34F43E4E" w14:textId="77777777" w:rsidR="00EE1A85" w:rsidRPr="00CC3BAD" w:rsidRDefault="00EE1A85" w:rsidP="0046718F">
            <w:pPr>
              <w:rPr>
                <w:b/>
                <w:bCs/>
              </w:rPr>
            </w:pPr>
          </w:p>
        </w:tc>
        <w:tc>
          <w:tcPr>
            <w:tcW w:w="882"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9BC2E6"/>
            <w:hideMark/>
          </w:tcPr>
          <w:p w14:paraId="19070DDB" w14:textId="77777777" w:rsidR="00EE1A85" w:rsidRPr="00CC3BAD" w:rsidRDefault="00EE1A85" w:rsidP="0046718F">
            <w:pPr>
              <w:rPr>
                <w:b/>
                <w:bCs/>
              </w:rPr>
            </w:pPr>
            <w:r w:rsidRPr="00CC3BAD">
              <w:rPr>
                <w:b/>
                <w:bCs/>
              </w:rPr>
              <w:t>Element</w:t>
            </w:r>
          </w:p>
        </w:tc>
        <w:tc>
          <w:tcPr>
            <w:tcW w:w="985"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9BC2E6"/>
            <w:hideMark/>
          </w:tcPr>
          <w:p w14:paraId="3EAB4407" w14:textId="77777777" w:rsidR="00EE1A85" w:rsidRPr="00CC3BAD" w:rsidRDefault="00EE1A85" w:rsidP="0046718F">
            <w:pPr>
              <w:rPr>
                <w:b/>
                <w:bCs/>
              </w:rPr>
            </w:pPr>
            <w:r w:rsidRPr="00CC3BAD">
              <w:rPr>
                <w:b/>
                <w:bCs/>
              </w:rPr>
              <w:t>Weighting</w:t>
            </w:r>
          </w:p>
        </w:tc>
        <w:tc>
          <w:tcPr>
            <w:tcW w:w="2297"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9BC2E6"/>
            <w:hideMark/>
          </w:tcPr>
          <w:p w14:paraId="4B5DA698" w14:textId="77777777" w:rsidR="00EE1A85" w:rsidRPr="00CC3BAD" w:rsidRDefault="00EE1A85" w:rsidP="0046718F">
            <w:pPr>
              <w:rPr>
                <w:b/>
                <w:bCs/>
              </w:rPr>
            </w:pPr>
            <w:r w:rsidRPr="00CC3BAD">
              <w:rPr>
                <w:b/>
                <w:bCs/>
              </w:rPr>
              <w:t>Description</w:t>
            </w:r>
          </w:p>
        </w:tc>
        <w:tc>
          <w:tcPr>
            <w:tcW w:w="1635"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9BC2E6"/>
            <w:hideMark/>
          </w:tcPr>
          <w:p w14:paraId="62CCFE31" w14:textId="77777777" w:rsidR="00EE1A85" w:rsidRPr="00CC3BAD" w:rsidRDefault="00EE1A85" w:rsidP="0046718F">
            <w:pPr>
              <w:rPr>
                <w:b/>
                <w:bCs/>
              </w:rPr>
            </w:pPr>
            <w:r w:rsidRPr="00CC3BAD">
              <w:rPr>
                <w:b/>
                <w:bCs/>
              </w:rPr>
              <w:t>LO(s) assessed</w:t>
            </w:r>
          </w:p>
        </w:tc>
        <w:tc>
          <w:tcPr>
            <w:tcW w:w="133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9BC2E6"/>
            <w:hideMark/>
          </w:tcPr>
          <w:p w14:paraId="6D4089FF" w14:textId="77777777" w:rsidR="00EE1A85" w:rsidRPr="00CC3BAD" w:rsidRDefault="00EE1A85" w:rsidP="0046718F">
            <w:pPr>
              <w:rPr>
                <w:b/>
                <w:bCs/>
              </w:rPr>
            </w:pPr>
            <w:r w:rsidRPr="00CC3BAD">
              <w:rPr>
                <w:b/>
                <w:bCs/>
              </w:rPr>
              <w:t>Deadline/</w:t>
            </w:r>
            <w:r>
              <w:rPr>
                <w:b/>
                <w:bCs/>
              </w:rPr>
              <w:t>WEEK</w:t>
            </w:r>
            <w:r w:rsidRPr="00CC3BAD">
              <w:rPr>
                <w:b/>
                <w:bCs/>
              </w:rPr>
              <w:t>#</w:t>
            </w:r>
          </w:p>
        </w:tc>
      </w:tr>
      <w:tr w:rsidR="00EE1A85" w:rsidRPr="00CC3BAD" w14:paraId="1722E943" w14:textId="77777777" w:rsidTr="0046718F">
        <w:trPr>
          <w:trHeight w:val="1700"/>
        </w:trPr>
        <w:tc>
          <w:tcPr>
            <w:tcW w:w="2041" w:type="dxa"/>
            <w:gridSpan w:val="4"/>
            <w:vMerge/>
            <w:tcBorders>
              <w:top w:val="single" w:sz="4" w:space="0" w:color="5B9BD5"/>
              <w:left w:val="single" w:sz="4" w:space="0" w:color="5B9BD5"/>
              <w:bottom w:val="single" w:sz="4" w:space="0" w:color="5B9BD5"/>
              <w:right w:val="single" w:sz="4" w:space="0" w:color="5B9BD5" w:themeColor="accent1"/>
            </w:tcBorders>
          </w:tcPr>
          <w:p w14:paraId="3685E7EE" w14:textId="77777777" w:rsidR="00EE1A85" w:rsidRPr="00CC3BAD" w:rsidRDefault="00EE1A85" w:rsidP="0046718F">
            <w:pPr>
              <w:rPr>
                <w:b/>
                <w:bCs/>
              </w:rPr>
            </w:pPr>
          </w:p>
        </w:tc>
        <w:tc>
          <w:tcPr>
            <w:tcW w:w="882"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14:paraId="4A1F535A" w14:textId="77777777" w:rsidR="00EE1A85" w:rsidRPr="00CC3BAD" w:rsidRDefault="00EE1A85" w:rsidP="0046718F">
            <w:r w:rsidRPr="00CC3BAD">
              <w:t>#1</w:t>
            </w:r>
          </w:p>
        </w:tc>
        <w:tc>
          <w:tcPr>
            <w:tcW w:w="985"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14:paraId="2ECD7EE2" w14:textId="77777777" w:rsidR="00EE1A85" w:rsidRPr="00CC3BAD" w:rsidRDefault="00EE1A85" w:rsidP="0046718F">
            <w:r w:rsidRPr="00CC3BAD">
              <w:t>40%</w:t>
            </w:r>
          </w:p>
        </w:tc>
        <w:tc>
          <w:tcPr>
            <w:tcW w:w="2297"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14:paraId="1C89801E" w14:textId="77777777" w:rsidR="00EE1A85" w:rsidRPr="00CC3BAD" w:rsidRDefault="00EE1A85" w:rsidP="0046718F">
            <w:r w:rsidRPr="00CC3BAD">
              <w:t xml:space="preserve">Research Project proposal and schematic. </w:t>
            </w:r>
          </w:p>
          <w:p w14:paraId="6204B478" w14:textId="77777777" w:rsidR="00EE1A85" w:rsidRPr="00CC3BAD" w:rsidRDefault="00EE1A85" w:rsidP="0046718F"/>
          <w:p w14:paraId="698C5AEC" w14:textId="77777777" w:rsidR="00EE1A85" w:rsidRPr="00CC3BAD" w:rsidRDefault="00EE1A85" w:rsidP="0046718F">
            <w:r>
              <w:t>Marking Criteria as per Brief,</w:t>
            </w:r>
          </w:p>
        </w:tc>
        <w:tc>
          <w:tcPr>
            <w:tcW w:w="1635"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14:paraId="48890F30" w14:textId="77777777" w:rsidR="00EE1A85" w:rsidRPr="00CC3BAD" w:rsidRDefault="00EE1A85" w:rsidP="0046718F">
            <w:r w:rsidRPr="00CC3BAD">
              <w:t>MLO #1, #2, #3</w:t>
            </w:r>
          </w:p>
        </w:tc>
        <w:tc>
          <w:tcPr>
            <w:tcW w:w="133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14:paraId="4D187D27" w14:textId="77777777" w:rsidR="00EE1A85" w:rsidRPr="00CC3BAD" w:rsidRDefault="00EE1A85" w:rsidP="0046718F">
            <w:r>
              <w:t>WEEK</w:t>
            </w:r>
            <w:r w:rsidRPr="00CC3BAD">
              <w:t xml:space="preserve">1-6, </w:t>
            </w:r>
          </w:p>
          <w:p w14:paraId="3F861D68" w14:textId="77777777" w:rsidR="00EE1A85" w:rsidRPr="00CC3BAD" w:rsidRDefault="00EE1A85" w:rsidP="0046718F"/>
        </w:tc>
      </w:tr>
      <w:tr w:rsidR="00EE1A85" w:rsidRPr="00CC3BAD" w14:paraId="357A2A37" w14:textId="77777777" w:rsidTr="0046718F">
        <w:trPr>
          <w:trHeight w:val="954"/>
        </w:trPr>
        <w:tc>
          <w:tcPr>
            <w:tcW w:w="2041" w:type="dxa"/>
            <w:gridSpan w:val="4"/>
            <w:vMerge/>
            <w:tcBorders>
              <w:top w:val="single" w:sz="4" w:space="0" w:color="5B9BD5"/>
              <w:left w:val="single" w:sz="4" w:space="0" w:color="5B9BD5"/>
              <w:bottom w:val="single" w:sz="4" w:space="0" w:color="5B9BD5"/>
              <w:right w:val="single" w:sz="4" w:space="0" w:color="5B9BD5" w:themeColor="accent1"/>
            </w:tcBorders>
            <w:hideMark/>
          </w:tcPr>
          <w:p w14:paraId="315B77F2" w14:textId="77777777" w:rsidR="00EE1A85" w:rsidRPr="00CC3BAD" w:rsidRDefault="00EE1A85" w:rsidP="0046718F">
            <w:pPr>
              <w:rPr>
                <w:b/>
                <w:bCs/>
              </w:rPr>
            </w:pPr>
          </w:p>
        </w:tc>
        <w:tc>
          <w:tcPr>
            <w:tcW w:w="882"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1D155921" w14:textId="77777777" w:rsidR="00EE1A85" w:rsidRPr="00CC3BAD" w:rsidRDefault="00EE1A85" w:rsidP="0046718F">
            <w:r w:rsidRPr="00CC3BAD">
              <w:t>#2</w:t>
            </w:r>
          </w:p>
        </w:tc>
        <w:tc>
          <w:tcPr>
            <w:tcW w:w="985"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57091523" w14:textId="77777777" w:rsidR="00EE1A85" w:rsidRPr="00CC3BAD" w:rsidRDefault="00EE1A85" w:rsidP="0046718F">
            <w:r w:rsidRPr="00CC3BAD">
              <w:t>60%</w:t>
            </w:r>
          </w:p>
        </w:tc>
        <w:tc>
          <w:tcPr>
            <w:tcW w:w="2297"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127CCADE" w14:textId="77777777" w:rsidR="00EE1A85" w:rsidRPr="00CC3BAD" w:rsidRDefault="00EE1A85" w:rsidP="0046718F">
            <w:r w:rsidRPr="00CC3BAD">
              <w:t xml:space="preserve">Final Project </w:t>
            </w:r>
          </w:p>
        </w:tc>
        <w:tc>
          <w:tcPr>
            <w:tcW w:w="1635"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587F5062" w14:textId="77777777" w:rsidR="00EE1A85" w:rsidRPr="00CC3BAD" w:rsidRDefault="00EE1A85" w:rsidP="0046718F">
            <w:r w:rsidRPr="00CC3BAD">
              <w:t>MLO #1, #2, #3, #4,</w:t>
            </w:r>
          </w:p>
        </w:tc>
        <w:tc>
          <w:tcPr>
            <w:tcW w:w="133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hideMark/>
          </w:tcPr>
          <w:p w14:paraId="273BA01C" w14:textId="77777777" w:rsidR="00EE1A85" w:rsidRPr="00CC3BAD" w:rsidRDefault="00EE1A85" w:rsidP="0046718F">
            <w:r>
              <w:t>WEEK</w:t>
            </w:r>
            <w:r w:rsidRPr="00CC3BAD">
              <w:t>15</w:t>
            </w:r>
          </w:p>
        </w:tc>
      </w:tr>
      <w:tr w:rsidR="00EE1A85" w:rsidRPr="00CC3BAD" w14:paraId="1B93414B" w14:textId="77777777" w:rsidTr="0046718F">
        <w:trPr>
          <w:trHeight w:val="1017"/>
        </w:trPr>
        <w:tc>
          <w:tcPr>
            <w:tcW w:w="2041" w:type="dxa"/>
            <w:gridSpan w:val="4"/>
            <w:tcBorders>
              <w:top w:val="single" w:sz="4" w:space="0" w:color="5B9BD5"/>
              <w:left w:val="single" w:sz="4" w:space="0" w:color="5B9BD5"/>
              <w:bottom w:val="single" w:sz="4" w:space="0" w:color="5B9BD5"/>
              <w:right w:val="single" w:sz="4" w:space="0" w:color="5B9BD5"/>
            </w:tcBorders>
            <w:shd w:val="clear" w:color="000000" w:fill="DEEAF6"/>
            <w:hideMark/>
          </w:tcPr>
          <w:p w14:paraId="2AB243DE" w14:textId="77777777" w:rsidR="00EE1A85" w:rsidRPr="00CC3BAD" w:rsidRDefault="00EE1A85" w:rsidP="0046718F">
            <w:pPr>
              <w:rPr>
                <w:b/>
                <w:bCs/>
              </w:rPr>
            </w:pPr>
            <w:r>
              <w:rPr>
                <w:b/>
                <w:bCs/>
              </w:rPr>
              <w:t>6.4</w:t>
            </w:r>
            <w:r w:rsidRPr="00CC3BAD">
              <w:rPr>
                <w:b/>
                <w:bCs/>
              </w:rPr>
              <w:t>.14  Sample Assessment Materials</w:t>
            </w:r>
          </w:p>
        </w:tc>
        <w:tc>
          <w:tcPr>
            <w:tcW w:w="7134" w:type="dxa"/>
            <w:gridSpan w:val="18"/>
            <w:tcBorders>
              <w:top w:val="single" w:sz="4" w:space="0" w:color="5B9BD5"/>
              <w:left w:val="nil"/>
              <w:right w:val="single" w:sz="4" w:space="0" w:color="5B9BD5"/>
            </w:tcBorders>
            <w:shd w:val="clear" w:color="auto" w:fill="auto"/>
            <w:hideMark/>
          </w:tcPr>
          <w:p w14:paraId="13E264DB" w14:textId="77777777" w:rsidR="00EE1A85" w:rsidRPr="00CC3BAD" w:rsidRDefault="00EE1A85" w:rsidP="0046718F">
            <w:r w:rsidRPr="00CC3BAD">
              <w:t xml:space="preserve">See </w:t>
            </w:r>
            <w:r>
              <w:t>Assessment briefs in a separate booklet provided.</w:t>
            </w:r>
          </w:p>
          <w:p w14:paraId="6F43EACA" w14:textId="77777777" w:rsidR="00EE1A85" w:rsidRPr="00CC3BAD" w:rsidRDefault="00EE1A85" w:rsidP="0046718F"/>
        </w:tc>
      </w:tr>
      <w:tr w:rsidR="00EE1A85" w:rsidRPr="00CC3BAD" w14:paraId="51D8EA8A" w14:textId="77777777" w:rsidTr="0046718F">
        <w:trPr>
          <w:trHeight w:val="450"/>
        </w:trPr>
        <w:tc>
          <w:tcPr>
            <w:tcW w:w="2041" w:type="dxa"/>
            <w:gridSpan w:val="4"/>
            <w:vMerge w:val="restart"/>
            <w:tcBorders>
              <w:top w:val="single" w:sz="4" w:space="0" w:color="5B9BD5"/>
              <w:left w:val="single" w:sz="4" w:space="0" w:color="5B9BD5"/>
              <w:bottom w:val="single" w:sz="4" w:space="0" w:color="5B9BD5"/>
              <w:right w:val="single" w:sz="4" w:space="0" w:color="5B9BD5"/>
            </w:tcBorders>
            <w:shd w:val="clear" w:color="000000" w:fill="DEEAF6"/>
            <w:hideMark/>
          </w:tcPr>
          <w:p w14:paraId="7B3CA219" w14:textId="77777777" w:rsidR="00EE1A85" w:rsidRPr="00CC3BAD" w:rsidRDefault="00EE1A85" w:rsidP="0046718F">
            <w:pPr>
              <w:rPr>
                <w:b/>
                <w:bCs/>
              </w:rPr>
            </w:pPr>
            <w:r>
              <w:rPr>
                <w:b/>
                <w:bCs/>
              </w:rPr>
              <w:t>6.4.</w:t>
            </w:r>
            <w:r w:rsidRPr="00CC3BAD">
              <w:rPr>
                <w:b/>
                <w:bCs/>
              </w:rPr>
              <w:t xml:space="preserve">15  Repeat Mechanism  </w:t>
            </w:r>
          </w:p>
        </w:tc>
        <w:tc>
          <w:tcPr>
            <w:tcW w:w="7134" w:type="dxa"/>
            <w:gridSpan w:val="18"/>
            <w:vMerge w:val="restart"/>
            <w:tcBorders>
              <w:top w:val="single" w:sz="4" w:space="0" w:color="5B9BD5"/>
              <w:left w:val="single" w:sz="4" w:space="0" w:color="5B9BD5"/>
              <w:bottom w:val="single" w:sz="4" w:space="0" w:color="5B9BD5"/>
              <w:right w:val="single" w:sz="4" w:space="0" w:color="5B9BD5"/>
            </w:tcBorders>
            <w:shd w:val="clear" w:color="auto" w:fill="auto"/>
            <w:hideMark/>
          </w:tcPr>
          <w:p w14:paraId="6023A0B3" w14:textId="77777777" w:rsidR="00EE1A85" w:rsidRPr="00CC3BAD" w:rsidRDefault="00EE1A85" w:rsidP="0046718F">
            <w:r>
              <w:t>A student may be required to re-sit the module in attendance however in some instances</w:t>
            </w:r>
            <w:r w:rsidRPr="00CC3BAD">
              <w:t xml:space="preserve"> a student</w:t>
            </w:r>
            <w:r>
              <w:t xml:space="preserve"> may</w:t>
            </w:r>
            <w:r w:rsidRPr="00CC3BAD">
              <w:t xml:space="preserve"> repeat the critical analysis essay for the </w:t>
            </w:r>
            <w:r w:rsidRPr="00CC3BAD">
              <w:rPr>
                <w:b/>
                <w:u w:val="single"/>
              </w:rPr>
              <w:t>subsequent</w:t>
            </w:r>
            <w:r w:rsidRPr="00CC3BAD">
              <w:t xml:space="preserve"> Exam Board</w:t>
            </w:r>
            <w:r>
              <w:t xml:space="preserve"> subject to the approval of the course coordinator or relevant HOD.</w:t>
            </w:r>
          </w:p>
        </w:tc>
      </w:tr>
      <w:tr w:rsidR="00EE1A85" w:rsidRPr="00CC3BAD" w14:paraId="2C7CBC3C" w14:textId="77777777" w:rsidTr="0046718F">
        <w:trPr>
          <w:trHeight w:val="450"/>
        </w:trPr>
        <w:tc>
          <w:tcPr>
            <w:tcW w:w="2041" w:type="dxa"/>
            <w:gridSpan w:val="4"/>
            <w:vMerge/>
            <w:tcBorders>
              <w:top w:val="single" w:sz="4" w:space="0" w:color="5B9BD5"/>
              <w:left w:val="single" w:sz="4" w:space="0" w:color="5B9BD5"/>
              <w:bottom w:val="single" w:sz="4" w:space="0" w:color="5B9BD5"/>
              <w:right w:val="single" w:sz="4" w:space="0" w:color="5B9BD5"/>
            </w:tcBorders>
            <w:hideMark/>
          </w:tcPr>
          <w:p w14:paraId="09AA7F1C" w14:textId="77777777" w:rsidR="00EE1A85" w:rsidRPr="00CC3BAD" w:rsidRDefault="00EE1A85" w:rsidP="0046718F">
            <w:pPr>
              <w:rPr>
                <w:b/>
                <w:bCs/>
              </w:rPr>
            </w:pPr>
          </w:p>
        </w:tc>
        <w:tc>
          <w:tcPr>
            <w:tcW w:w="7134" w:type="dxa"/>
            <w:gridSpan w:val="18"/>
            <w:vMerge/>
            <w:tcBorders>
              <w:top w:val="single" w:sz="4" w:space="0" w:color="5B9BD5"/>
              <w:left w:val="single" w:sz="4" w:space="0" w:color="5B9BD5"/>
              <w:bottom w:val="single" w:sz="4" w:space="0" w:color="5B9BD5"/>
              <w:right w:val="single" w:sz="4" w:space="0" w:color="5B9BD5"/>
            </w:tcBorders>
            <w:hideMark/>
          </w:tcPr>
          <w:p w14:paraId="6CDB19E1" w14:textId="77777777" w:rsidR="00EE1A85" w:rsidRPr="00CC3BAD" w:rsidRDefault="00EE1A85" w:rsidP="0046718F"/>
        </w:tc>
      </w:tr>
    </w:tbl>
    <w:p w14:paraId="484E0810" w14:textId="77777777" w:rsidR="00EE1A85" w:rsidRDefault="00EE1A85" w:rsidP="00EE1A85"/>
    <w:p w14:paraId="7498257A" w14:textId="77777777" w:rsidR="00EE1A85" w:rsidRDefault="00EE1A85" w:rsidP="00EE1A85"/>
    <w:p w14:paraId="1130FB3E" w14:textId="77777777" w:rsidR="00EE1A85" w:rsidRDefault="00EE1A85">
      <w:pPr>
        <w:rPr>
          <w:rFonts w:ascii="Arial" w:hAnsi="Arial" w:cs="Arial"/>
          <w:b/>
          <w:bCs/>
          <w:color w:val="4472C4"/>
          <w:sz w:val="40"/>
          <w:szCs w:val="40"/>
        </w:rPr>
      </w:pPr>
      <w:r>
        <w:rPr>
          <w:rFonts w:ascii="Arial" w:hAnsi="Arial" w:cs="Arial"/>
          <w:b/>
          <w:bCs/>
          <w:color w:val="4472C4"/>
          <w:sz w:val="40"/>
          <w:szCs w:val="40"/>
        </w:rPr>
        <w:br w:type="page"/>
      </w:r>
    </w:p>
    <w:p w14:paraId="673C8499" w14:textId="0BE2A718" w:rsidR="002B7029" w:rsidRPr="002B7029" w:rsidRDefault="002B7029" w:rsidP="002B7029">
      <w:pPr>
        <w:shd w:val="clear" w:color="auto" w:fill="FFFFFF"/>
        <w:rPr>
          <w:rFonts w:ascii="Arial" w:hAnsi="Arial" w:cs="Arial"/>
          <w:color w:val="222222"/>
          <w:sz w:val="40"/>
          <w:szCs w:val="40"/>
        </w:rPr>
      </w:pPr>
      <w:r>
        <w:rPr>
          <w:rFonts w:ascii="Arial" w:hAnsi="Arial" w:cs="Arial"/>
          <w:b/>
          <w:bCs/>
          <w:color w:val="4472C4"/>
          <w:sz w:val="40"/>
          <w:szCs w:val="40"/>
        </w:rPr>
        <w:lastRenderedPageBreak/>
        <w:t xml:space="preserve">MAY 2019 </w:t>
      </w:r>
      <w:r w:rsidRPr="002B7029">
        <w:rPr>
          <w:rFonts w:ascii="Arial" w:hAnsi="Arial" w:cs="Arial"/>
          <w:b/>
          <w:bCs/>
          <w:color w:val="4472C4"/>
          <w:sz w:val="40"/>
          <w:szCs w:val="40"/>
        </w:rPr>
        <w:t>DESTIN WP3 European Curriculum Design TOOLKIT</w:t>
      </w:r>
    </w:p>
    <w:p w14:paraId="17B7D0DA" w14:textId="77777777" w:rsidR="002B7029" w:rsidRDefault="002B7029" w:rsidP="002B7029">
      <w:pPr>
        <w:shd w:val="clear" w:color="auto" w:fill="FFFFFF"/>
        <w:rPr>
          <w:rFonts w:ascii="Arial" w:hAnsi="Arial" w:cs="Arial"/>
          <w:color w:val="222222"/>
          <w:sz w:val="20"/>
          <w:szCs w:val="20"/>
        </w:rPr>
      </w:pPr>
    </w:p>
    <w:p w14:paraId="01D40AEC" w14:textId="77777777" w:rsidR="002B7029" w:rsidRDefault="002B7029" w:rsidP="002B7029">
      <w:pPr>
        <w:shd w:val="clear" w:color="auto" w:fill="FFFFFF"/>
        <w:rPr>
          <w:rFonts w:ascii="Arial" w:hAnsi="Arial" w:cs="Arial"/>
          <w:color w:val="222222"/>
          <w:sz w:val="20"/>
          <w:szCs w:val="20"/>
        </w:rPr>
      </w:pPr>
      <w:r>
        <w:rPr>
          <w:rFonts w:ascii="Arial" w:hAnsi="Arial" w:cs="Arial"/>
          <w:b/>
          <w:bCs/>
          <w:color w:val="4F81BD"/>
          <w:sz w:val="40"/>
          <w:szCs w:val="40"/>
        </w:rPr>
        <w:t xml:space="preserve">Toolkit </w:t>
      </w:r>
      <w:r w:rsidRPr="002B7029">
        <w:rPr>
          <w:rFonts w:ascii="Arial" w:hAnsi="Arial" w:cs="Arial"/>
          <w:b/>
          <w:bCs/>
          <w:color w:val="4F81BD"/>
          <w:sz w:val="36"/>
          <w:szCs w:val="36"/>
        </w:rPr>
        <w:t>Overview</w:t>
      </w:r>
      <w:r>
        <w:rPr>
          <w:rFonts w:ascii="Arial" w:hAnsi="Arial" w:cs="Arial"/>
          <w:b/>
          <w:bCs/>
          <w:color w:val="4F81BD"/>
          <w:sz w:val="40"/>
          <w:szCs w:val="40"/>
        </w:rPr>
        <w:t> – Index</w:t>
      </w:r>
    </w:p>
    <w:p w14:paraId="3EB3BD67" w14:textId="77777777" w:rsidR="002B7029" w:rsidRDefault="002B7029" w:rsidP="002B7029">
      <w:pPr>
        <w:shd w:val="clear" w:color="auto" w:fill="FFFFFF"/>
        <w:rPr>
          <w:rFonts w:ascii="Arial" w:hAnsi="Arial" w:cs="Arial"/>
          <w:color w:val="222222"/>
          <w:sz w:val="20"/>
          <w:szCs w:val="20"/>
        </w:rPr>
      </w:pPr>
    </w:p>
    <w:p w14:paraId="1075DEB5" w14:textId="77777777" w:rsidR="002B7029" w:rsidRDefault="002B7029" w:rsidP="002B7029">
      <w:pPr>
        <w:shd w:val="clear" w:color="auto" w:fill="FFFFFF"/>
        <w:spacing w:after="240"/>
        <w:rPr>
          <w:rFonts w:ascii="Arial" w:hAnsi="Arial" w:cs="Arial"/>
          <w:color w:val="222222"/>
          <w:sz w:val="20"/>
          <w:szCs w:val="20"/>
        </w:rPr>
      </w:pPr>
      <w:r>
        <w:rPr>
          <w:rFonts w:ascii="Arial" w:hAnsi="Arial" w:cs="Arial"/>
          <w:color w:val="4F81BD"/>
          <w:sz w:val="20"/>
          <w:szCs w:val="20"/>
        </w:rPr>
        <w:t>WP3 European Curriculum Design TOOLKIT - TOOLKIT OVERVIEW ONE</w:t>
      </w:r>
      <w:r>
        <w:rPr>
          <w:rFonts w:ascii="Arial" w:hAnsi="Arial" w:cs="Arial"/>
          <w:color w:val="222222"/>
          <w:sz w:val="20"/>
          <w:szCs w:val="20"/>
        </w:rPr>
        <w:br/>
      </w:r>
      <w:hyperlink r:id="rId35" w:history="1">
        <w:r>
          <w:rPr>
            <w:rStyle w:val="Hyperlink"/>
            <w:rFonts w:ascii="Arial" w:hAnsi="Arial" w:cs="Arial"/>
            <w:color w:val="888888"/>
            <w:sz w:val="20"/>
            <w:szCs w:val="20"/>
          </w:rPr>
          <w:t>https://quindpdp.blogspot.com/2019/05/destin-wp</w:t>
        </w:r>
        <w:r>
          <w:rPr>
            <w:rStyle w:val="Hyperlink"/>
            <w:rFonts w:ascii="Arial" w:hAnsi="Arial" w:cs="Arial"/>
            <w:color w:val="888888"/>
            <w:sz w:val="20"/>
            <w:szCs w:val="20"/>
          </w:rPr>
          <w:t>3</w:t>
        </w:r>
        <w:r>
          <w:rPr>
            <w:rStyle w:val="Hyperlink"/>
            <w:rFonts w:ascii="Arial" w:hAnsi="Arial" w:cs="Arial"/>
            <w:color w:val="888888"/>
            <w:sz w:val="20"/>
            <w:szCs w:val="20"/>
          </w:rPr>
          <w:t>-toolkit-overview-one.html</w:t>
        </w:r>
      </w:hyperlink>
    </w:p>
    <w:p w14:paraId="14ED7869" w14:textId="77777777" w:rsidR="002B7029" w:rsidRDefault="002B7029" w:rsidP="002B7029">
      <w:pPr>
        <w:shd w:val="clear" w:color="auto" w:fill="FFFFFF"/>
        <w:spacing w:after="0"/>
        <w:rPr>
          <w:rFonts w:ascii="Arial" w:hAnsi="Arial" w:cs="Arial"/>
          <w:color w:val="222222"/>
          <w:sz w:val="20"/>
          <w:szCs w:val="20"/>
        </w:rPr>
      </w:pPr>
      <w:r>
        <w:rPr>
          <w:rFonts w:ascii="Arial" w:hAnsi="Arial" w:cs="Arial"/>
          <w:color w:val="4F81BD"/>
          <w:sz w:val="20"/>
          <w:szCs w:val="20"/>
        </w:rPr>
        <w:t>WP3 European Curriculum Design TOOLKIT - TOOLKIT OVERVIEW TWO – Index</w:t>
      </w:r>
      <w:r>
        <w:rPr>
          <w:rFonts w:ascii="Arial" w:hAnsi="Arial" w:cs="Arial"/>
          <w:color w:val="222222"/>
          <w:sz w:val="20"/>
          <w:szCs w:val="20"/>
        </w:rPr>
        <w:br/>
      </w:r>
      <w:r>
        <w:rPr>
          <w:rFonts w:ascii="Arial" w:hAnsi="Arial" w:cs="Arial"/>
          <w:color w:val="222222"/>
          <w:sz w:val="20"/>
          <w:szCs w:val="20"/>
        </w:rPr>
        <w:br/>
      </w:r>
      <w:hyperlink r:id="rId36" w:history="1">
        <w:r>
          <w:rPr>
            <w:rStyle w:val="Hyperlink"/>
            <w:rFonts w:ascii="Arial" w:hAnsi="Arial" w:cs="Arial"/>
            <w:color w:val="888888"/>
            <w:sz w:val="20"/>
            <w:szCs w:val="20"/>
          </w:rPr>
          <w:t>https://quindpdp.blogspot.com/2019/05/wp3european-curriculum-design-toolkit.html</w:t>
        </w:r>
      </w:hyperlink>
    </w:p>
    <w:p w14:paraId="7530FF86" w14:textId="77777777" w:rsidR="002B7029" w:rsidRDefault="002B7029" w:rsidP="002B7029">
      <w:pPr>
        <w:shd w:val="clear" w:color="auto" w:fill="FFFFFF"/>
        <w:rPr>
          <w:rFonts w:ascii="Arial" w:hAnsi="Arial" w:cs="Arial"/>
          <w:color w:val="222222"/>
          <w:sz w:val="20"/>
          <w:szCs w:val="20"/>
        </w:rPr>
      </w:pPr>
    </w:p>
    <w:p w14:paraId="73C7BE66" w14:textId="77777777" w:rsidR="002B7029" w:rsidRDefault="002B7029" w:rsidP="002B7029">
      <w:pPr>
        <w:shd w:val="clear" w:color="auto" w:fill="FFFFFF"/>
        <w:rPr>
          <w:rFonts w:ascii="Arial" w:hAnsi="Arial" w:cs="Arial"/>
          <w:color w:val="222222"/>
          <w:sz w:val="20"/>
          <w:szCs w:val="20"/>
        </w:rPr>
      </w:pPr>
    </w:p>
    <w:p w14:paraId="50E03FAC" w14:textId="77777777" w:rsidR="002B7029" w:rsidRDefault="002B7029" w:rsidP="002B7029">
      <w:pPr>
        <w:shd w:val="clear" w:color="auto" w:fill="FFFFFF"/>
        <w:rPr>
          <w:rFonts w:ascii="Arial" w:hAnsi="Arial" w:cs="Arial"/>
          <w:color w:val="222222"/>
          <w:sz w:val="20"/>
          <w:szCs w:val="20"/>
        </w:rPr>
      </w:pPr>
      <w:r>
        <w:rPr>
          <w:rFonts w:ascii="Arial" w:hAnsi="Arial" w:cs="Arial"/>
          <w:b/>
          <w:bCs/>
          <w:color w:val="4F81BD"/>
          <w:sz w:val="28"/>
          <w:szCs w:val="28"/>
        </w:rPr>
        <w:t>Pedagogy – Teaching and Learning Strategies</w:t>
      </w:r>
    </w:p>
    <w:p w14:paraId="45F783A0" w14:textId="77777777" w:rsidR="002B7029" w:rsidRDefault="002B7029" w:rsidP="002B7029">
      <w:pPr>
        <w:shd w:val="clear" w:color="auto" w:fill="FFFFFF"/>
        <w:rPr>
          <w:rFonts w:ascii="Arial" w:hAnsi="Arial" w:cs="Arial"/>
          <w:color w:val="222222"/>
          <w:sz w:val="20"/>
          <w:szCs w:val="20"/>
        </w:rPr>
      </w:pPr>
    </w:p>
    <w:p w14:paraId="4381584F" w14:textId="77777777" w:rsidR="002B7029" w:rsidRDefault="002B7029" w:rsidP="002B7029">
      <w:pPr>
        <w:shd w:val="clear" w:color="auto" w:fill="FFFFFF"/>
        <w:spacing w:after="240"/>
        <w:rPr>
          <w:rFonts w:ascii="Arial" w:hAnsi="Arial" w:cs="Arial"/>
          <w:color w:val="222222"/>
          <w:sz w:val="20"/>
          <w:szCs w:val="20"/>
        </w:rPr>
      </w:pPr>
      <w:r>
        <w:rPr>
          <w:rFonts w:ascii="Arial" w:hAnsi="Arial" w:cs="Arial"/>
          <w:color w:val="4F81BD"/>
          <w:sz w:val="20"/>
          <w:szCs w:val="20"/>
        </w:rPr>
        <w:t>Pedagogy ONE: Core SCL and LO T+L Strategy – what students will learn, how they will learn, how do we KNOW our students are learning?</w:t>
      </w:r>
      <w:r>
        <w:rPr>
          <w:rFonts w:ascii="Arial" w:hAnsi="Arial" w:cs="Arial"/>
          <w:color w:val="222222"/>
          <w:sz w:val="20"/>
          <w:szCs w:val="20"/>
        </w:rPr>
        <w:br/>
      </w:r>
      <w:hyperlink r:id="rId37" w:history="1">
        <w:r>
          <w:rPr>
            <w:rStyle w:val="Hyperlink"/>
            <w:rFonts w:ascii="Arial" w:hAnsi="Arial" w:cs="Arial"/>
            <w:color w:val="888888"/>
            <w:sz w:val="20"/>
            <w:szCs w:val="20"/>
          </w:rPr>
          <w:t>https://quindpdp.blogspot.com/2019/05/destin-wp3-toolkit-pedagogy-and-tl_59.html</w:t>
        </w:r>
      </w:hyperlink>
    </w:p>
    <w:p w14:paraId="5425979B" w14:textId="77777777" w:rsidR="002B7029" w:rsidRDefault="002B7029" w:rsidP="002B7029">
      <w:pPr>
        <w:shd w:val="clear" w:color="auto" w:fill="FFFFFF"/>
        <w:spacing w:after="240"/>
        <w:rPr>
          <w:rFonts w:ascii="Arial" w:hAnsi="Arial" w:cs="Arial"/>
          <w:color w:val="222222"/>
          <w:sz w:val="20"/>
          <w:szCs w:val="20"/>
        </w:rPr>
      </w:pPr>
      <w:r>
        <w:rPr>
          <w:rFonts w:ascii="Arial" w:hAnsi="Arial" w:cs="Arial"/>
          <w:color w:val="4F81BD"/>
          <w:sz w:val="20"/>
          <w:szCs w:val="20"/>
        </w:rPr>
        <w:t>Pedagogy TWO: A Basic Model of an ALIGNED Curriculum - How Curriculum Learning Outcomes, Teaching and Learning Activities and Assessment link together to allow our students to successfully learn what we intend them to learn. Student Backwash ‘why students learn what they need to PASS?'</w:t>
      </w:r>
      <w:r>
        <w:rPr>
          <w:rFonts w:ascii="Arial" w:hAnsi="Arial" w:cs="Arial"/>
          <w:color w:val="222222"/>
          <w:sz w:val="20"/>
          <w:szCs w:val="20"/>
        </w:rPr>
        <w:br/>
      </w:r>
      <w:hyperlink r:id="rId38" w:history="1">
        <w:r>
          <w:rPr>
            <w:rStyle w:val="Hyperlink"/>
            <w:rFonts w:ascii="Arial" w:hAnsi="Arial" w:cs="Arial"/>
            <w:color w:val="888888"/>
            <w:sz w:val="20"/>
            <w:szCs w:val="20"/>
          </w:rPr>
          <w:t>https://quindpdp.blogspot.com/2019/05/destin-wp3-toolkit-pedagogy-and-tl_26.html</w:t>
        </w:r>
      </w:hyperlink>
    </w:p>
    <w:p w14:paraId="4135E508" w14:textId="77777777" w:rsidR="002B7029" w:rsidRDefault="002B7029" w:rsidP="002B7029">
      <w:pPr>
        <w:shd w:val="clear" w:color="auto" w:fill="FFFFFF"/>
        <w:spacing w:after="0"/>
        <w:rPr>
          <w:rFonts w:ascii="Arial" w:hAnsi="Arial" w:cs="Arial"/>
          <w:color w:val="222222"/>
          <w:sz w:val="20"/>
          <w:szCs w:val="20"/>
        </w:rPr>
      </w:pPr>
      <w:r>
        <w:rPr>
          <w:rFonts w:ascii="Arial" w:hAnsi="Arial" w:cs="Arial"/>
          <w:color w:val="4F81BD"/>
          <w:sz w:val="20"/>
          <w:szCs w:val="20"/>
        </w:rPr>
        <w:t>Pedagogy THREE: UCD ‘How Students Learn’ – a series of 5 short packets on pedagogical theory.</w:t>
      </w:r>
      <w:r>
        <w:rPr>
          <w:rFonts w:ascii="Arial" w:hAnsi="Arial" w:cs="Arial"/>
          <w:color w:val="222222"/>
          <w:sz w:val="20"/>
          <w:szCs w:val="20"/>
        </w:rPr>
        <w:br/>
      </w:r>
      <w:r>
        <w:rPr>
          <w:rFonts w:ascii="Arial" w:hAnsi="Arial" w:cs="Arial"/>
          <w:color w:val="222222"/>
          <w:sz w:val="20"/>
          <w:szCs w:val="20"/>
        </w:rPr>
        <w:br/>
      </w:r>
      <w:hyperlink r:id="rId39" w:history="1">
        <w:r>
          <w:rPr>
            <w:rStyle w:val="Hyperlink"/>
            <w:rFonts w:ascii="Arial" w:hAnsi="Arial" w:cs="Arial"/>
            <w:color w:val="888888"/>
            <w:sz w:val="20"/>
            <w:szCs w:val="20"/>
          </w:rPr>
          <w:t>https://quindpdp.blogspot.com/2019/05/destin-wp3-toolkit-pedagogy-and-tl_17.html</w:t>
        </w:r>
      </w:hyperlink>
    </w:p>
    <w:p w14:paraId="4BA047EF" w14:textId="77777777" w:rsidR="002B7029" w:rsidRDefault="002B7029" w:rsidP="002B7029">
      <w:pPr>
        <w:shd w:val="clear" w:color="auto" w:fill="FFFFFF"/>
        <w:rPr>
          <w:rFonts w:ascii="Arial" w:hAnsi="Arial" w:cs="Arial"/>
          <w:color w:val="222222"/>
          <w:sz w:val="20"/>
          <w:szCs w:val="20"/>
        </w:rPr>
      </w:pPr>
    </w:p>
    <w:p w14:paraId="5EF48878" w14:textId="77777777" w:rsidR="002B7029" w:rsidRDefault="002B7029" w:rsidP="002B7029">
      <w:pPr>
        <w:shd w:val="clear" w:color="auto" w:fill="FFFFFF"/>
        <w:spacing w:after="240"/>
        <w:rPr>
          <w:rFonts w:ascii="Arial" w:hAnsi="Arial" w:cs="Arial"/>
          <w:color w:val="222222"/>
          <w:sz w:val="20"/>
          <w:szCs w:val="20"/>
        </w:rPr>
      </w:pPr>
      <w:r>
        <w:rPr>
          <w:rFonts w:ascii="Arial" w:hAnsi="Arial" w:cs="Arial"/>
          <w:color w:val="4F81BD"/>
          <w:sz w:val="20"/>
          <w:szCs w:val="20"/>
        </w:rPr>
        <w:t>Pedagogy FOUR: How can I teach and How do I assess?</w:t>
      </w:r>
      <w:r>
        <w:rPr>
          <w:rFonts w:ascii="Arial" w:hAnsi="Arial" w:cs="Arial"/>
          <w:color w:val="222222"/>
          <w:sz w:val="20"/>
          <w:szCs w:val="20"/>
        </w:rPr>
        <w:br/>
      </w:r>
      <w:hyperlink r:id="rId40" w:history="1">
        <w:r>
          <w:rPr>
            <w:rStyle w:val="Hyperlink"/>
            <w:rFonts w:ascii="Arial" w:hAnsi="Arial" w:cs="Arial"/>
            <w:color w:val="888888"/>
            <w:sz w:val="20"/>
            <w:szCs w:val="20"/>
          </w:rPr>
          <w:t>https://quindpdp.blogspot.com/2019/05/destin-wp3-toolkit-pedagogy-and-tl_64.html</w:t>
        </w:r>
      </w:hyperlink>
    </w:p>
    <w:p w14:paraId="66244BF8" w14:textId="77777777" w:rsidR="002B7029" w:rsidRDefault="002B7029" w:rsidP="002B7029">
      <w:pPr>
        <w:shd w:val="clear" w:color="auto" w:fill="FFFFFF"/>
        <w:spacing w:after="240"/>
        <w:rPr>
          <w:rFonts w:ascii="Arial" w:hAnsi="Arial" w:cs="Arial"/>
          <w:color w:val="222222"/>
          <w:sz w:val="20"/>
          <w:szCs w:val="20"/>
        </w:rPr>
      </w:pPr>
      <w:r>
        <w:rPr>
          <w:rFonts w:ascii="Arial" w:hAnsi="Arial" w:cs="Arial"/>
          <w:color w:val="4F81BD"/>
          <w:sz w:val="20"/>
          <w:szCs w:val="20"/>
        </w:rPr>
        <w:t>Pedagogy FIVE: How and Why are Programmes created?</w:t>
      </w:r>
      <w:r>
        <w:rPr>
          <w:rFonts w:ascii="Arial" w:hAnsi="Arial" w:cs="Arial"/>
          <w:color w:val="222222"/>
          <w:sz w:val="20"/>
          <w:szCs w:val="20"/>
        </w:rPr>
        <w:br/>
      </w:r>
      <w:hyperlink r:id="rId41" w:history="1">
        <w:r>
          <w:rPr>
            <w:rStyle w:val="Hyperlink"/>
            <w:rFonts w:ascii="Arial" w:hAnsi="Arial" w:cs="Arial"/>
            <w:color w:val="888888"/>
            <w:sz w:val="20"/>
            <w:szCs w:val="20"/>
          </w:rPr>
          <w:t>https://quindpdp.blogspot.com/2019/05/destin-wp3-toolkit-pedagogy-and-tl_7.html</w:t>
        </w:r>
      </w:hyperlink>
    </w:p>
    <w:p w14:paraId="198343E9" w14:textId="77777777" w:rsidR="002B7029" w:rsidRDefault="002B7029" w:rsidP="002B7029">
      <w:pPr>
        <w:shd w:val="clear" w:color="auto" w:fill="FFFFFF"/>
        <w:spacing w:after="0"/>
        <w:rPr>
          <w:rFonts w:ascii="Arial" w:hAnsi="Arial" w:cs="Arial"/>
          <w:color w:val="222222"/>
          <w:sz w:val="20"/>
          <w:szCs w:val="20"/>
        </w:rPr>
      </w:pPr>
      <w:r>
        <w:rPr>
          <w:rFonts w:ascii="Arial" w:hAnsi="Arial" w:cs="Arial"/>
          <w:color w:val="4F81BD"/>
          <w:sz w:val="20"/>
          <w:szCs w:val="20"/>
        </w:rPr>
        <w:t>Pedagogy SIX: Peer Review of a Study Programme</w:t>
      </w:r>
    </w:p>
    <w:p w14:paraId="5BD0FAD0" w14:textId="77777777" w:rsidR="002B7029" w:rsidRDefault="00000000" w:rsidP="002B7029">
      <w:pPr>
        <w:shd w:val="clear" w:color="auto" w:fill="FFFFFF"/>
        <w:rPr>
          <w:rFonts w:ascii="Arial" w:hAnsi="Arial" w:cs="Arial"/>
          <w:color w:val="222222"/>
          <w:sz w:val="20"/>
          <w:szCs w:val="20"/>
        </w:rPr>
      </w:pPr>
      <w:hyperlink r:id="rId42" w:history="1">
        <w:r w:rsidR="002B7029">
          <w:rPr>
            <w:rStyle w:val="Hyperlink"/>
            <w:rFonts w:ascii="Arial" w:hAnsi="Arial" w:cs="Arial"/>
            <w:color w:val="888888"/>
            <w:sz w:val="20"/>
            <w:szCs w:val="20"/>
          </w:rPr>
          <w:t>https://quindpdp.blogspot.com/2019/05/destin-wp3-toolkit-pedagogy-and-tl.html</w:t>
        </w:r>
      </w:hyperlink>
    </w:p>
    <w:p w14:paraId="7B32EE1A" w14:textId="77777777" w:rsidR="002B7029" w:rsidRDefault="002B7029" w:rsidP="002B7029">
      <w:pPr>
        <w:shd w:val="clear" w:color="auto" w:fill="FFFFFF"/>
        <w:rPr>
          <w:rFonts w:ascii="Arial" w:hAnsi="Arial" w:cs="Arial"/>
          <w:color w:val="222222"/>
          <w:sz w:val="20"/>
          <w:szCs w:val="20"/>
        </w:rPr>
      </w:pPr>
      <w:r>
        <w:rPr>
          <w:rFonts w:ascii="Arial" w:hAnsi="Arial" w:cs="Arial"/>
          <w:color w:val="4F81BD"/>
          <w:sz w:val="20"/>
          <w:szCs w:val="20"/>
        </w:rPr>
        <w:br/>
      </w:r>
    </w:p>
    <w:p w14:paraId="6BE554E7" w14:textId="77777777" w:rsidR="002B7029" w:rsidRDefault="002B7029" w:rsidP="002B7029">
      <w:pPr>
        <w:shd w:val="clear" w:color="auto" w:fill="FFFFFF"/>
        <w:rPr>
          <w:rFonts w:ascii="Arial" w:hAnsi="Arial" w:cs="Arial"/>
          <w:color w:val="222222"/>
          <w:sz w:val="20"/>
          <w:szCs w:val="20"/>
        </w:rPr>
      </w:pPr>
      <w:r>
        <w:rPr>
          <w:rFonts w:ascii="Arial" w:hAnsi="Arial" w:cs="Arial"/>
          <w:b/>
          <w:bCs/>
          <w:color w:val="4F81BD"/>
          <w:sz w:val="28"/>
          <w:szCs w:val="28"/>
        </w:rPr>
        <w:t>Programme Design</w:t>
      </w:r>
    </w:p>
    <w:p w14:paraId="57F70CB1" w14:textId="77777777" w:rsidR="002B7029" w:rsidRDefault="002B7029" w:rsidP="002B7029">
      <w:pPr>
        <w:shd w:val="clear" w:color="auto" w:fill="FFFFFF"/>
        <w:rPr>
          <w:rFonts w:ascii="Arial" w:hAnsi="Arial" w:cs="Arial"/>
          <w:color w:val="222222"/>
          <w:sz w:val="20"/>
          <w:szCs w:val="20"/>
        </w:rPr>
      </w:pPr>
    </w:p>
    <w:p w14:paraId="3BAEB5FF" w14:textId="77777777" w:rsidR="002B7029" w:rsidRDefault="002B7029" w:rsidP="002B7029">
      <w:pPr>
        <w:shd w:val="clear" w:color="auto" w:fill="FFFFFF"/>
        <w:spacing w:after="240"/>
        <w:rPr>
          <w:rFonts w:ascii="Arial" w:hAnsi="Arial" w:cs="Arial"/>
          <w:color w:val="222222"/>
          <w:sz w:val="20"/>
          <w:szCs w:val="20"/>
        </w:rPr>
      </w:pPr>
      <w:r>
        <w:rPr>
          <w:rFonts w:ascii="Arial" w:hAnsi="Arial" w:cs="Arial"/>
          <w:color w:val="4F81BD"/>
          <w:sz w:val="20"/>
          <w:szCs w:val="20"/>
        </w:rPr>
        <w:t>Programme Design ONE: Basics</w:t>
      </w:r>
      <w:r>
        <w:rPr>
          <w:rFonts w:ascii="Arial" w:hAnsi="Arial" w:cs="Arial"/>
          <w:color w:val="222222"/>
          <w:sz w:val="20"/>
          <w:szCs w:val="20"/>
        </w:rPr>
        <w:br/>
      </w:r>
      <w:hyperlink r:id="rId43" w:history="1">
        <w:r>
          <w:rPr>
            <w:rStyle w:val="Hyperlink"/>
            <w:rFonts w:ascii="Arial" w:hAnsi="Arial" w:cs="Arial"/>
            <w:color w:val="888888"/>
            <w:sz w:val="20"/>
            <w:szCs w:val="20"/>
          </w:rPr>
          <w:t>https://quindpdp.blogspot.com/2019/05/destin-wp3-toolkit-programme-design-one.html</w:t>
        </w:r>
      </w:hyperlink>
    </w:p>
    <w:p w14:paraId="3888CD5B" w14:textId="77777777" w:rsidR="002B7029" w:rsidRDefault="002B7029" w:rsidP="002B7029">
      <w:pPr>
        <w:shd w:val="clear" w:color="auto" w:fill="FFFFFF"/>
        <w:spacing w:after="240"/>
        <w:rPr>
          <w:rFonts w:ascii="Arial" w:hAnsi="Arial" w:cs="Arial"/>
          <w:color w:val="222222"/>
          <w:sz w:val="20"/>
          <w:szCs w:val="20"/>
        </w:rPr>
      </w:pPr>
      <w:r>
        <w:rPr>
          <w:rFonts w:ascii="Arial" w:hAnsi="Arial" w:cs="Arial"/>
          <w:color w:val="4F81BD"/>
          <w:sz w:val="20"/>
          <w:szCs w:val="20"/>
        </w:rPr>
        <w:lastRenderedPageBreak/>
        <w:t>Programme Design TWO: Current (2019) trends in European Programme Design</w:t>
      </w:r>
      <w:r>
        <w:rPr>
          <w:rFonts w:ascii="Arial" w:hAnsi="Arial" w:cs="Arial"/>
          <w:color w:val="222222"/>
          <w:sz w:val="20"/>
          <w:szCs w:val="20"/>
        </w:rPr>
        <w:br/>
      </w:r>
      <w:hyperlink r:id="rId44" w:history="1">
        <w:r>
          <w:rPr>
            <w:rStyle w:val="Hyperlink"/>
            <w:rFonts w:ascii="Arial" w:hAnsi="Arial" w:cs="Arial"/>
            <w:color w:val="888888"/>
            <w:sz w:val="20"/>
            <w:szCs w:val="20"/>
          </w:rPr>
          <w:t>https://quindpdp.blogspot.com/2019/05/destin-wp3-toolkit-programme-design-two.html</w:t>
        </w:r>
      </w:hyperlink>
    </w:p>
    <w:p w14:paraId="733AEE1A" w14:textId="77777777" w:rsidR="002B7029" w:rsidRDefault="002B7029" w:rsidP="002B7029">
      <w:pPr>
        <w:shd w:val="clear" w:color="auto" w:fill="FFFFFF"/>
        <w:spacing w:after="0"/>
        <w:rPr>
          <w:rFonts w:ascii="Arial" w:hAnsi="Arial" w:cs="Arial"/>
          <w:color w:val="222222"/>
          <w:sz w:val="20"/>
          <w:szCs w:val="20"/>
        </w:rPr>
      </w:pPr>
      <w:r>
        <w:rPr>
          <w:rFonts w:ascii="Arial" w:hAnsi="Arial" w:cs="Arial"/>
          <w:color w:val="4F81BD"/>
          <w:sz w:val="20"/>
          <w:szCs w:val="20"/>
        </w:rPr>
        <w:t>Programme Design THREE: Tempus ALIGN Programme Design Findings</w:t>
      </w:r>
      <w:r>
        <w:rPr>
          <w:rFonts w:ascii="Arial" w:hAnsi="Arial" w:cs="Arial"/>
          <w:color w:val="222222"/>
          <w:sz w:val="20"/>
          <w:szCs w:val="20"/>
        </w:rPr>
        <w:br/>
      </w:r>
      <w:hyperlink r:id="rId45" w:history="1">
        <w:r>
          <w:rPr>
            <w:rStyle w:val="Hyperlink"/>
            <w:rFonts w:ascii="Arial" w:hAnsi="Arial" w:cs="Arial"/>
            <w:color w:val="888888"/>
            <w:sz w:val="20"/>
            <w:szCs w:val="20"/>
          </w:rPr>
          <w:t>https://quindpdp.blogspot.com/2019/05/destin-wp3-toolkit-programme-design.html</w:t>
        </w:r>
      </w:hyperlink>
      <w:r>
        <w:rPr>
          <w:rFonts w:ascii="Arial" w:hAnsi="Arial" w:cs="Arial"/>
          <w:color w:val="222222"/>
          <w:sz w:val="20"/>
          <w:szCs w:val="20"/>
        </w:rPr>
        <w:br/>
      </w:r>
      <w:r>
        <w:rPr>
          <w:rFonts w:ascii="Arial" w:hAnsi="Arial" w:cs="Arial"/>
          <w:color w:val="4F81BD"/>
          <w:sz w:val="20"/>
          <w:szCs w:val="20"/>
        </w:rPr>
        <w:br/>
        <w:t>Programme Design FOUR: Charts, tables and matrices which may be useful to you to consider in the preparation of your revised study programme documents.</w:t>
      </w:r>
      <w:r>
        <w:rPr>
          <w:rFonts w:ascii="Arial" w:hAnsi="Arial" w:cs="Arial"/>
          <w:color w:val="222222"/>
          <w:sz w:val="20"/>
          <w:szCs w:val="20"/>
        </w:rPr>
        <w:br/>
      </w:r>
      <w:hyperlink r:id="rId46" w:history="1">
        <w:r>
          <w:rPr>
            <w:rStyle w:val="Hyperlink"/>
            <w:rFonts w:ascii="Arial" w:hAnsi="Arial" w:cs="Arial"/>
            <w:color w:val="888888"/>
            <w:sz w:val="20"/>
            <w:szCs w:val="20"/>
          </w:rPr>
          <w:t>https://quindpdp.blogspot.com/2019/05/destin-wp3-toolkit-programme-design-four.html</w:t>
        </w:r>
      </w:hyperlink>
    </w:p>
    <w:p w14:paraId="36CD57AD" w14:textId="77777777" w:rsidR="002B7029" w:rsidRDefault="002B7029" w:rsidP="002B7029">
      <w:pPr>
        <w:shd w:val="clear" w:color="auto" w:fill="FFFFFF"/>
        <w:rPr>
          <w:rFonts w:ascii="Arial" w:hAnsi="Arial" w:cs="Arial"/>
          <w:color w:val="222222"/>
          <w:sz w:val="20"/>
          <w:szCs w:val="20"/>
        </w:rPr>
      </w:pPr>
    </w:p>
    <w:p w14:paraId="7EA967FA" w14:textId="77777777" w:rsidR="002B7029" w:rsidRDefault="002B7029" w:rsidP="002B7029">
      <w:pPr>
        <w:shd w:val="clear" w:color="auto" w:fill="FFFFFF"/>
        <w:rPr>
          <w:rFonts w:ascii="Arial" w:hAnsi="Arial" w:cs="Arial"/>
          <w:color w:val="222222"/>
          <w:sz w:val="20"/>
          <w:szCs w:val="20"/>
        </w:rPr>
      </w:pPr>
    </w:p>
    <w:p w14:paraId="4406E3BF" w14:textId="77777777" w:rsidR="002B7029" w:rsidRDefault="002B7029" w:rsidP="002B7029">
      <w:pPr>
        <w:shd w:val="clear" w:color="auto" w:fill="FFFFFF"/>
        <w:rPr>
          <w:rFonts w:ascii="Arial" w:hAnsi="Arial" w:cs="Arial"/>
          <w:color w:val="222222"/>
          <w:sz w:val="20"/>
          <w:szCs w:val="20"/>
        </w:rPr>
      </w:pPr>
      <w:r>
        <w:rPr>
          <w:rFonts w:ascii="Arial" w:hAnsi="Arial" w:cs="Arial"/>
          <w:b/>
          <w:bCs/>
          <w:color w:val="4F81BD"/>
          <w:sz w:val="28"/>
          <w:szCs w:val="28"/>
        </w:rPr>
        <w:t>Learning Outcomes</w:t>
      </w:r>
    </w:p>
    <w:p w14:paraId="575BEF07" w14:textId="77777777" w:rsidR="002B7029" w:rsidRDefault="002B7029" w:rsidP="002B7029">
      <w:pPr>
        <w:shd w:val="clear" w:color="auto" w:fill="FFFFFF"/>
        <w:rPr>
          <w:rFonts w:ascii="Arial" w:hAnsi="Arial" w:cs="Arial"/>
          <w:color w:val="222222"/>
          <w:sz w:val="20"/>
          <w:szCs w:val="20"/>
        </w:rPr>
      </w:pPr>
    </w:p>
    <w:p w14:paraId="7CEDB4CF" w14:textId="77777777" w:rsidR="002B7029" w:rsidRDefault="002B7029" w:rsidP="002B7029">
      <w:pPr>
        <w:shd w:val="clear" w:color="auto" w:fill="FFFFFF"/>
        <w:spacing w:after="240"/>
        <w:rPr>
          <w:rFonts w:ascii="Arial" w:hAnsi="Arial" w:cs="Arial"/>
          <w:color w:val="222222"/>
          <w:sz w:val="20"/>
          <w:szCs w:val="20"/>
        </w:rPr>
      </w:pPr>
      <w:r>
        <w:rPr>
          <w:rFonts w:ascii="Arial" w:hAnsi="Arial" w:cs="Arial"/>
          <w:color w:val="4F81BD"/>
          <w:sz w:val="20"/>
          <w:szCs w:val="20"/>
        </w:rPr>
        <w:t>Learning Outcomes ONE: What are Learning Outcomes?</w:t>
      </w:r>
      <w:r>
        <w:rPr>
          <w:rFonts w:ascii="Arial" w:hAnsi="Arial" w:cs="Arial"/>
          <w:color w:val="222222"/>
          <w:sz w:val="20"/>
          <w:szCs w:val="20"/>
        </w:rPr>
        <w:br/>
      </w:r>
      <w:hyperlink r:id="rId47" w:history="1">
        <w:r>
          <w:rPr>
            <w:rStyle w:val="Hyperlink"/>
            <w:rFonts w:ascii="Arial" w:hAnsi="Arial" w:cs="Arial"/>
            <w:color w:val="888888"/>
            <w:sz w:val="20"/>
            <w:szCs w:val="20"/>
          </w:rPr>
          <w:t>https://quindpdp.blogspot.com/2019/05/destin-wp3-toolkit-learning-outcomes-one.html</w:t>
        </w:r>
      </w:hyperlink>
    </w:p>
    <w:p w14:paraId="463E5E2A" w14:textId="77777777" w:rsidR="002B7029" w:rsidRDefault="002B7029" w:rsidP="002B7029">
      <w:pPr>
        <w:shd w:val="clear" w:color="auto" w:fill="FFFFFF"/>
        <w:spacing w:after="0"/>
        <w:rPr>
          <w:rFonts w:ascii="Arial" w:hAnsi="Arial" w:cs="Arial"/>
          <w:color w:val="222222"/>
          <w:sz w:val="20"/>
          <w:szCs w:val="20"/>
        </w:rPr>
      </w:pPr>
      <w:r>
        <w:rPr>
          <w:rFonts w:ascii="Arial" w:hAnsi="Arial" w:cs="Arial"/>
          <w:color w:val="4F81BD"/>
          <w:sz w:val="20"/>
          <w:szCs w:val="20"/>
        </w:rPr>
        <w:t>Learning Outcomes TWO: A TCD Learning Outcomes Checklist</w:t>
      </w:r>
      <w:r>
        <w:rPr>
          <w:rFonts w:ascii="Arial" w:hAnsi="Arial" w:cs="Arial"/>
          <w:color w:val="222222"/>
          <w:sz w:val="20"/>
          <w:szCs w:val="20"/>
        </w:rPr>
        <w:br/>
      </w:r>
      <w:r>
        <w:rPr>
          <w:rFonts w:ascii="Arial" w:hAnsi="Arial" w:cs="Arial"/>
          <w:color w:val="222222"/>
          <w:sz w:val="20"/>
          <w:szCs w:val="20"/>
        </w:rPr>
        <w:br/>
      </w:r>
      <w:hyperlink r:id="rId48" w:history="1">
        <w:r>
          <w:rPr>
            <w:rStyle w:val="Hyperlink"/>
            <w:rFonts w:ascii="Arial" w:hAnsi="Arial" w:cs="Arial"/>
            <w:color w:val="888888"/>
            <w:sz w:val="20"/>
            <w:szCs w:val="20"/>
          </w:rPr>
          <w:t>https://quindpdp.blogspot.com/2019/05/destin-wp3-toolkit-learning-outcomes-two.html</w:t>
        </w:r>
      </w:hyperlink>
    </w:p>
    <w:p w14:paraId="61AF3990" w14:textId="77777777" w:rsidR="002B7029" w:rsidRDefault="002B7029" w:rsidP="002B7029">
      <w:pPr>
        <w:shd w:val="clear" w:color="auto" w:fill="FFFFFF"/>
        <w:rPr>
          <w:rFonts w:ascii="Arial" w:hAnsi="Arial" w:cs="Arial"/>
          <w:color w:val="222222"/>
          <w:sz w:val="20"/>
          <w:szCs w:val="20"/>
        </w:rPr>
      </w:pPr>
    </w:p>
    <w:p w14:paraId="1A402E05" w14:textId="77777777" w:rsidR="002B7029" w:rsidRDefault="002B7029" w:rsidP="002B7029">
      <w:pPr>
        <w:shd w:val="clear" w:color="auto" w:fill="FFFFFF"/>
        <w:rPr>
          <w:rFonts w:ascii="Arial" w:hAnsi="Arial" w:cs="Arial"/>
          <w:color w:val="222222"/>
          <w:sz w:val="20"/>
          <w:szCs w:val="20"/>
        </w:rPr>
      </w:pPr>
      <w:r>
        <w:rPr>
          <w:rFonts w:ascii="Arial" w:hAnsi="Arial" w:cs="Arial"/>
          <w:b/>
          <w:bCs/>
          <w:color w:val="4F81BD"/>
          <w:sz w:val="28"/>
          <w:szCs w:val="28"/>
        </w:rPr>
        <w:t>Benchmarking</w:t>
      </w:r>
    </w:p>
    <w:p w14:paraId="2B322E17" w14:textId="77777777" w:rsidR="002B7029" w:rsidRDefault="002B7029" w:rsidP="002B7029">
      <w:pPr>
        <w:shd w:val="clear" w:color="auto" w:fill="FFFFFF"/>
        <w:rPr>
          <w:rFonts w:ascii="Arial" w:hAnsi="Arial" w:cs="Arial"/>
          <w:color w:val="222222"/>
          <w:sz w:val="20"/>
          <w:szCs w:val="20"/>
        </w:rPr>
      </w:pPr>
    </w:p>
    <w:p w14:paraId="3F1EEBA4" w14:textId="77777777" w:rsidR="002B7029" w:rsidRDefault="002B7029" w:rsidP="002B7029">
      <w:pPr>
        <w:shd w:val="clear" w:color="auto" w:fill="FFFFFF"/>
        <w:spacing w:after="240"/>
        <w:rPr>
          <w:rFonts w:ascii="Arial" w:hAnsi="Arial" w:cs="Arial"/>
          <w:color w:val="222222"/>
          <w:sz w:val="20"/>
          <w:szCs w:val="20"/>
        </w:rPr>
      </w:pPr>
      <w:r>
        <w:rPr>
          <w:rFonts w:ascii="Arial" w:hAnsi="Arial" w:cs="Arial"/>
          <w:color w:val="4F81BD"/>
          <w:sz w:val="20"/>
          <w:szCs w:val="20"/>
        </w:rPr>
        <w:t>Benchmarking ONE: What is Benchmarking and Why do we benchmark?</w:t>
      </w:r>
      <w:r>
        <w:rPr>
          <w:rFonts w:ascii="Arial" w:hAnsi="Arial" w:cs="Arial"/>
          <w:color w:val="222222"/>
          <w:sz w:val="20"/>
          <w:szCs w:val="20"/>
        </w:rPr>
        <w:br/>
      </w:r>
      <w:hyperlink r:id="rId49" w:history="1">
        <w:r>
          <w:rPr>
            <w:rStyle w:val="Hyperlink"/>
            <w:rFonts w:ascii="Arial" w:hAnsi="Arial" w:cs="Arial"/>
            <w:color w:val="888888"/>
            <w:sz w:val="20"/>
            <w:szCs w:val="20"/>
          </w:rPr>
          <w:t>https://quindpdp.blogspot.com/2019/05/destin-wp3-toolkit-benchmarking-one.html</w:t>
        </w:r>
      </w:hyperlink>
    </w:p>
    <w:p w14:paraId="2042D0C4" w14:textId="77777777" w:rsidR="002B7029" w:rsidRDefault="002B7029" w:rsidP="002B7029">
      <w:pPr>
        <w:shd w:val="clear" w:color="auto" w:fill="FFFFFF"/>
        <w:spacing w:after="0"/>
        <w:rPr>
          <w:rFonts w:ascii="Arial" w:hAnsi="Arial" w:cs="Arial"/>
          <w:color w:val="222222"/>
          <w:sz w:val="20"/>
          <w:szCs w:val="20"/>
        </w:rPr>
      </w:pPr>
      <w:r>
        <w:rPr>
          <w:rFonts w:ascii="Arial" w:hAnsi="Arial" w:cs="Arial"/>
          <w:color w:val="4F81BD"/>
          <w:sz w:val="20"/>
          <w:szCs w:val="20"/>
        </w:rPr>
        <w:t>Benchmarking Two: How do we benchmark? Strategies for benchmarking.</w:t>
      </w:r>
      <w:r>
        <w:rPr>
          <w:rFonts w:ascii="Arial" w:hAnsi="Arial" w:cs="Arial"/>
          <w:color w:val="222222"/>
          <w:sz w:val="20"/>
          <w:szCs w:val="20"/>
        </w:rPr>
        <w:br/>
      </w:r>
      <w:hyperlink r:id="rId50" w:history="1">
        <w:r>
          <w:rPr>
            <w:rStyle w:val="Hyperlink"/>
            <w:rFonts w:ascii="Arial" w:hAnsi="Arial" w:cs="Arial"/>
            <w:color w:val="888888"/>
            <w:sz w:val="20"/>
            <w:szCs w:val="20"/>
          </w:rPr>
          <w:t>https://quindpdp.blogspot.com/2019/05/destin-wp3-toolkit-benchmarking-two.html</w:t>
        </w:r>
      </w:hyperlink>
    </w:p>
    <w:p w14:paraId="3E4FAF0B" w14:textId="77777777" w:rsidR="002B7029" w:rsidRDefault="002B7029" w:rsidP="002B7029">
      <w:pPr>
        <w:shd w:val="clear" w:color="auto" w:fill="FFFFFF"/>
        <w:rPr>
          <w:rFonts w:ascii="Arial" w:hAnsi="Arial" w:cs="Arial"/>
          <w:color w:val="222222"/>
          <w:sz w:val="20"/>
          <w:szCs w:val="20"/>
        </w:rPr>
      </w:pPr>
    </w:p>
    <w:p w14:paraId="11FB098C" w14:textId="77777777" w:rsidR="002B7029" w:rsidRDefault="002B7029" w:rsidP="002B7029">
      <w:pPr>
        <w:shd w:val="clear" w:color="auto" w:fill="FFFFFF"/>
        <w:rPr>
          <w:rFonts w:ascii="Arial" w:hAnsi="Arial" w:cs="Arial"/>
          <w:color w:val="222222"/>
          <w:sz w:val="20"/>
          <w:szCs w:val="20"/>
        </w:rPr>
      </w:pPr>
      <w:r>
        <w:rPr>
          <w:rFonts w:ascii="Arial" w:hAnsi="Arial" w:cs="Arial"/>
          <w:b/>
          <w:bCs/>
          <w:color w:val="4F81BD"/>
          <w:sz w:val="28"/>
          <w:szCs w:val="28"/>
        </w:rPr>
        <w:t>Module Design</w:t>
      </w:r>
    </w:p>
    <w:p w14:paraId="66A9FD73" w14:textId="77777777" w:rsidR="002B7029" w:rsidRDefault="002B7029" w:rsidP="002B7029">
      <w:pPr>
        <w:shd w:val="clear" w:color="auto" w:fill="FFFFFF"/>
        <w:spacing w:after="240"/>
        <w:rPr>
          <w:rFonts w:ascii="Arial" w:hAnsi="Arial" w:cs="Arial"/>
          <w:color w:val="222222"/>
          <w:sz w:val="20"/>
          <w:szCs w:val="20"/>
        </w:rPr>
      </w:pPr>
      <w:r>
        <w:rPr>
          <w:rFonts w:ascii="Arial" w:hAnsi="Arial" w:cs="Arial"/>
          <w:color w:val="4F81BD"/>
          <w:sz w:val="20"/>
          <w:szCs w:val="20"/>
        </w:rPr>
        <w:t>Module Design ONE: Examples of Documents</w:t>
      </w:r>
      <w:r>
        <w:rPr>
          <w:rFonts w:ascii="Arial" w:hAnsi="Arial" w:cs="Arial"/>
          <w:color w:val="222222"/>
          <w:sz w:val="20"/>
          <w:szCs w:val="20"/>
        </w:rPr>
        <w:br/>
      </w:r>
      <w:hyperlink r:id="rId51" w:history="1">
        <w:r>
          <w:rPr>
            <w:rStyle w:val="Hyperlink"/>
            <w:rFonts w:ascii="Arial" w:hAnsi="Arial" w:cs="Arial"/>
            <w:color w:val="888888"/>
            <w:sz w:val="20"/>
            <w:szCs w:val="20"/>
          </w:rPr>
          <w:t>https://quindpdp.blogspot.com/2019/05/destin-wp3-module-design-one.html</w:t>
        </w:r>
      </w:hyperlink>
    </w:p>
    <w:p w14:paraId="226D0A75" w14:textId="77777777" w:rsidR="002B7029" w:rsidRDefault="002B7029" w:rsidP="002B7029">
      <w:pPr>
        <w:shd w:val="clear" w:color="auto" w:fill="FFFFFF"/>
        <w:spacing w:after="0"/>
        <w:rPr>
          <w:rFonts w:ascii="Arial" w:hAnsi="Arial" w:cs="Arial"/>
          <w:color w:val="222222"/>
          <w:sz w:val="20"/>
          <w:szCs w:val="20"/>
        </w:rPr>
      </w:pPr>
      <w:r>
        <w:rPr>
          <w:rFonts w:ascii="Arial" w:hAnsi="Arial" w:cs="Arial"/>
          <w:color w:val="4F81BD"/>
          <w:sz w:val="20"/>
          <w:szCs w:val="20"/>
        </w:rPr>
        <w:t>MODULE DESIGN TWO: UCD T+L Module Design and Enhancement</w:t>
      </w:r>
      <w:r>
        <w:rPr>
          <w:rFonts w:ascii="Arial" w:hAnsi="Arial" w:cs="Arial"/>
          <w:color w:val="222222"/>
          <w:sz w:val="20"/>
          <w:szCs w:val="20"/>
        </w:rPr>
        <w:br/>
      </w:r>
      <w:hyperlink r:id="rId52" w:history="1">
        <w:r>
          <w:rPr>
            <w:rStyle w:val="Hyperlink"/>
            <w:rFonts w:ascii="Arial" w:hAnsi="Arial" w:cs="Arial"/>
            <w:color w:val="888888"/>
            <w:sz w:val="20"/>
            <w:szCs w:val="20"/>
          </w:rPr>
          <w:t>https://quindpdp.blogspot.com/2019/05/destin-wp3-module-design-two.html</w:t>
        </w:r>
      </w:hyperlink>
    </w:p>
    <w:p w14:paraId="4C36F0A3" w14:textId="77777777" w:rsidR="002B7029" w:rsidRDefault="002B7029" w:rsidP="002B7029">
      <w:pPr>
        <w:shd w:val="clear" w:color="auto" w:fill="FFFFFF"/>
        <w:rPr>
          <w:rFonts w:ascii="Arial" w:hAnsi="Arial" w:cs="Arial"/>
          <w:color w:val="222222"/>
          <w:sz w:val="20"/>
          <w:szCs w:val="20"/>
        </w:rPr>
      </w:pPr>
    </w:p>
    <w:p w14:paraId="72BA77A7" w14:textId="77777777" w:rsidR="002B7029" w:rsidRDefault="002B7029" w:rsidP="002B7029">
      <w:pPr>
        <w:shd w:val="clear" w:color="auto" w:fill="FFFFFF"/>
        <w:rPr>
          <w:rFonts w:ascii="Arial" w:hAnsi="Arial" w:cs="Arial"/>
          <w:color w:val="222222"/>
          <w:sz w:val="20"/>
          <w:szCs w:val="20"/>
        </w:rPr>
      </w:pPr>
      <w:r>
        <w:rPr>
          <w:rFonts w:ascii="Arial" w:hAnsi="Arial" w:cs="Arial"/>
          <w:b/>
          <w:bCs/>
          <w:color w:val="4F81BD"/>
          <w:sz w:val="28"/>
          <w:szCs w:val="28"/>
        </w:rPr>
        <w:t>Assessment and Feedback</w:t>
      </w:r>
    </w:p>
    <w:p w14:paraId="768D24B8" w14:textId="77777777" w:rsidR="002B7029" w:rsidRDefault="002B7029" w:rsidP="002B7029">
      <w:pPr>
        <w:shd w:val="clear" w:color="auto" w:fill="FFFFFF"/>
        <w:spacing w:after="240"/>
        <w:rPr>
          <w:rFonts w:ascii="Arial" w:hAnsi="Arial" w:cs="Arial"/>
          <w:color w:val="222222"/>
          <w:sz w:val="20"/>
          <w:szCs w:val="20"/>
        </w:rPr>
      </w:pPr>
      <w:r>
        <w:rPr>
          <w:rFonts w:ascii="Arial" w:hAnsi="Arial" w:cs="Arial"/>
          <w:color w:val="4F81BD"/>
          <w:sz w:val="20"/>
          <w:szCs w:val="20"/>
        </w:rPr>
        <w:t>Assessment and Feedback ONE: Current (2019) trends and themes in assessment</w:t>
      </w:r>
      <w:r>
        <w:rPr>
          <w:rFonts w:ascii="Arial" w:hAnsi="Arial" w:cs="Arial"/>
          <w:color w:val="222222"/>
          <w:sz w:val="20"/>
          <w:szCs w:val="20"/>
        </w:rPr>
        <w:br/>
      </w:r>
      <w:hyperlink r:id="rId53" w:history="1">
        <w:r>
          <w:rPr>
            <w:rStyle w:val="Hyperlink"/>
            <w:rFonts w:ascii="Arial" w:hAnsi="Arial" w:cs="Arial"/>
            <w:color w:val="888888"/>
            <w:sz w:val="20"/>
            <w:szCs w:val="20"/>
          </w:rPr>
          <w:t>https://quindpdp.blogspot.com/2019/05/destin-wp3-toolkit-assessment-and_32.html</w:t>
        </w:r>
      </w:hyperlink>
    </w:p>
    <w:p w14:paraId="1FC6AC25" w14:textId="77777777" w:rsidR="002B7029" w:rsidRDefault="002B7029" w:rsidP="002B7029">
      <w:pPr>
        <w:shd w:val="clear" w:color="auto" w:fill="FFFFFF"/>
        <w:spacing w:after="240"/>
        <w:rPr>
          <w:rFonts w:ascii="Arial" w:hAnsi="Arial" w:cs="Arial"/>
          <w:color w:val="222222"/>
          <w:sz w:val="20"/>
          <w:szCs w:val="20"/>
        </w:rPr>
      </w:pPr>
      <w:r>
        <w:rPr>
          <w:rFonts w:ascii="Arial" w:hAnsi="Arial" w:cs="Arial"/>
          <w:color w:val="4F81BD"/>
          <w:sz w:val="20"/>
          <w:szCs w:val="20"/>
        </w:rPr>
        <w:t>Assessment and Feedback TWO: Programme Level Assessment (no over-assessing and Assessment Schedules)</w:t>
      </w:r>
      <w:r>
        <w:rPr>
          <w:rFonts w:ascii="Arial" w:hAnsi="Arial" w:cs="Arial"/>
          <w:color w:val="222222"/>
          <w:sz w:val="20"/>
          <w:szCs w:val="20"/>
        </w:rPr>
        <w:br/>
      </w:r>
      <w:hyperlink r:id="rId54" w:history="1">
        <w:r>
          <w:rPr>
            <w:rStyle w:val="Hyperlink"/>
            <w:rFonts w:ascii="Arial" w:hAnsi="Arial" w:cs="Arial"/>
            <w:color w:val="888888"/>
            <w:sz w:val="20"/>
            <w:szCs w:val="20"/>
          </w:rPr>
          <w:t>https://quindpdp.blogspot.com/2019/05/destin-wp3-toolkit-assessment-and_7.html</w:t>
        </w:r>
      </w:hyperlink>
    </w:p>
    <w:p w14:paraId="23C6C050" w14:textId="77777777" w:rsidR="002B7029" w:rsidRDefault="002B7029" w:rsidP="002B7029">
      <w:pPr>
        <w:shd w:val="clear" w:color="auto" w:fill="FFFFFF"/>
        <w:spacing w:after="0"/>
        <w:rPr>
          <w:rFonts w:ascii="Arial" w:hAnsi="Arial" w:cs="Arial"/>
          <w:color w:val="222222"/>
          <w:sz w:val="20"/>
          <w:szCs w:val="20"/>
        </w:rPr>
      </w:pPr>
      <w:r>
        <w:rPr>
          <w:rFonts w:ascii="Arial" w:hAnsi="Arial" w:cs="Arial"/>
          <w:color w:val="4F81BD"/>
          <w:sz w:val="20"/>
          <w:szCs w:val="20"/>
        </w:rPr>
        <w:t>Assessment and Feedback THREE: Some Plymouth University 7 Steps documents on Assessment and Feedback</w:t>
      </w:r>
      <w:r>
        <w:rPr>
          <w:rFonts w:ascii="Arial" w:hAnsi="Arial" w:cs="Arial"/>
          <w:color w:val="222222"/>
          <w:sz w:val="20"/>
          <w:szCs w:val="20"/>
        </w:rPr>
        <w:br/>
      </w:r>
      <w:hyperlink r:id="rId55" w:history="1">
        <w:r>
          <w:rPr>
            <w:rStyle w:val="Hyperlink"/>
            <w:rFonts w:ascii="Arial" w:hAnsi="Arial" w:cs="Arial"/>
            <w:color w:val="888888"/>
            <w:sz w:val="20"/>
            <w:szCs w:val="20"/>
          </w:rPr>
          <w:t>https://quindpdp.blogspot.com/2019/05/destin-wp3-assessment-and-feedback-three.html</w:t>
        </w:r>
      </w:hyperlink>
    </w:p>
    <w:p w14:paraId="1ACC91BC" w14:textId="77777777" w:rsidR="002B7029" w:rsidRDefault="002B7029" w:rsidP="002B7029">
      <w:pPr>
        <w:shd w:val="clear" w:color="auto" w:fill="FFFFFF"/>
        <w:rPr>
          <w:rFonts w:ascii="Arial" w:hAnsi="Arial" w:cs="Arial"/>
          <w:color w:val="222222"/>
          <w:sz w:val="20"/>
          <w:szCs w:val="20"/>
        </w:rPr>
      </w:pPr>
    </w:p>
    <w:p w14:paraId="34FF9684" w14:textId="77777777" w:rsidR="002B7029" w:rsidRDefault="002B7029" w:rsidP="002B7029">
      <w:pPr>
        <w:shd w:val="clear" w:color="auto" w:fill="FFFFFF"/>
        <w:rPr>
          <w:rFonts w:ascii="Arial" w:hAnsi="Arial" w:cs="Arial"/>
          <w:color w:val="4F81BD"/>
          <w:sz w:val="20"/>
          <w:szCs w:val="20"/>
        </w:rPr>
      </w:pPr>
      <w:r>
        <w:rPr>
          <w:rFonts w:ascii="Arial" w:hAnsi="Arial" w:cs="Arial"/>
          <w:b/>
          <w:bCs/>
          <w:color w:val="4F81BD"/>
          <w:sz w:val="28"/>
          <w:szCs w:val="28"/>
        </w:rPr>
        <w:lastRenderedPageBreak/>
        <w:t>Terminology</w:t>
      </w:r>
      <w:r>
        <w:rPr>
          <w:rFonts w:ascii="Arial" w:hAnsi="Arial" w:cs="Arial"/>
          <w:color w:val="222222"/>
          <w:sz w:val="20"/>
          <w:szCs w:val="20"/>
        </w:rPr>
        <w:br/>
      </w:r>
    </w:p>
    <w:p w14:paraId="4C3E08CA" w14:textId="77777777" w:rsidR="002B7029" w:rsidRDefault="002B7029" w:rsidP="002B7029">
      <w:pPr>
        <w:shd w:val="clear" w:color="auto" w:fill="FFFFFF"/>
        <w:rPr>
          <w:rFonts w:ascii="Arial" w:hAnsi="Arial" w:cs="Arial"/>
          <w:color w:val="222222"/>
          <w:sz w:val="20"/>
          <w:szCs w:val="20"/>
        </w:rPr>
      </w:pPr>
      <w:r>
        <w:rPr>
          <w:rFonts w:ascii="Arial" w:hAnsi="Arial" w:cs="Arial"/>
          <w:color w:val="4F81BD"/>
          <w:sz w:val="20"/>
          <w:szCs w:val="20"/>
        </w:rPr>
        <w:t>EU Commission Glossary link. Tempus ALIGN Glossary. A DESTIN 2019 Glossary drafted by SSU and IADT</w:t>
      </w:r>
      <w:r>
        <w:rPr>
          <w:rFonts w:ascii="Arial" w:hAnsi="Arial" w:cs="Arial"/>
          <w:color w:val="222222"/>
          <w:sz w:val="20"/>
          <w:szCs w:val="20"/>
        </w:rPr>
        <w:br/>
      </w:r>
      <w:hyperlink r:id="rId56" w:history="1">
        <w:r>
          <w:rPr>
            <w:rStyle w:val="Hyperlink"/>
            <w:rFonts w:ascii="Arial" w:hAnsi="Arial" w:cs="Arial"/>
            <w:color w:val="888888"/>
            <w:sz w:val="20"/>
            <w:szCs w:val="20"/>
          </w:rPr>
          <w:t>https://quindpdp.blogspot.com/2019/05/destin-wp3-toolkit-terminology.html</w:t>
        </w:r>
      </w:hyperlink>
    </w:p>
    <w:p w14:paraId="139DB03E" w14:textId="77777777" w:rsidR="00DD3527" w:rsidRDefault="00DD3527" w:rsidP="0060504F"/>
    <w:p w14:paraId="20074452" w14:textId="237EFA24" w:rsidR="00CC698C" w:rsidRDefault="00DD3527" w:rsidP="0060504F">
      <w:r>
        <w:t>e</w:t>
      </w:r>
      <w:r w:rsidR="002B7029">
        <w:t>nd 170919</w:t>
      </w:r>
    </w:p>
    <w:p w14:paraId="51D4C125" w14:textId="77777777" w:rsidR="00CC698C" w:rsidRDefault="00CC698C" w:rsidP="0060504F"/>
    <w:p w14:paraId="6A027A73" w14:textId="77777777" w:rsidR="0067068F" w:rsidRDefault="0067068F" w:rsidP="0060504F"/>
    <w:sectPr w:rsidR="0067068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0AEE6" w14:textId="77777777" w:rsidR="00EC3FD5" w:rsidRDefault="00EC3FD5" w:rsidP="00201499">
      <w:pPr>
        <w:spacing w:after="0" w:line="240" w:lineRule="auto"/>
      </w:pPr>
      <w:r>
        <w:separator/>
      </w:r>
    </w:p>
  </w:endnote>
  <w:endnote w:type="continuationSeparator" w:id="0">
    <w:p w14:paraId="21FFDB19" w14:textId="77777777" w:rsidR="00EC3FD5" w:rsidRDefault="00EC3FD5" w:rsidP="00201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445D0" w14:textId="77777777" w:rsidR="00632ED7" w:rsidRPr="00201499" w:rsidRDefault="00632ED7">
    <w:pPr>
      <w:pStyle w:val="Footer"/>
      <w:rPr>
        <w:sz w:val="18"/>
        <w:szCs w:val="18"/>
      </w:rPr>
    </w:pPr>
    <w:r>
      <w:rPr>
        <w:sz w:val="18"/>
        <w:szCs w:val="18"/>
      </w:rPr>
      <w:t xml:space="preserve">                                                           </w:t>
    </w:r>
    <w:r w:rsidRPr="00201499">
      <w:rPr>
        <w:sz w:val="18"/>
        <w:szCs w:val="18"/>
      </w:rPr>
      <w:t>The DESTIN Training for Trainers TOOLKIT – June 2019</w:t>
    </w:r>
    <w:r>
      <w:rPr>
        <w:sz w:val="18"/>
        <w:szCs w:val="18"/>
      </w:rPr>
      <w:t xml:space="preserve">                                    </w:t>
    </w:r>
    <w:r w:rsidRPr="00201499">
      <w:rPr>
        <w:sz w:val="18"/>
        <w:szCs w:val="18"/>
      </w:rPr>
      <w:t xml:space="preserve">Page </w:t>
    </w:r>
    <w:r w:rsidRPr="00201499">
      <w:rPr>
        <w:b/>
        <w:bCs/>
        <w:sz w:val="18"/>
        <w:szCs w:val="18"/>
      </w:rPr>
      <w:fldChar w:fldCharType="begin"/>
    </w:r>
    <w:r w:rsidRPr="00201499">
      <w:rPr>
        <w:b/>
        <w:bCs/>
        <w:sz w:val="18"/>
        <w:szCs w:val="18"/>
      </w:rPr>
      <w:instrText xml:space="preserve"> PAGE  \* Arabic  \* MERGEFORMAT </w:instrText>
    </w:r>
    <w:r w:rsidRPr="00201499">
      <w:rPr>
        <w:b/>
        <w:bCs/>
        <w:sz w:val="18"/>
        <w:szCs w:val="18"/>
      </w:rPr>
      <w:fldChar w:fldCharType="separate"/>
    </w:r>
    <w:r>
      <w:rPr>
        <w:b/>
        <w:bCs/>
        <w:noProof/>
        <w:sz w:val="18"/>
        <w:szCs w:val="18"/>
      </w:rPr>
      <w:t>3</w:t>
    </w:r>
    <w:r w:rsidRPr="00201499">
      <w:rPr>
        <w:b/>
        <w:bCs/>
        <w:sz w:val="18"/>
        <w:szCs w:val="18"/>
      </w:rPr>
      <w:fldChar w:fldCharType="end"/>
    </w:r>
    <w:r w:rsidRPr="00201499">
      <w:rPr>
        <w:sz w:val="18"/>
        <w:szCs w:val="18"/>
      </w:rPr>
      <w:t xml:space="preserve"> of </w:t>
    </w:r>
    <w:r w:rsidRPr="00201499">
      <w:rPr>
        <w:b/>
        <w:bCs/>
        <w:sz w:val="18"/>
        <w:szCs w:val="18"/>
      </w:rPr>
      <w:fldChar w:fldCharType="begin"/>
    </w:r>
    <w:r w:rsidRPr="00201499">
      <w:rPr>
        <w:b/>
        <w:bCs/>
        <w:sz w:val="18"/>
        <w:szCs w:val="18"/>
      </w:rPr>
      <w:instrText xml:space="preserve"> NUMPAGES  \* Arabic  \* MERGEFORMAT </w:instrText>
    </w:r>
    <w:r w:rsidRPr="00201499">
      <w:rPr>
        <w:b/>
        <w:bCs/>
        <w:sz w:val="18"/>
        <w:szCs w:val="18"/>
      </w:rPr>
      <w:fldChar w:fldCharType="separate"/>
    </w:r>
    <w:r>
      <w:rPr>
        <w:b/>
        <w:bCs/>
        <w:noProof/>
        <w:sz w:val="18"/>
        <w:szCs w:val="18"/>
      </w:rPr>
      <w:t>66</w:t>
    </w:r>
    <w:r w:rsidRPr="00201499">
      <w:rPr>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A7926" w14:textId="77777777" w:rsidR="00EC3FD5" w:rsidRDefault="00EC3FD5" w:rsidP="00201499">
      <w:pPr>
        <w:spacing w:after="0" w:line="240" w:lineRule="auto"/>
      </w:pPr>
      <w:r>
        <w:separator/>
      </w:r>
    </w:p>
  </w:footnote>
  <w:footnote w:type="continuationSeparator" w:id="0">
    <w:p w14:paraId="02DEDAE1" w14:textId="77777777" w:rsidR="00EC3FD5" w:rsidRDefault="00EC3FD5" w:rsidP="002014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541A"/>
    <w:multiLevelType w:val="hybridMultilevel"/>
    <w:tmpl w:val="3E0810C6"/>
    <w:lvl w:ilvl="0" w:tplc="FE0A4A76">
      <w:start w:val="1"/>
      <w:numFmt w:val="decimal"/>
      <w:lvlText w:val="%1."/>
      <w:lvlJc w:val="left"/>
      <w:pPr>
        <w:tabs>
          <w:tab w:val="num" w:pos="720"/>
        </w:tabs>
        <w:ind w:left="720" w:hanging="360"/>
      </w:pPr>
    </w:lvl>
    <w:lvl w:ilvl="1" w:tplc="F78E9BB2" w:tentative="1">
      <w:start w:val="1"/>
      <w:numFmt w:val="decimal"/>
      <w:lvlText w:val="%2."/>
      <w:lvlJc w:val="left"/>
      <w:pPr>
        <w:tabs>
          <w:tab w:val="num" w:pos="1440"/>
        </w:tabs>
        <w:ind w:left="1440" w:hanging="360"/>
      </w:pPr>
    </w:lvl>
    <w:lvl w:ilvl="2" w:tplc="78664604" w:tentative="1">
      <w:start w:val="1"/>
      <w:numFmt w:val="decimal"/>
      <w:lvlText w:val="%3."/>
      <w:lvlJc w:val="left"/>
      <w:pPr>
        <w:tabs>
          <w:tab w:val="num" w:pos="2160"/>
        </w:tabs>
        <w:ind w:left="2160" w:hanging="360"/>
      </w:pPr>
    </w:lvl>
    <w:lvl w:ilvl="3" w:tplc="7D9C61BC" w:tentative="1">
      <w:start w:val="1"/>
      <w:numFmt w:val="decimal"/>
      <w:lvlText w:val="%4."/>
      <w:lvlJc w:val="left"/>
      <w:pPr>
        <w:tabs>
          <w:tab w:val="num" w:pos="2880"/>
        </w:tabs>
        <w:ind w:left="2880" w:hanging="360"/>
      </w:pPr>
    </w:lvl>
    <w:lvl w:ilvl="4" w:tplc="D6E6DD80" w:tentative="1">
      <w:start w:val="1"/>
      <w:numFmt w:val="decimal"/>
      <w:lvlText w:val="%5."/>
      <w:lvlJc w:val="left"/>
      <w:pPr>
        <w:tabs>
          <w:tab w:val="num" w:pos="3600"/>
        </w:tabs>
        <w:ind w:left="3600" w:hanging="360"/>
      </w:pPr>
    </w:lvl>
    <w:lvl w:ilvl="5" w:tplc="008A178E" w:tentative="1">
      <w:start w:val="1"/>
      <w:numFmt w:val="decimal"/>
      <w:lvlText w:val="%6."/>
      <w:lvlJc w:val="left"/>
      <w:pPr>
        <w:tabs>
          <w:tab w:val="num" w:pos="4320"/>
        </w:tabs>
        <w:ind w:left="4320" w:hanging="360"/>
      </w:pPr>
    </w:lvl>
    <w:lvl w:ilvl="6" w:tplc="EF1CB1CE" w:tentative="1">
      <w:start w:val="1"/>
      <w:numFmt w:val="decimal"/>
      <w:lvlText w:val="%7."/>
      <w:lvlJc w:val="left"/>
      <w:pPr>
        <w:tabs>
          <w:tab w:val="num" w:pos="5040"/>
        </w:tabs>
        <w:ind w:left="5040" w:hanging="360"/>
      </w:pPr>
    </w:lvl>
    <w:lvl w:ilvl="7" w:tplc="D69EF430" w:tentative="1">
      <w:start w:val="1"/>
      <w:numFmt w:val="decimal"/>
      <w:lvlText w:val="%8."/>
      <w:lvlJc w:val="left"/>
      <w:pPr>
        <w:tabs>
          <w:tab w:val="num" w:pos="5760"/>
        </w:tabs>
        <w:ind w:left="5760" w:hanging="360"/>
      </w:pPr>
    </w:lvl>
    <w:lvl w:ilvl="8" w:tplc="6C66249A" w:tentative="1">
      <w:start w:val="1"/>
      <w:numFmt w:val="decimal"/>
      <w:lvlText w:val="%9."/>
      <w:lvlJc w:val="left"/>
      <w:pPr>
        <w:tabs>
          <w:tab w:val="num" w:pos="6480"/>
        </w:tabs>
        <w:ind w:left="6480" w:hanging="360"/>
      </w:pPr>
    </w:lvl>
  </w:abstractNum>
  <w:abstractNum w:abstractNumId="1" w15:restartNumberingAfterBreak="0">
    <w:nsid w:val="031B50D3"/>
    <w:multiLevelType w:val="hybridMultilevel"/>
    <w:tmpl w:val="B0BED99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037E3732"/>
    <w:multiLevelType w:val="hybridMultilevel"/>
    <w:tmpl w:val="C9D0EE1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9D446A6"/>
    <w:multiLevelType w:val="hybridMultilevel"/>
    <w:tmpl w:val="A15E18F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9F35518"/>
    <w:multiLevelType w:val="hybridMultilevel"/>
    <w:tmpl w:val="A2B6A64C"/>
    <w:lvl w:ilvl="0" w:tplc="47889C72">
      <w:start w:val="1"/>
      <w:numFmt w:val="bullet"/>
      <w:lvlText w:val="•"/>
      <w:lvlJc w:val="left"/>
      <w:pPr>
        <w:tabs>
          <w:tab w:val="num" w:pos="720"/>
        </w:tabs>
        <w:ind w:left="720" w:hanging="360"/>
      </w:pPr>
      <w:rPr>
        <w:rFonts w:ascii="Arial" w:hAnsi="Arial" w:hint="default"/>
      </w:rPr>
    </w:lvl>
    <w:lvl w:ilvl="1" w:tplc="5F3AA76E" w:tentative="1">
      <w:start w:val="1"/>
      <w:numFmt w:val="bullet"/>
      <w:lvlText w:val="•"/>
      <w:lvlJc w:val="left"/>
      <w:pPr>
        <w:tabs>
          <w:tab w:val="num" w:pos="1440"/>
        </w:tabs>
        <w:ind w:left="1440" w:hanging="360"/>
      </w:pPr>
      <w:rPr>
        <w:rFonts w:ascii="Arial" w:hAnsi="Arial" w:hint="default"/>
      </w:rPr>
    </w:lvl>
    <w:lvl w:ilvl="2" w:tplc="98488514" w:tentative="1">
      <w:start w:val="1"/>
      <w:numFmt w:val="bullet"/>
      <w:lvlText w:val="•"/>
      <w:lvlJc w:val="left"/>
      <w:pPr>
        <w:tabs>
          <w:tab w:val="num" w:pos="2160"/>
        </w:tabs>
        <w:ind w:left="2160" w:hanging="360"/>
      </w:pPr>
      <w:rPr>
        <w:rFonts w:ascii="Arial" w:hAnsi="Arial" w:hint="default"/>
      </w:rPr>
    </w:lvl>
    <w:lvl w:ilvl="3" w:tplc="BD3A100A" w:tentative="1">
      <w:start w:val="1"/>
      <w:numFmt w:val="bullet"/>
      <w:lvlText w:val="•"/>
      <w:lvlJc w:val="left"/>
      <w:pPr>
        <w:tabs>
          <w:tab w:val="num" w:pos="2880"/>
        </w:tabs>
        <w:ind w:left="2880" w:hanging="360"/>
      </w:pPr>
      <w:rPr>
        <w:rFonts w:ascii="Arial" w:hAnsi="Arial" w:hint="default"/>
      </w:rPr>
    </w:lvl>
    <w:lvl w:ilvl="4" w:tplc="A620B110" w:tentative="1">
      <w:start w:val="1"/>
      <w:numFmt w:val="bullet"/>
      <w:lvlText w:val="•"/>
      <w:lvlJc w:val="left"/>
      <w:pPr>
        <w:tabs>
          <w:tab w:val="num" w:pos="3600"/>
        </w:tabs>
        <w:ind w:left="3600" w:hanging="360"/>
      </w:pPr>
      <w:rPr>
        <w:rFonts w:ascii="Arial" w:hAnsi="Arial" w:hint="default"/>
      </w:rPr>
    </w:lvl>
    <w:lvl w:ilvl="5" w:tplc="27F2CCD8" w:tentative="1">
      <w:start w:val="1"/>
      <w:numFmt w:val="bullet"/>
      <w:lvlText w:val="•"/>
      <w:lvlJc w:val="left"/>
      <w:pPr>
        <w:tabs>
          <w:tab w:val="num" w:pos="4320"/>
        </w:tabs>
        <w:ind w:left="4320" w:hanging="360"/>
      </w:pPr>
      <w:rPr>
        <w:rFonts w:ascii="Arial" w:hAnsi="Arial" w:hint="default"/>
      </w:rPr>
    </w:lvl>
    <w:lvl w:ilvl="6" w:tplc="24880234" w:tentative="1">
      <w:start w:val="1"/>
      <w:numFmt w:val="bullet"/>
      <w:lvlText w:val="•"/>
      <w:lvlJc w:val="left"/>
      <w:pPr>
        <w:tabs>
          <w:tab w:val="num" w:pos="5040"/>
        </w:tabs>
        <w:ind w:left="5040" w:hanging="360"/>
      </w:pPr>
      <w:rPr>
        <w:rFonts w:ascii="Arial" w:hAnsi="Arial" w:hint="default"/>
      </w:rPr>
    </w:lvl>
    <w:lvl w:ilvl="7" w:tplc="E82EC0E2" w:tentative="1">
      <w:start w:val="1"/>
      <w:numFmt w:val="bullet"/>
      <w:lvlText w:val="•"/>
      <w:lvlJc w:val="left"/>
      <w:pPr>
        <w:tabs>
          <w:tab w:val="num" w:pos="5760"/>
        </w:tabs>
        <w:ind w:left="5760" w:hanging="360"/>
      </w:pPr>
      <w:rPr>
        <w:rFonts w:ascii="Arial" w:hAnsi="Arial" w:hint="default"/>
      </w:rPr>
    </w:lvl>
    <w:lvl w:ilvl="8" w:tplc="1E36830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C16B16"/>
    <w:multiLevelType w:val="hybridMultilevel"/>
    <w:tmpl w:val="43C2E2E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D423D30"/>
    <w:multiLevelType w:val="hybridMultilevel"/>
    <w:tmpl w:val="1AAC99E0"/>
    <w:lvl w:ilvl="0" w:tplc="C2D4DA66">
      <w:start w:val="1"/>
      <w:numFmt w:val="decimal"/>
      <w:lvlText w:val="%1."/>
      <w:lvlJc w:val="left"/>
      <w:pPr>
        <w:ind w:left="578" w:hanging="361"/>
        <w:jc w:val="right"/>
      </w:pPr>
      <w:rPr>
        <w:rFonts w:ascii="Segoe UI" w:eastAsia="Segoe UI" w:hAnsi="Segoe UI" w:cs="Segoe UI" w:hint="default"/>
        <w:b/>
        <w:bCs/>
        <w:color w:val="auto"/>
        <w:spacing w:val="-1"/>
        <w:w w:val="99"/>
        <w:sz w:val="26"/>
        <w:szCs w:val="26"/>
      </w:rPr>
    </w:lvl>
    <w:lvl w:ilvl="1" w:tplc="11D433EA">
      <w:numFmt w:val="bullet"/>
      <w:lvlText w:val="•"/>
      <w:lvlJc w:val="left"/>
      <w:pPr>
        <w:ind w:left="1472" w:hanging="361"/>
      </w:pPr>
      <w:rPr>
        <w:rFonts w:hint="default"/>
      </w:rPr>
    </w:lvl>
    <w:lvl w:ilvl="2" w:tplc="E55EE3CA">
      <w:numFmt w:val="bullet"/>
      <w:lvlText w:val="•"/>
      <w:lvlJc w:val="left"/>
      <w:pPr>
        <w:ind w:left="2365" w:hanging="361"/>
      </w:pPr>
      <w:rPr>
        <w:rFonts w:hint="default"/>
      </w:rPr>
    </w:lvl>
    <w:lvl w:ilvl="3" w:tplc="4A2C0C4C">
      <w:numFmt w:val="bullet"/>
      <w:lvlText w:val="•"/>
      <w:lvlJc w:val="left"/>
      <w:pPr>
        <w:ind w:left="3257" w:hanging="361"/>
      </w:pPr>
      <w:rPr>
        <w:rFonts w:hint="default"/>
      </w:rPr>
    </w:lvl>
    <w:lvl w:ilvl="4" w:tplc="2CBEE0FC">
      <w:numFmt w:val="bullet"/>
      <w:lvlText w:val="•"/>
      <w:lvlJc w:val="left"/>
      <w:pPr>
        <w:ind w:left="4150" w:hanging="361"/>
      </w:pPr>
      <w:rPr>
        <w:rFonts w:hint="default"/>
      </w:rPr>
    </w:lvl>
    <w:lvl w:ilvl="5" w:tplc="C2607280">
      <w:numFmt w:val="bullet"/>
      <w:lvlText w:val="•"/>
      <w:lvlJc w:val="left"/>
      <w:pPr>
        <w:ind w:left="5043" w:hanging="361"/>
      </w:pPr>
      <w:rPr>
        <w:rFonts w:hint="default"/>
      </w:rPr>
    </w:lvl>
    <w:lvl w:ilvl="6" w:tplc="24B46492">
      <w:numFmt w:val="bullet"/>
      <w:lvlText w:val="•"/>
      <w:lvlJc w:val="left"/>
      <w:pPr>
        <w:ind w:left="5935" w:hanging="361"/>
      </w:pPr>
      <w:rPr>
        <w:rFonts w:hint="default"/>
      </w:rPr>
    </w:lvl>
    <w:lvl w:ilvl="7" w:tplc="A8741C78">
      <w:numFmt w:val="bullet"/>
      <w:lvlText w:val="•"/>
      <w:lvlJc w:val="left"/>
      <w:pPr>
        <w:ind w:left="6828" w:hanging="361"/>
      </w:pPr>
      <w:rPr>
        <w:rFonts w:hint="default"/>
      </w:rPr>
    </w:lvl>
    <w:lvl w:ilvl="8" w:tplc="B0B454BC">
      <w:numFmt w:val="bullet"/>
      <w:lvlText w:val="•"/>
      <w:lvlJc w:val="left"/>
      <w:pPr>
        <w:ind w:left="7721" w:hanging="361"/>
      </w:pPr>
      <w:rPr>
        <w:rFonts w:hint="default"/>
      </w:rPr>
    </w:lvl>
  </w:abstractNum>
  <w:abstractNum w:abstractNumId="7" w15:restartNumberingAfterBreak="0">
    <w:nsid w:val="11800BC9"/>
    <w:multiLevelType w:val="hybridMultilevel"/>
    <w:tmpl w:val="9E8E41E8"/>
    <w:lvl w:ilvl="0" w:tplc="9236C91C">
      <w:start w:val="1"/>
      <w:numFmt w:val="bullet"/>
      <w:lvlText w:val=""/>
      <w:lvlJc w:val="left"/>
      <w:pPr>
        <w:ind w:left="643"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CD2EE4"/>
    <w:multiLevelType w:val="hybridMultilevel"/>
    <w:tmpl w:val="3926AF8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5660D1E"/>
    <w:multiLevelType w:val="hybridMultilevel"/>
    <w:tmpl w:val="B0BED99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16E0568F"/>
    <w:multiLevelType w:val="hybridMultilevel"/>
    <w:tmpl w:val="E1FAD784"/>
    <w:lvl w:ilvl="0" w:tplc="6982395E">
      <w:start w:val="1"/>
      <w:numFmt w:val="decimal"/>
      <w:lvlText w:val="%1."/>
      <w:lvlJc w:val="left"/>
      <w:pPr>
        <w:ind w:left="478" w:hanging="360"/>
      </w:pPr>
      <w:rPr>
        <w:rFonts w:ascii="Segoe UI" w:eastAsia="Segoe UI" w:hAnsi="Segoe UI" w:cs="Segoe UI" w:hint="default"/>
        <w:w w:val="100"/>
        <w:sz w:val="22"/>
        <w:szCs w:val="22"/>
      </w:rPr>
    </w:lvl>
    <w:lvl w:ilvl="1" w:tplc="1AFC85D4">
      <w:numFmt w:val="bullet"/>
      <w:lvlText w:val=""/>
      <w:lvlJc w:val="left"/>
      <w:pPr>
        <w:ind w:left="838" w:hanging="360"/>
      </w:pPr>
      <w:rPr>
        <w:rFonts w:ascii="Wingdings" w:eastAsia="Wingdings" w:hAnsi="Wingdings" w:cs="Wingdings" w:hint="default"/>
        <w:w w:val="100"/>
        <w:sz w:val="22"/>
        <w:szCs w:val="22"/>
      </w:rPr>
    </w:lvl>
    <w:lvl w:ilvl="2" w:tplc="968E2BDE">
      <w:numFmt w:val="bullet"/>
      <w:lvlText w:val="•"/>
      <w:lvlJc w:val="left"/>
      <w:pPr>
        <w:ind w:left="1140" w:hanging="360"/>
      </w:pPr>
      <w:rPr>
        <w:rFonts w:hint="default"/>
      </w:rPr>
    </w:lvl>
    <w:lvl w:ilvl="3" w:tplc="362E064E">
      <w:numFmt w:val="bullet"/>
      <w:lvlText w:val="•"/>
      <w:lvlJc w:val="left"/>
      <w:pPr>
        <w:ind w:left="1638" w:hanging="360"/>
      </w:pPr>
      <w:rPr>
        <w:rFonts w:hint="default"/>
      </w:rPr>
    </w:lvl>
    <w:lvl w:ilvl="4" w:tplc="557612E0">
      <w:numFmt w:val="bullet"/>
      <w:lvlText w:val="•"/>
      <w:lvlJc w:val="left"/>
      <w:pPr>
        <w:ind w:left="2136" w:hanging="360"/>
      </w:pPr>
      <w:rPr>
        <w:rFonts w:hint="default"/>
      </w:rPr>
    </w:lvl>
    <w:lvl w:ilvl="5" w:tplc="A1EEA60E">
      <w:numFmt w:val="bullet"/>
      <w:lvlText w:val="•"/>
      <w:lvlJc w:val="left"/>
      <w:pPr>
        <w:ind w:left="2635" w:hanging="360"/>
      </w:pPr>
      <w:rPr>
        <w:rFonts w:hint="default"/>
      </w:rPr>
    </w:lvl>
    <w:lvl w:ilvl="6" w:tplc="D186AEAE">
      <w:numFmt w:val="bullet"/>
      <w:lvlText w:val="•"/>
      <w:lvlJc w:val="left"/>
      <w:pPr>
        <w:ind w:left="3133" w:hanging="360"/>
      </w:pPr>
      <w:rPr>
        <w:rFonts w:hint="default"/>
      </w:rPr>
    </w:lvl>
    <w:lvl w:ilvl="7" w:tplc="DEDC1A46">
      <w:numFmt w:val="bullet"/>
      <w:lvlText w:val="•"/>
      <w:lvlJc w:val="left"/>
      <w:pPr>
        <w:ind w:left="3632" w:hanging="360"/>
      </w:pPr>
      <w:rPr>
        <w:rFonts w:hint="default"/>
      </w:rPr>
    </w:lvl>
    <w:lvl w:ilvl="8" w:tplc="5450E04A">
      <w:numFmt w:val="bullet"/>
      <w:lvlText w:val="•"/>
      <w:lvlJc w:val="left"/>
      <w:pPr>
        <w:ind w:left="4130" w:hanging="360"/>
      </w:pPr>
      <w:rPr>
        <w:rFonts w:hint="default"/>
      </w:rPr>
    </w:lvl>
  </w:abstractNum>
  <w:abstractNum w:abstractNumId="11" w15:restartNumberingAfterBreak="0">
    <w:nsid w:val="1B856739"/>
    <w:multiLevelType w:val="hybridMultilevel"/>
    <w:tmpl w:val="A05676B2"/>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2" w15:restartNumberingAfterBreak="0">
    <w:nsid w:val="21E040F0"/>
    <w:multiLevelType w:val="hybridMultilevel"/>
    <w:tmpl w:val="34C0FD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4207A3"/>
    <w:multiLevelType w:val="hybridMultilevel"/>
    <w:tmpl w:val="320C6E3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23DA0DC4"/>
    <w:multiLevelType w:val="hybridMultilevel"/>
    <w:tmpl w:val="AD96C93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55C6A80"/>
    <w:multiLevelType w:val="hybridMultilevel"/>
    <w:tmpl w:val="A6C431B6"/>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7257E9A"/>
    <w:multiLevelType w:val="hybridMultilevel"/>
    <w:tmpl w:val="5EFC545C"/>
    <w:lvl w:ilvl="0" w:tplc="9236C91C">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F062B00"/>
    <w:multiLevelType w:val="hybridMultilevel"/>
    <w:tmpl w:val="C23AB014"/>
    <w:lvl w:ilvl="0" w:tplc="992CBF86">
      <w:start w:val="1"/>
      <w:numFmt w:val="decimal"/>
      <w:lvlText w:val="%1."/>
      <w:lvlJc w:val="left"/>
      <w:pPr>
        <w:tabs>
          <w:tab w:val="num" w:pos="720"/>
        </w:tabs>
        <w:ind w:left="720" w:hanging="360"/>
      </w:pPr>
    </w:lvl>
    <w:lvl w:ilvl="1" w:tplc="1F4E561E" w:tentative="1">
      <w:start w:val="1"/>
      <w:numFmt w:val="decimal"/>
      <w:lvlText w:val="%2."/>
      <w:lvlJc w:val="left"/>
      <w:pPr>
        <w:tabs>
          <w:tab w:val="num" w:pos="1440"/>
        </w:tabs>
        <w:ind w:left="1440" w:hanging="360"/>
      </w:pPr>
    </w:lvl>
    <w:lvl w:ilvl="2" w:tplc="56543D56" w:tentative="1">
      <w:start w:val="1"/>
      <w:numFmt w:val="decimal"/>
      <w:lvlText w:val="%3."/>
      <w:lvlJc w:val="left"/>
      <w:pPr>
        <w:tabs>
          <w:tab w:val="num" w:pos="2160"/>
        </w:tabs>
        <w:ind w:left="2160" w:hanging="360"/>
      </w:pPr>
    </w:lvl>
    <w:lvl w:ilvl="3" w:tplc="92506F34" w:tentative="1">
      <w:start w:val="1"/>
      <w:numFmt w:val="decimal"/>
      <w:lvlText w:val="%4."/>
      <w:lvlJc w:val="left"/>
      <w:pPr>
        <w:tabs>
          <w:tab w:val="num" w:pos="2880"/>
        </w:tabs>
        <w:ind w:left="2880" w:hanging="360"/>
      </w:pPr>
    </w:lvl>
    <w:lvl w:ilvl="4" w:tplc="9336FCE0" w:tentative="1">
      <w:start w:val="1"/>
      <w:numFmt w:val="decimal"/>
      <w:lvlText w:val="%5."/>
      <w:lvlJc w:val="left"/>
      <w:pPr>
        <w:tabs>
          <w:tab w:val="num" w:pos="3600"/>
        </w:tabs>
        <w:ind w:left="3600" w:hanging="360"/>
      </w:pPr>
    </w:lvl>
    <w:lvl w:ilvl="5" w:tplc="CF069F20" w:tentative="1">
      <w:start w:val="1"/>
      <w:numFmt w:val="decimal"/>
      <w:lvlText w:val="%6."/>
      <w:lvlJc w:val="left"/>
      <w:pPr>
        <w:tabs>
          <w:tab w:val="num" w:pos="4320"/>
        </w:tabs>
        <w:ind w:left="4320" w:hanging="360"/>
      </w:pPr>
    </w:lvl>
    <w:lvl w:ilvl="6" w:tplc="15768F86" w:tentative="1">
      <w:start w:val="1"/>
      <w:numFmt w:val="decimal"/>
      <w:lvlText w:val="%7."/>
      <w:lvlJc w:val="left"/>
      <w:pPr>
        <w:tabs>
          <w:tab w:val="num" w:pos="5040"/>
        </w:tabs>
        <w:ind w:left="5040" w:hanging="360"/>
      </w:pPr>
    </w:lvl>
    <w:lvl w:ilvl="7" w:tplc="6AD6ECE6" w:tentative="1">
      <w:start w:val="1"/>
      <w:numFmt w:val="decimal"/>
      <w:lvlText w:val="%8."/>
      <w:lvlJc w:val="left"/>
      <w:pPr>
        <w:tabs>
          <w:tab w:val="num" w:pos="5760"/>
        </w:tabs>
        <w:ind w:left="5760" w:hanging="360"/>
      </w:pPr>
    </w:lvl>
    <w:lvl w:ilvl="8" w:tplc="D3D89654" w:tentative="1">
      <w:start w:val="1"/>
      <w:numFmt w:val="decimal"/>
      <w:lvlText w:val="%9."/>
      <w:lvlJc w:val="left"/>
      <w:pPr>
        <w:tabs>
          <w:tab w:val="num" w:pos="6480"/>
        </w:tabs>
        <w:ind w:left="6480" w:hanging="360"/>
      </w:pPr>
    </w:lvl>
  </w:abstractNum>
  <w:abstractNum w:abstractNumId="18" w15:restartNumberingAfterBreak="0">
    <w:nsid w:val="2F767756"/>
    <w:multiLevelType w:val="hybridMultilevel"/>
    <w:tmpl w:val="2DBCCD3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33F904B5"/>
    <w:multiLevelType w:val="hybridMultilevel"/>
    <w:tmpl w:val="AB06980A"/>
    <w:lvl w:ilvl="0" w:tplc="3B7EB688">
      <w:start w:val="1"/>
      <w:numFmt w:val="bullet"/>
      <w:lvlText w:val="•"/>
      <w:lvlJc w:val="left"/>
      <w:pPr>
        <w:tabs>
          <w:tab w:val="num" w:pos="720"/>
        </w:tabs>
        <w:ind w:left="720" w:hanging="360"/>
      </w:pPr>
      <w:rPr>
        <w:rFonts w:ascii="Arial" w:hAnsi="Arial" w:hint="default"/>
      </w:rPr>
    </w:lvl>
    <w:lvl w:ilvl="1" w:tplc="F5824060" w:tentative="1">
      <w:start w:val="1"/>
      <w:numFmt w:val="bullet"/>
      <w:lvlText w:val="•"/>
      <w:lvlJc w:val="left"/>
      <w:pPr>
        <w:tabs>
          <w:tab w:val="num" w:pos="1440"/>
        </w:tabs>
        <w:ind w:left="1440" w:hanging="360"/>
      </w:pPr>
      <w:rPr>
        <w:rFonts w:ascii="Arial" w:hAnsi="Arial" w:hint="default"/>
      </w:rPr>
    </w:lvl>
    <w:lvl w:ilvl="2" w:tplc="20FE2EF8" w:tentative="1">
      <w:start w:val="1"/>
      <w:numFmt w:val="bullet"/>
      <w:lvlText w:val="•"/>
      <w:lvlJc w:val="left"/>
      <w:pPr>
        <w:tabs>
          <w:tab w:val="num" w:pos="2160"/>
        </w:tabs>
        <w:ind w:left="2160" w:hanging="360"/>
      </w:pPr>
      <w:rPr>
        <w:rFonts w:ascii="Arial" w:hAnsi="Arial" w:hint="default"/>
      </w:rPr>
    </w:lvl>
    <w:lvl w:ilvl="3" w:tplc="29C24860" w:tentative="1">
      <w:start w:val="1"/>
      <w:numFmt w:val="bullet"/>
      <w:lvlText w:val="•"/>
      <w:lvlJc w:val="left"/>
      <w:pPr>
        <w:tabs>
          <w:tab w:val="num" w:pos="2880"/>
        </w:tabs>
        <w:ind w:left="2880" w:hanging="360"/>
      </w:pPr>
      <w:rPr>
        <w:rFonts w:ascii="Arial" w:hAnsi="Arial" w:hint="default"/>
      </w:rPr>
    </w:lvl>
    <w:lvl w:ilvl="4" w:tplc="DD2EE568" w:tentative="1">
      <w:start w:val="1"/>
      <w:numFmt w:val="bullet"/>
      <w:lvlText w:val="•"/>
      <w:lvlJc w:val="left"/>
      <w:pPr>
        <w:tabs>
          <w:tab w:val="num" w:pos="3600"/>
        </w:tabs>
        <w:ind w:left="3600" w:hanging="360"/>
      </w:pPr>
      <w:rPr>
        <w:rFonts w:ascii="Arial" w:hAnsi="Arial" w:hint="default"/>
      </w:rPr>
    </w:lvl>
    <w:lvl w:ilvl="5" w:tplc="8B247860" w:tentative="1">
      <w:start w:val="1"/>
      <w:numFmt w:val="bullet"/>
      <w:lvlText w:val="•"/>
      <w:lvlJc w:val="left"/>
      <w:pPr>
        <w:tabs>
          <w:tab w:val="num" w:pos="4320"/>
        </w:tabs>
        <w:ind w:left="4320" w:hanging="360"/>
      </w:pPr>
      <w:rPr>
        <w:rFonts w:ascii="Arial" w:hAnsi="Arial" w:hint="default"/>
      </w:rPr>
    </w:lvl>
    <w:lvl w:ilvl="6" w:tplc="9830E99A" w:tentative="1">
      <w:start w:val="1"/>
      <w:numFmt w:val="bullet"/>
      <w:lvlText w:val="•"/>
      <w:lvlJc w:val="left"/>
      <w:pPr>
        <w:tabs>
          <w:tab w:val="num" w:pos="5040"/>
        </w:tabs>
        <w:ind w:left="5040" w:hanging="360"/>
      </w:pPr>
      <w:rPr>
        <w:rFonts w:ascii="Arial" w:hAnsi="Arial" w:hint="default"/>
      </w:rPr>
    </w:lvl>
    <w:lvl w:ilvl="7" w:tplc="5E1A6274" w:tentative="1">
      <w:start w:val="1"/>
      <w:numFmt w:val="bullet"/>
      <w:lvlText w:val="•"/>
      <w:lvlJc w:val="left"/>
      <w:pPr>
        <w:tabs>
          <w:tab w:val="num" w:pos="5760"/>
        </w:tabs>
        <w:ind w:left="5760" w:hanging="360"/>
      </w:pPr>
      <w:rPr>
        <w:rFonts w:ascii="Arial" w:hAnsi="Arial" w:hint="default"/>
      </w:rPr>
    </w:lvl>
    <w:lvl w:ilvl="8" w:tplc="90268CE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9CC0186"/>
    <w:multiLevelType w:val="hybridMultilevel"/>
    <w:tmpl w:val="E9121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AE02F7"/>
    <w:multiLevelType w:val="hybridMultilevel"/>
    <w:tmpl w:val="9B80E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646A60"/>
    <w:multiLevelType w:val="hybridMultilevel"/>
    <w:tmpl w:val="66D0A84E"/>
    <w:lvl w:ilvl="0" w:tplc="5D645D4E">
      <w:start w:val="1"/>
      <w:numFmt w:val="decimal"/>
      <w:lvlText w:val="%1."/>
      <w:lvlJc w:val="left"/>
      <w:pPr>
        <w:tabs>
          <w:tab w:val="num" w:pos="720"/>
        </w:tabs>
        <w:ind w:left="720" w:hanging="360"/>
      </w:pPr>
    </w:lvl>
    <w:lvl w:ilvl="1" w:tplc="DB96C3F2" w:tentative="1">
      <w:start w:val="1"/>
      <w:numFmt w:val="decimal"/>
      <w:lvlText w:val="%2."/>
      <w:lvlJc w:val="left"/>
      <w:pPr>
        <w:tabs>
          <w:tab w:val="num" w:pos="1440"/>
        </w:tabs>
        <w:ind w:left="1440" w:hanging="360"/>
      </w:pPr>
    </w:lvl>
    <w:lvl w:ilvl="2" w:tplc="C6D8CF5E" w:tentative="1">
      <w:start w:val="1"/>
      <w:numFmt w:val="decimal"/>
      <w:lvlText w:val="%3."/>
      <w:lvlJc w:val="left"/>
      <w:pPr>
        <w:tabs>
          <w:tab w:val="num" w:pos="2160"/>
        </w:tabs>
        <w:ind w:left="2160" w:hanging="360"/>
      </w:pPr>
    </w:lvl>
    <w:lvl w:ilvl="3" w:tplc="EC7A9A10" w:tentative="1">
      <w:start w:val="1"/>
      <w:numFmt w:val="decimal"/>
      <w:lvlText w:val="%4."/>
      <w:lvlJc w:val="left"/>
      <w:pPr>
        <w:tabs>
          <w:tab w:val="num" w:pos="2880"/>
        </w:tabs>
        <w:ind w:left="2880" w:hanging="360"/>
      </w:pPr>
    </w:lvl>
    <w:lvl w:ilvl="4" w:tplc="E00E22AC" w:tentative="1">
      <w:start w:val="1"/>
      <w:numFmt w:val="decimal"/>
      <w:lvlText w:val="%5."/>
      <w:lvlJc w:val="left"/>
      <w:pPr>
        <w:tabs>
          <w:tab w:val="num" w:pos="3600"/>
        </w:tabs>
        <w:ind w:left="3600" w:hanging="360"/>
      </w:pPr>
    </w:lvl>
    <w:lvl w:ilvl="5" w:tplc="7548EB82" w:tentative="1">
      <w:start w:val="1"/>
      <w:numFmt w:val="decimal"/>
      <w:lvlText w:val="%6."/>
      <w:lvlJc w:val="left"/>
      <w:pPr>
        <w:tabs>
          <w:tab w:val="num" w:pos="4320"/>
        </w:tabs>
        <w:ind w:left="4320" w:hanging="360"/>
      </w:pPr>
    </w:lvl>
    <w:lvl w:ilvl="6" w:tplc="996C29B6" w:tentative="1">
      <w:start w:val="1"/>
      <w:numFmt w:val="decimal"/>
      <w:lvlText w:val="%7."/>
      <w:lvlJc w:val="left"/>
      <w:pPr>
        <w:tabs>
          <w:tab w:val="num" w:pos="5040"/>
        </w:tabs>
        <w:ind w:left="5040" w:hanging="360"/>
      </w:pPr>
    </w:lvl>
    <w:lvl w:ilvl="7" w:tplc="89FE7F36" w:tentative="1">
      <w:start w:val="1"/>
      <w:numFmt w:val="decimal"/>
      <w:lvlText w:val="%8."/>
      <w:lvlJc w:val="left"/>
      <w:pPr>
        <w:tabs>
          <w:tab w:val="num" w:pos="5760"/>
        </w:tabs>
        <w:ind w:left="5760" w:hanging="360"/>
      </w:pPr>
    </w:lvl>
    <w:lvl w:ilvl="8" w:tplc="B6B61D12" w:tentative="1">
      <w:start w:val="1"/>
      <w:numFmt w:val="decimal"/>
      <w:lvlText w:val="%9."/>
      <w:lvlJc w:val="left"/>
      <w:pPr>
        <w:tabs>
          <w:tab w:val="num" w:pos="6480"/>
        </w:tabs>
        <w:ind w:left="6480" w:hanging="360"/>
      </w:pPr>
    </w:lvl>
  </w:abstractNum>
  <w:abstractNum w:abstractNumId="23" w15:restartNumberingAfterBreak="0">
    <w:nsid w:val="473C189C"/>
    <w:multiLevelType w:val="hybridMultilevel"/>
    <w:tmpl w:val="BCA8FF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73E6851"/>
    <w:multiLevelType w:val="hybridMultilevel"/>
    <w:tmpl w:val="5E08D8B4"/>
    <w:lvl w:ilvl="0" w:tplc="338AB9C0">
      <w:start w:val="1"/>
      <w:numFmt w:val="bullet"/>
      <w:lvlText w:val=""/>
      <w:lvlJc w:val="left"/>
      <w:pPr>
        <w:tabs>
          <w:tab w:val="num" w:pos="720"/>
        </w:tabs>
        <w:ind w:left="720" w:hanging="360"/>
      </w:pPr>
      <w:rPr>
        <w:rFonts w:ascii="Wingdings" w:hAnsi="Wingdings" w:hint="default"/>
      </w:rPr>
    </w:lvl>
    <w:lvl w:ilvl="1" w:tplc="AFCCA83E" w:tentative="1">
      <w:start w:val="1"/>
      <w:numFmt w:val="bullet"/>
      <w:lvlText w:val=""/>
      <w:lvlJc w:val="left"/>
      <w:pPr>
        <w:tabs>
          <w:tab w:val="num" w:pos="1440"/>
        </w:tabs>
        <w:ind w:left="1440" w:hanging="360"/>
      </w:pPr>
      <w:rPr>
        <w:rFonts w:ascii="Wingdings" w:hAnsi="Wingdings" w:hint="default"/>
      </w:rPr>
    </w:lvl>
    <w:lvl w:ilvl="2" w:tplc="ECE48028" w:tentative="1">
      <w:start w:val="1"/>
      <w:numFmt w:val="bullet"/>
      <w:lvlText w:val=""/>
      <w:lvlJc w:val="left"/>
      <w:pPr>
        <w:tabs>
          <w:tab w:val="num" w:pos="2160"/>
        </w:tabs>
        <w:ind w:left="2160" w:hanging="360"/>
      </w:pPr>
      <w:rPr>
        <w:rFonts w:ascii="Wingdings" w:hAnsi="Wingdings" w:hint="default"/>
      </w:rPr>
    </w:lvl>
    <w:lvl w:ilvl="3" w:tplc="F4700762" w:tentative="1">
      <w:start w:val="1"/>
      <w:numFmt w:val="bullet"/>
      <w:lvlText w:val=""/>
      <w:lvlJc w:val="left"/>
      <w:pPr>
        <w:tabs>
          <w:tab w:val="num" w:pos="2880"/>
        </w:tabs>
        <w:ind w:left="2880" w:hanging="360"/>
      </w:pPr>
      <w:rPr>
        <w:rFonts w:ascii="Wingdings" w:hAnsi="Wingdings" w:hint="default"/>
      </w:rPr>
    </w:lvl>
    <w:lvl w:ilvl="4" w:tplc="A246C3D0" w:tentative="1">
      <w:start w:val="1"/>
      <w:numFmt w:val="bullet"/>
      <w:lvlText w:val=""/>
      <w:lvlJc w:val="left"/>
      <w:pPr>
        <w:tabs>
          <w:tab w:val="num" w:pos="3600"/>
        </w:tabs>
        <w:ind w:left="3600" w:hanging="360"/>
      </w:pPr>
      <w:rPr>
        <w:rFonts w:ascii="Wingdings" w:hAnsi="Wingdings" w:hint="default"/>
      </w:rPr>
    </w:lvl>
    <w:lvl w:ilvl="5" w:tplc="81A65D50" w:tentative="1">
      <w:start w:val="1"/>
      <w:numFmt w:val="bullet"/>
      <w:lvlText w:val=""/>
      <w:lvlJc w:val="left"/>
      <w:pPr>
        <w:tabs>
          <w:tab w:val="num" w:pos="4320"/>
        </w:tabs>
        <w:ind w:left="4320" w:hanging="360"/>
      </w:pPr>
      <w:rPr>
        <w:rFonts w:ascii="Wingdings" w:hAnsi="Wingdings" w:hint="default"/>
      </w:rPr>
    </w:lvl>
    <w:lvl w:ilvl="6" w:tplc="34540772" w:tentative="1">
      <w:start w:val="1"/>
      <w:numFmt w:val="bullet"/>
      <w:lvlText w:val=""/>
      <w:lvlJc w:val="left"/>
      <w:pPr>
        <w:tabs>
          <w:tab w:val="num" w:pos="5040"/>
        </w:tabs>
        <w:ind w:left="5040" w:hanging="360"/>
      </w:pPr>
      <w:rPr>
        <w:rFonts w:ascii="Wingdings" w:hAnsi="Wingdings" w:hint="default"/>
      </w:rPr>
    </w:lvl>
    <w:lvl w:ilvl="7" w:tplc="21A4E072" w:tentative="1">
      <w:start w:val="1"/>
      <w:numFmt w:val="bullet"/>
      <w:lvlText w:val=""/>
      <w:lvlJc w:val="left"/>
      <w:pPr>
        <w:tabs>
          <w:tab w:val="num" w:pos="5760"/>
        </w:tabs>
        <w:ind w:left="5760" w:hanging="360"/>
      </w:pPr>
      <w:rPr>
        <w:rFonts w:ascii="Wingdings" w:hAnsi="Wingdings" w:hint="default"/>
      </w:rPr>
    </w:lvl>
    <w:lvl w:ilvl="8" w:tplc="00D8A6A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DD44C3"/>
    <w:multiLevelType w:val="hybridMultilevel"/>
    <w:tmpl w:val="3626BB1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536C0E66"/>
    <w:multiLevelType w:val="hybridMultilevel"/>
    <w:tmpl w:val="A52C3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127650"/>
    <w:multiLevelType w:val="hybridMultilevel"/>
    <w:tmpl w:val="403A6B8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8" w15:restartNumberingAfterBreak="0">
    <w:nsid w:val="63114B2C"/>
    <w:multiLevelType w:val="hybridMultilevel"/>
    <w:tmpl w:val="3146B626"/>
    <w:lvl w:ilvl="0" w:tplc="6F14B7A0">
      <w:start w:val="1"/>
      <w:numFmt w:val="bullet"/>
      <w:lvlText w:val="•"/>
      <w:lvlJc w:val="left"/>
      <w:pPr>
        <w:tabs>
          <w:tab w:val="num" w:pos="720"/>
        </w:tabs>
        <w:ind w:left="720" w:hanging="360"/>
      </w:pPr>
      <w:rPr>
        <w:rFonts w:ascii="Times New Roman" w:hAnsi="Times New Roman" w:hint="default"/>
      </w:rPr>
    </w:lvl>
    <w:lvl w:ilvl="1" w:tplc="075820A0" w:tentative="1">
      <w:start w:val="1"/>
      <w:numFmt w:val="bullet"/>
      <w:lvlText w:val="•"/>
      <w:lvlJc w:val="left"/>
      <w:pPr>
        <w:tabs>
          <w:tab w:val="num" w:pos="1440"/>
        </w:tabs>
        <w:ind w:left="1440" w:hanging="360"/>
      </w:pPr>
      <w:rPr>
        <w:rFonts w:ascii="Times New Roman" w:hAnsi="Times New Roman" w:hint="default"/>
      </w:rPr>
    </w:lvl>
    <w:lvl w:ilvl="2" w:tplc="2340D00A" w:tentative="1">
      <w:start w:val="1"/>
      <w:numFmt w:val="bullet"/>
      <w:lvlText w:val="•"/>
      <w:lvlJc w:val="left"/>
      <w:pPr>
        <w:tabs>
          <w:tab w:val="num" w:pos="2160"/>
        </w:tabs>
        <w:ind w:left="2160" w:hanging="360"/>
      </w:pPr>
      <w:rPr>
        <w:rFonts w:ascii="Times New Roman" w:hAnsi="Times New Roman" w:hint="default"/>
      </w:rPr>
    </w:lvl>
    <w:lvl w:ilvl="3" w:tplc="A63CD826" w:tentative="1">
      <w:start w:val="1"/>
      <w:numFmt w:val="bullet"/>
      <w:lvlText w:val="•"/>
      <w:lvlJc w:val="left"/>
      <w:pPr>
        <w:tabs>
          <w:tab w:val="num" w:pos="2880"/>
        </w:tabs>
        <w:ind w:left="2880" w:hanging="360"/>
      </w:pPr>
      <w:rPr>
        <w:rFonts w:ascii="Times New Roman" w:hAnsi="Times New Roman" w:hint="default"/>
      </w:rPr>
    </w:lvl>
    <w:lvl w:ilvl="4" w:tplc="CD7C9382" w:tentative="1">
      <w:start w:val="1"/>
      <w:numFmt w:val="bullet"/>
      <w:lvlText w:val="•"/>
      <w:lvlJc w:val="left"/>
      <w:pPr>
        <w:tabs>
          <w:tab w:val="num" w:pos="3600"/>
        </w:tabs>
        <w:ind w:left="3600" w:hanging="360"/>
      </w:pPr>
      <w:rPr>
        <w:rFonts w:ascii="Times New Roman" w:hAnsi="Times New Roman" w:hint="default"/>
      </w:rPr>
    </w:lvl>
    <w:lvl w:ilvl="5" w:tplc="666475D8" w:tentative="1">
      <w:start w:val="1"/>
      <w:numFmt w:val="bullet"/>
      <w:lvlText w:val="•"/>
      <w:lvlJc w:val="left"/>
      <w:pPr>
        <w:tabs>
          <w:tab w:val="num" w:pos="4320"/>
        </w:tabs>
        <w:ind w:left="4320" w:hanging="360"/>
      </w:pPr>
      <w:rPr>
        <w:rFonts w:ascii="Times New Roman" w:hAnsi="Times New Roman" w:hint="default"/>
      </w:rPr>
    </w:lvl>
    <w:lvl w:ilvl="6" w:tplc="8048C01A" w:tentative="1">
      <w:start w:val="1"/>
      <w:numFmt w:val="bullet"/>
      <w:lvlText w:val="•"/>
      <w:lvlJc w:val="left"/>
      <w:pPr>
        <w:tabs>
          <w:tab w:val="num" w:pos="5040"/>
        </w:tabs>
        <w:ind w:left="5040" w:hanging="360"/>
      </w:pPr>
      <w:rPr>
        <w:rFonts w:ascii="Times New Roman" w:hAnsi="Times New Roman" w:hint="default"/>
      </w:rPr>
    </w:lvl>
    <w:lvl w:ilvl="7" w:tplc="5C8CE040" w:tentative="1">
      <w:start w:val="1"/>
      <w:numFmt w:val="bullet"/>
      <w:lvlText w:val="•"/>
      <w:lvlJc w:val="left"/>
      <w:pPr>
        <w:tabs>
          <w:tab w:val="num" w:pos="5760"/>
        </w:tabs>
        <w:ind w:left="5760" w:hanging="360"/>
      </w:pPr>
      <w:rPr>
        <w:rFonts w:ascii="Times New Roman" w:hAnsi="Times New Roman" w:hint="default"/>
      </w:rPr>
    </w:lvl>
    <w:lvl w:ilvl="8" w:tplc="80EC85C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3CE3432"/>
    <w:multiLevelType w:val="hybridMultilevel"/>
    <w:tmpl w:val="57A0E938"/>
    <w:lvl w:ilvl="0" w:tplc="BF2C75A2">
      <w:start w:val="1"/>
      <w:numFmt w:val="bullet"/>
      <w:lvlText w:val=""/>
      <w:lvlJc w:val="left"/>
      <w:pPr>
        <w:tabs>
          <w:tab w:val="num" w:pos="720"/>
        </w:tabs>
        <w:ind w:left="720" w:hanging="360"/>
      </w:pPr>
      <w:rPr>
        <w:rFonts w:ascii="Wingdings" w:hAnsi="Wingdings" w:hint="default"/>
      </w:rPr>
    </w:lvl>
    <w:lvl w:ilvl="1" w:tplc="2FB224A2" w:tentative="1">
      <w:start w:val="1"/>
      <w:numFmt w:val="bullet"/>
      <w:lvlText w:val=""/>
      <w:lvlJc w:val="left"/>
      <w:pPr>
        <w:tabs>
          <w:tab w:val="num" w:pos="1440"/>
        </w:tabs>
        <w:ind w:left="1440" w:hanging="360"/>
      </w:pPr>
      <w:rPr>
        <w:rFonts w:ascii="Wingdings" w:hAnsi="Wingdings" w:hint="default"/>
      </w:rPr>
    </w:lvl>
    <w:lvl w:ilvl="2" w:tplc="CC1E5A02" w:tentative="1">
      <w:start w:val="1"/>
      <w:numFmt w:val="bullet"/>
      <w:lvlText w:val=""/>
      <w:lvlJc w:val="left"/>
      <w:pPr>
        <w:tabs>
          <w:tab w:val="num" w:pos="2160"/>
        </w:tabs>
        <w:ind w:left="2160" w:hanging="360"/>
      </w:pPr>
      <w:rPr>
        <w:rFonts w:ascii="Wingdings" w:hAnsi="Wingdings" w:hint="default"/>
      </w:rPr>
    </w:lvl>
    <w:lvl w:ilvl="3" w:tplc="7D3006A4" w:tentative="1">
      <w:start w:val="1"/>
      <w:numFmt w:val="bullet"/>
      <w:lvlText w:val=""/>
      <w:lvlJc w:val="left"/>
      <w:pPr>
        <w:tabs>
          <w:tab w:val="num" w:pos="2880"/>
        </w:tabs>
        <w:ind w:left="2880" w:hanging="360"/>
      </w:pPr>
      <w:rPr>
        <w:rFonts w:ascii="Wingdings" w:hAnsi="Wingdings" w:hint="default"/>
      </w:rPr>
    </w:lvl>
    <w:lvl w:ilvl="4" w:tplc="12B2A558" w:tentative="1">
      <w:start w:val="1"/>
      <w:numFmt w:val="bullet"/>
      <w:lvlText w:val=""/>
      <w:lvlJc w:val="left"/>
      <w:pPr>
        <w:tabs>
          <w:tab w:val="num" w:pos="3600"/>
        </w:tabs>
        <w:ind w:left="3600" w:hanging="360"/>
      </w:pPr>
      <w:rPr>
        <w:rFonts w:ascii="Wingdings" w:hAnsi="Wingdings" w:hint="default"/>
      </w:rPr>
    </w:lvl>
    <w:lvl w:ilvl="5" w:tplc="8E8E50C8" w:tentative="1">
      <w:start w:val="1"/>
      <w:numFmt w:val="bullet"/>
      <w:lvlText w:val=""/>
      <w:lvlJc w:val="left"/>
      <w:pPr>
        <w:tabs>
          <w:tab w:val="num" w:pos="4320"/>
        </w:tabs>
        <w:ind w:left="4320" w:hanging="360"/>
      </w:pPr>
      <w:rPr>
        <w:rFonts w:ascii="Wingdings" w:hAnsi="Wingdings" w:hint="default"/>
      </w:rPr>
    </w:lvl>
    <w:lvl w:ilvl="6" w:tplc="93EE840C" w:tentative="1">
      <w:start w:val="1"/>
      <w:numFmt w:val="bullet"/>
      <w:lvlText w:val=""/>
      <w:lvlJc w:val="left"/>
      <w:pPr>
        <w:tabs>
          <w:tab w:val="num" w:pos="5040"/>
        </w:tabs>
        <w:ind w:left="5040" w:hanging="360"/>
      </w:pPr>
      <w:rPr>
        <w:rFonts w:ascii="Wingdings" w:hAnsi="Wingdings" w:hint="default"/>
      </w:rPr>
    </w:lvl>
    <w:lvl w:ilvl="7" w:tplc="3F700394" w:tentative="1">
      <w:start w:val="1"/>
      <w:numFmt w:val="bullet"/>
      <w:lvlText w:val=""/>
      <w:lvlJc w:val="left"/>
      <w:pPr>
        <w:tabs>
          <w:tab w:val="num" w:pos="5760"/>
        </w:tabs>
        <w:ind w:left="5760" w:hanging="360"/>
      </w:pPr>
      <w:rPr>
        <w:rFonts w:ascii="Wingdings" w:hAnsi="Wingdings" w:hint="default"/>
      </w:rPr>
    </w:lvl>
    <w:lvl w:ilvl="8" w:tplc="A76454D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5A6CE8"/>
    <w:multiLevelType w:val="hybridMultilevel"/>
    <w:tmpl w:val="5F5CB068"/>
    <w:lvl w:ilvl="0" w:tplc="AC3C13D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F640D1"/>
    <w:multiLevelType w:val="hybridMultilevel"/>
    <w:tmpl w:val="AD96C93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7A5607F7"/>
    <w:multiLevelType w:val="hybridMultilevel"/>
    <w:tmpl w:val="93BAC27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3" w15:restartNumberingAfterBreak="0">
    <w:nsid w:val="7D712942"/>
    <w:multiLevelType w:val="hybridMultilevel"/>
    <w:tmpl w:val="FEC206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F9E276D"/>
    <w:multiLevelType w:val="hybridMultilevel"/>
    <w:tmpl w:val="6360B1B0"/>
    <w:lvl w:ilvl="0" w:tplc="9236C9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FDB42B3"/>
    <w:multiLevelType w:val="hybridMultilevel"/>
    <w:tmpl w:val="342AC11A"/>
    <w:lvl w:ilvl="0" w:tplc="8BA0FC64">
      <w:start w:val="1"/>
      <w:numFmt w:val="decimal"/>
      <w:lvlText w:val="%1."/>
      <w:lvlJc w:val="left"/>
      <w:pPr>
        <w:tabs>
          <w:tab w:val="num" w:pos="720"/>
        </w:tabs>
        <w:ind w:left="720" w:hanging="360"/>
      </w:pPr>
    </w:lvl>
    <w:lvl w:ilvl="1" w:tplc="2946DFC2" w:tentative="1">
      <w:start w:val="1"/>
      <w:numFmt w:val="decimal"/>
      <w:lvlText w:val="%2."/>
      <w:lvlJc w:val="left"/>
      <w:pPr>
        <w:tabs>
          <w:tab w:val="num" w:pos="1440"/>
        </w:tabs>
        <w:ind w:left="1440" w:hanging="360"/>
      </w:pPr>
    </w:lvl>
    <w:lvl w:ilvl="2" w:tplc="D592F398" w:tentative="1">
      <w:start w:val="1"/>
      <w:numFmt w:val="decimal"/>
      <w:lvlText w:val="%3."/>
      <w:lvlJc w:val="left"/>
      <w:pPr>
        <w:tabs>
          <w:tab w:val="num" w:pos="2160"/>
        </w:tabs>
        <w:ind w:left="2160" w:hanging="360"/>
      </w:pPr>
    </w:lvl>
    <w:lvl w:ilvl="3" w:tplc="A0D6A95A" w:tentative="1">
      <w:start w:val="1"/>
      <w:numFmt w:val="decimal"/>
      <w:lvlText w:val="%4."/>
      <w:lvlJc w:val="left"/>
      <w:pPr>
        <w:tabs>
          <w:tab w:val="num" w:pos="2880"/>
        </w:tabs>
        <w:ind w:left="2880" w:hanging="360"/>
      </w:pPr>
    </w:lvl>
    <w:lvl w:ilvl="4" w:tplc="5D10B810" w:tentative="1">
      <w:start w:val="1"/>
      <w:numFmt w:val="decimal"/>
      <w:lvlText w:val="%5."/>
      <w:lvlJc w:val="left"/>
      <w:pPr>
        <w:tabs>
          <w:tab w:val="num" w:pos="3600"/>
        </w:tabs>
        <w:ind w:left="3600" w:hanging="360"/>
      </w:pPr>
    </w:lvl>
    <w:lvl w:ilvl="5" w:tplc="CF6CE7D2" w:tentative="1">
      <w:start w:val="1"/>
      <w:numFmt w:val="decimal"/>
      <w:lvlText w:val="%6."/>
      <w:lvlJc w:val="left"/>
      <w:pPr>
        <w:tabs>
          <w:tab w:val="num" w:pos="4320"/>
        </w:tabs>
        <w:ind w:left="4320" w:hanging="360"/>
      </w:pPr>
    </w:lvl>
    <w:lvl w:ilvl="6" w:tplc="EF0C4198" w:tentative="1">
      <w:start w:val="1"/>
      <w:numFmt w:val="decimal"/>
      <w:lvlText w:val="%7."/>
      <w:lvlJc w:val="left"/>
      <w:pPr>
        <w:tabs>
          <w:tab w:val="num" w:pos="5040"/>
        </w:tabs>
        <w:ind w:left="5040" w:hanging="360"/>
      </w:pPr>
    </w:lvl>
    <w:lvl w:ilvl="7" w:tplc="E682D0EE" w:tentative="1">
      <w:start w:val="1"/>
      <w:numFmt w:val="decimal"/>
      <w:lvlText w:val="%8."/>
      <w:lvlJc w:val="left"/>
      <w:pPr>
        <w:tabs>
          <w:tab w:val="num" w:pos="5760"/>
        </w:tabs>
        <w:ind w:left="5760" w:hanging="360"/>
      </w:pPr>
    </w:lvl>
    <w:lvl w:ilvl="8" w:tplc="DE587704" w:tentative="1">
      <w:start w:val="1"/>
      <w:numFmt w:val="decimal"/>
      <w:lvlText w:val="%9."/>
      <w:lvlJc w:val="left"/>
      <w:pPr>
        <w:tabs>
          <w:tab w:val="num" w:pos="6480"/>
        </w:tabs>
        <w:ind w:left="6480" w:hanging="360"/>
      </w:pPr>
    </w:lvl>
  </w:abstractNum>
  <w:num w:numId="1" w16cid:durableId="591813711">
    <w:abstractNumId w:val="31"/>
  </w:num>
  <w:num w:numId="2" w16cid:durableId="827594704">
    <w:abstractNumId w:val="5"/>
  </w:num>
  <w:num w:numId="3" w16cid:durableId="1541892800">
    <w:abstractNumId w:val="27"/>
  </w:num>
  <w:num w:numId="4" w16cid:durableId="125590178">
    <w:abstractNumId w:val="30"/>
  </w:num>
  <w:num w:numId="5" w16cid:durableId="2122215189">
    <w:abstractNumId w:val="34"/>
  </w:num>
  <w:num w:numId="6" w16cid:durableId="1755475443">
    <w:abstractNumId w:val="7"/>
  </w:num>
  <w:num w:numId="7" w16cid:durableId="164327413">
    <w:abstractNumId w:val="1"/>
  </w:num>
  <w:num w:numId="8" w16cid:durableId="1496073823">
    <w:abstractNumId w:val="32"/>
  </w:num>
  <w:num w:numId="9" w16cid:durableId="1311327620">
    <w:abstractNumId w:val="9"/>
  </w:num>
  <w:num w:numId="10" w16cid:durableId="385182274">
    <w:abstractNumId w:val="2"/>
  </w:num>
  <w:num w:numId="11" w16cid:durableId="586885141">
    <w:abstractNumId w:val="3"/>
  </w:num>
  <w:num w:numId="12" w16cid:durableId="1952588770">
    <w:abstractNumId w:val="8"/>
  </w:num>
  <w:num w:numId="13" w16cid:durableId="1758594697">
    <w:abstractNumId w:val="25"/>
  </w:num>
  <w:num w:numId="14" w16cid:durableId="1945767387">
    <w:abstractNumId w:val="14"/>
  </w:num>
  <w:num w:numId="15" w16cid:durableId="1703020940">
    <w:abstractNumId w:val="21"/>
  </w:num>
  <w:num w:numId="16" w16cid:durableId="1551185064">
    <w:abstractNumId w:val="26"/>
  </w:num>
  <w:num w:numId="17" w16cid:durableId="1659192863">
    <w:abstractNumId w:val="20"/>
  </w:num>
  <w:num w:numId="18" w16cid:durableId="781417112">
    <w:abstractNumId w:val="12"/>
  </w:num>
  <w:num w:numId="19" w16cid:durableId="1565212410">
    <w:abstractNumId w:val="0"/>
  </w:num>
  <w:num w:numId="20" w16cid:durableId="278490662">
    <w:abstractNumId w:val="22"/>
  </w:num>
  <w:num w:numId="21" w16cid:durableId="1940330463">
    <w:abstractNumId w:val="35"/>
  </w:num>
  <w:num w:numId="22" w16cid:durableId="13238749">
    <w:abstractNumId w:val="29"/>
  </w:num>
  <w:num w:numId="23" w16cid:durableId="1476218166">
    <w:abstractNumId w:val="24"/>
  </w:num>
  <w:num w:numId="24" w16cid:durableId="1406413973">
    <w:abstractNumId w:val="17"/>
  </w:num>
  <w:num w:numId="25" w16cid:durableId="1722167047">
    <w:abstractNumId w:val="4"/>
  </w:num>
  <w:num w:numId="26" w16cid:durableId="1410888500">
    <w:abstractNumId w:val="28"/>
  </w:num>
  <w:num w:numId="27" w16cid:durableId="783228883">
    <w:abstractNumId w:val="19"/>
  </w:num>
  <w:num w:numId="28" w16cid:durableId="1984582527">
    <w:abstractNumId w:val="10"/>
  </w:num>
  <w:num w:numId="29" w16cid:durableId="1961371943">
    <w:abstractNumId w:val="6"/>
  </w:num>
  <w:num w:numId="30" w16cid:durableId="979992150">
    <w:abstractNumId w:val="16"/>
  </w:num>
  <w:num w:numId="31" w16cid:durableId="2013753697">
    <w:abstractNumId w:val="33"/>
  </w:num>
  <w:num w:numId="32" w16cid:durableId="1771926210">
    <w:abstractNumId w:val="15"/>
  </w:num>
  <w:num w:numId="33" w16cid:durableId="2092391052">
    <w:abstractNumId w:val="11"/>
  </w:num>
  <w:num w:numId="34" w16cid:durableId="350880330">
    <w:abstractNumId w:val="18"/>
  </w:num>
  <w:num w:numId="35" w16cid:durableId="1333950535">
    <w:abstractNumId w:val="13"/>
  </w:num>
  <w:num w:numId="36" w16cid:durableId="50864479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808"/>
    <w:rsid w:val="00084199"/>
    <w:rsid w:val="000C0457"/>
    <w:rsid w:val="000E76C0"/>
    <w:rsid w:val="0011540B"/>
    <w:rsid w:val="0017595F"/>
    <w:rsid w:val="001929C1"/>
    <w:rsid w:val="001B2AF1"/>
    <w:rsid w:val="001C0799"/>
    <w:rsid w:val="001D65DB"/>
    <w:rsid w:val="00201499"/>
    <w:rsid w:val="00252FF5"/>
    <w:rsid w:val="002B3C2D"/>
    <w:rsid w:val="002B7029"/>
    <w:rsid w:val="002C1C29"/>
    <w:rsid w:val="003A7AE0"/>
    <w:rsid w:val="003C6F53"/>
    <w:rsid w:val="00431D8C"/>
    <w:rsid w:val="004421F3"/>
    <w:rsid w:val="004518FB"/>
    <w:rsid w:val="00454962"/>
    <w:rsid w:val="004B0593"/>
    <w:rsid w:val="004D7B09"/>
    <w:rsid w:val="004F0318"/>
    <w:rsid w:val="005A72CF"/>
    <w:rsid w:val="005F2C8E"/>
    <w:rsid w:val="0060504F"/>
    <w:rsid w:val="00632ED7"/>
    <w:rsid w:val="00650188"/>
    <w:rsid w:val="006558A5"/>
    <w:rsid w:val="00666E05"/>
    <w:rsid w:val="0067068F"/>
    <w:rsid w:val="00675408"/>
    <w:rsid w:val="006B041B"/>
    <w:rsid w:val="006B32A6"/>
    <w:rsid w:val="006C4124"/>
    <w:rsid w:val="006C54C0"/>
    <w:rsid w:val="006D2D2E"/>
    <w:rsid w:val="00766617"/>
    <w:rsid w:val="0079326C"/>
    <w:rsid w:val="007A6B0D"/>
    <w:rsid w:val="008426B9"/>
    <w:rsid w:val="00860EAC"/>
    <w:rsid w:val="00886BCC"/>
    <w:rsid w:val="00890B88"/>
    <w:rsid w:val="00892642"/>
    <w:rsid w:val="00895A81"/>
    <w:rsid w:val="008C6EDB"/>
    <w:rsid w:val="008F386C"/>
    <w:rsid w:val="00916C83"/>
    <w:rsid w:val="00926686"/>
    <w:rsid w:val="00935835"/>
    <w:rsid w:val="009375F7"/>
    <w:rsid w:val="00953F62"/>
    <w:rsid w:val="00991EC4"/>
    <w:rsid w:val="00995DA4"/>
    <w:rsid w:val="009B73F8"/>
    <w:rsid w:val="00A14A6B"/>
    <w:rsid w:val="00A461CC"/>
    <w:rsid w:val="00A51B93"/>
    <w:rsid w:val="00AD788B"/>
    <w:rsid w:val="00B20CAC"/>
    <w:rsid w:val="00B36342"/>
    <w:rsid w:val="00B53999"/>
    <w:rsid w:val="00B53C59"/>
    <w:rsid w:val="00B6127F"/>
    <w:rsid w:val="00BC5808"/>
    <w:rsid w:val="00C43C32"/>
    <w:rsid w:val="00C529A9"/>
    <w:rsid w:val="00C74F05"/>
    <w:rsid w:val="00C8009E"/>
    <w:rsid w:val="00C81142"/>
    <w:rsid w:val="00CA4ED0"/>
    <w:rsid w:val="00CC698C"/>
    <w:rsid w:val="00CF4A9C"/>
    <w:rsid w:val="00D230A2"/>
    <w:rsid w:val="00D3547C"/>
    <w:rsid w:val="00D40624"/>
    <w:rsid w:val="00DB7709"/>
    <w:rsid w:val="00DC3817"/>
    <w:rsid w:val="00DC7F2E"/>
    <w:rsid w:val="00DD3527"/>
    <w:rsid w:val="00E57A2D"/>
    <w:rsid w:val="00E85B5A"/>
    <w:rsid w:val="00EC0961"/>
    <w:rsid w:val="00EC3FD5"/>
    <w:rsid w:val="00EE1A85"/>
    <w:rsid w:val="00F20E9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9D769"/>
  <w15:docId w15:val="{C18D5B7A-4BE6-4601-A57F-DF6B5B1CC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045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qFormat/>
    <w:rsid w:val="003C6F53"/>
    <w:pPr>
      <w:keepNext/>
      <w:suppressAutoHyphens/>
      <w:spacing w:before="120" w:after="80" w:line="240" w:lineRule="auto"/>
      <w:outlineLvl w:val="1"/>
    </w:pPr>
    <w:rPr>
      <w:rFonts w:ascii="Calibri" w:eastAsia="Times New Roman" w:hAnsi="Calibri" w:cs="Arial"/>
      <w:b/>
      <w:bCs/>
      <w:iCs/>
      <w:color w:val="0070C0"/>
      <w:sz w:val="28"/>
      <w:szCs w:val="28"/>
      <w:lang w:val="en-GB" w:eastAsia="ar-SA"/>
    </w:rPr>
  </w:style>
  <w:style w:type="paragraph" w:styleId="Heading3">
    <w:name w:val="heading 3"/>
    <w:basedOn w:val="Normal"/>
    <w:next w:val="Normal"/>
    <w:link w:val="Heading3Char"/>
    <w:uiPriority w:val="9"/>
    <w:semiHidden/>
    <w:unhideWhenUsed/>
    <w:qFormat/>
    <w:rsid w:val="0067540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5808"/>
    <w:rPr>
      <w:color w:val="0563C1" w:themeColor="hyperlink"/>
      <w:u w:val="single"/>
    </w:rPr>
  </w:style>
  <w:style w:type="paragraph" w:styleId="ListParagraph">
    <w:name w:val="List Paragraph"/>
    <w:basedOn w:val="Normal"/>
    <w:uiPriority w:val="34"/>
    <w:qFormat/>
    <w:rsid w:val="00D230A2"/>
    <w:pPr>
      <w:ind w:left="720"/>
      <w:contextualSpacing/>
    </w:pPr>
  </w:style>
  <w:style w:type="character" w:customStyle="1" w:styleId="Heading2Char">
    <w:name w:val="Heading 2 Char"/>
    <w:basedOn w:val="DefaultParagraphFont"/>
    <w:link w:val="Heading2"/>
    <w:rsid w:val="003C6F53"/>
    <w:rPr>
      <w:rFonts w:ascii="Calibri" w:eastAsia="Times New Roman" w:hAnsi="Calibri" w:cs="Arial"/>
      <w:b/>
      <w:bCs/>
      <w:iCs/>
      <w:color w:val="0070C0"/>
      <w:sz w:val="28"/>
      <w:szCs w:val="28"/>
      <w:lang w:val="en-GB" w:eastAsia="ar-SA"/>
    </w:rPr>
  </w:style>
  <w:style w:type="paragraph" w:styleId="NormalWeb">
    <w:name w:val="Normal (Web)"/>
    <w:basedOn w:val="Normal"/>
    <w:uiPriority w:val="99"/>
    <w:semiHidden/>
    <w:unhideWhenUsed/>
    <w:rsid w:val="008C6EDB"/>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3Char">
    <w:name w:val="Heading 3 Char"/>
    <w:basedOn w:val="DefaultParagraphFont"/>
    <w:link w:val="Heading3"/>
    <w:uiPriority w:val="9"/>
    <w:semiHidden/>
    <w:rsid w:val="00675408"/>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675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next w:val="Normal"/>
    <w:link w:val="Style2Char"/>
    <w:qFormat/>
    <w:rsid w:val="00675408"/>
    <w:pPr>
      <w:spacing w:after="120" w:line="340" w:lineRule="exact"/>
    </w:pPr>
    <w:rPr>
      <w:rFonts w:ascii="Calibri" w:hAnsi="Calibri"/>
      <w:sz w:val="24"/>
      <w:szCs w:val="24"/>
      <w:lang w:val="en-US" w:eastAsia="en-IE"/>
    </w:rPr>
  </w:style>
  <w:style w:type="character" w:customStyle="1" w:styleId="Style2Char">
    <w:name w:val="Style2 Char"/>
    <w:basedOn w:val="DefaultParagraphFont"/>
    <w:link w:val="Style2"/>
    <w:rsid w:val="00675408"/>
    <w:rPr>
      <w:rFonts w:ascii="Calibri" w:hAnsi="Calibri"/>
      <w:sz w:val="24"/>
      <w:szCs w:val="24"/>
      <w:lang w:val="en-US" w:eastAsia="en-IE"/>
    </w:rPr>
  </w:style>
  <w:style w:type="character" w:customStyle="1" w:styleId="UnresolvedMention1">
    <w:name w:val="Unresolved Mention1"/>
    <w:basedOn w:val="DefaultParagraphFont"/>
    <w:uiPriority w:val="99"/>
    <w:semiHidden/>
    <w:unhideWhenUsed/>
    <w:rsid w:val="00C529A9"/>
    <w:rPr>
      <w:color w:val="605E5C"/>
      <w:shd w:val="clear" w:color="auto" w:fill="E1DFDD"/>
    </w:rPr>
  </w:style>
  <w:style w:type="paragraph" w:styleId="Header">
    <w:name w:val="header"/>
    <w:basedOn w:val="Normal"/>
    <w:link w:val="HeaderChar"/>
    <w:uiPriority w:val="99"/>
    <w:unhideWhenUsed/>
    <w:rsid w:val="002014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499"/>
  </w:style>
  <w:style w:type="paragraph" w:styleId="Footer">
    <w:name w:val="footer"/>
    <w:basedOn w:val="Normal"/>
    <w:link w:val="FooterChar"/>
    <w:uiPriority w:val="99"/>
    <w:unhideWhenUsed/>
    <w:rsid w:val="002014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499"/>
  </w:style>
  <w:style w:type="character" w:customStyle="1" w:styleId="Heading1Char">
    <w:name w:val="Heading 1 Char"/>
    <w:basedOn w:val="DefaultParagraphFont"/>
    <w:link w:val="Heading1"/>
    <w:uiPriority w:val="9"/>
    <w:rsid w:val="000C0457"/>
    <w:rPr>
      <w:rFonts w:asciiTheme="majorHAnsi" w:eastAsiaTheme="majorEastAsia" w:hAnsiTheme="majorHAnsi" w:cstheme="majorBidi"/>
      <w:b/>
      <w:bCs/>
      <w:color w:val="2E74B5" w:themeColor="accent1" w:themeShade="BF"/>
      <w:sz w:val="28"/>
      <w:szCs w:val="28"/>
    </w:rPr>
  </w:style>
  <w:style w:type="paragraph" w:styleId="BodyText">
    <w:name w:val="Body Text"/>
    <w:basedOn w:val="Normal"/>
    <w:link w:val="BodyTextChar"/>
    <w:uiPriority w:val="1"/>
    <w:qFormat/>
    <w:rsid w:val="000C0457"/>
    <w:pPr>
      <w:widowControl w:val="0"/>
      <w:spacing w:after="0" w:line="240" w:lineRule="auto"/>
    </w:pPr>
    <w:rPr>
      <w:rFonts w:ascii="Segoe UI" w:eastAsia="Segoe UI" w:hAnsi="Segoe UI" w:cs="Segoe UI"/>
      <w:lang w:val="en-US"/>
    </w:rPr>
  </w:style>
  <w:style w:type="character" w:customStyle="1" w:styleId="BodyTextChar">
    <w:name w:val="Body Text Char"/>
    <w:basedOn w:val="DefaultParagraphFont"/>
    <w:link w:val="BodyText"/>
    <w:uiPriority w:val="1"/>
    <w:rsid w:val="000C0457"/>
    <w:rPr>
      <w:rFonts w:ascii="Segoe UI" w:eastAsia="Segoe UI" w:hAnsi="Segoe UI" w:cs="Segoe UI"/>
      <w:lang w:val="en-US"/>
    </w:rPr>
  </w:style>
  <w:style w:type="paragraph" w:styleId="BalloonText">
    <w:name w:val="Balloon Text"/>
    <w:basedOn w:val="Normal"/>
    <w:link w:val="BalloonTextChar"/>
    <w:uiPriority w:val="99"/>
    <w:semiHidden/>
    <w:unhideWhenUsed/>
    <w:rsid w:val="000C04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457"/>
    <w:rPr>
      <w:rFonts w:ascii="Tahoma" w:hAnsi="Tahoma" w:cs="Tahoma"/>
      <w:sz w:val="16"/>
      <w:szCs w:val="16"/>
    </w:rPr>
  </w:style>
  <w:style w:type="character" w:customStyle="1" w:styleId="StyleZakonu">
    <w:name w:val="StyleZakonu Знак"/>
    <w:link w:val="StyleZakonu0"/>
    <w:uiPriority w:val="99"/>
    <w:locked/>
    <w:rsid w:val="0011540B"/>
    <w:rPr>
      <w:lang w:eastAsia="ru-RU"/>
    </w:rPr>
  </w:style>
  <w:style w:type="paragraph" w:customStyle="1" w:styleId="StyleZakonu0">
    <w:name w:val="StyleZakonu"/>
    <w:basedOn w:val="Normal"/>
    <w:link w:val="StyleZakonu"/>
    <w:uiPriority w:val="99"/>
    <w:rsid w:val="0011540B"/>
    <w:pPr>
      <w:spacing w:after="60" w:line="220" w:lineRule="exact"/>
      <w:ind w:firstLine="284"/>
      <w:jc w:val="both"/>
    </w:pPr>
    <w:rPr>
      <w:lang w:eastAsia="ru-RU"/>
    </w:rPr>
  </w:style>
  <w:style w:type="character" w:styleId="Emphasis">
    <w:name w:val="Emphasis"/>
    <w:uiPriority w:val="20"/>
    <w:qFormat/>
    <w:rsid w:val="0011540B"/>
    <w:rPr>
      <w:i/>
      <w:iCs/>
    </w:rPr>
  </w:style>
  <w:style w:type="character" w:styleId="Strong">
    <w:name w:val="Strong"/>
    <w:uiPriority w:val="22"/>
    <w:qFormat/>
    <w:rsid w:val="0011540B"/>
    <w:rPr>
      <w:b/>
      <w:bCs/>
    </w:rPr>
  </w:style>
  <w:style w:type="character" w:styleId="FollowedHyperlink">
    <w:name w:val="FollowedHyperlink"/>
    <w:basedOn w:val="DefaultParagraphFont"/>
    <w:uiPriority w:val="99"/>
    <w:semiHidden/>
    <w:unhideWhenUsed/>
    <w:rsid w:val="004F03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6863">
      <w:bodyDiv w:val="1"/>
      <w:marLeft w:val="0"/>
      <w:marRight w:val="0"/>
      <w:marTop w:val="0"/>
      <w:marBottom w:val="0"/>
      <w:divBdr>
        <w:top w:val="none" w:sz="0" w:space="0" w:color="auto"/>
        <w:left w:val="none" w:sz="0" w:space="0" w:color="auto"/>
        <w:bottom w:val="none" w:sz="0" w:space="0" w:color="auto"/>
        <w:right w:val="none" w:sz="0" w:space="0" w:color="auto"/>
      </w:divBdr>
      <w:divsChild>
        <w:div w:id="1907758848">
          <w:marLeft w:val="446"/>
          <w:marRight w:val="0"/>
          <w:marTop w:val="192"/>
          <w:marBottom w:val="0"/>
          <w:divBdr>
            <w:top w:val="none" w:sz="0" w:space="0" w:color="auto"/>
            <w:left w:val="none" w:sz="0" w:space="0" w:color="auto"/>
            <w:bottom w:val="none" w:sz="0" w:space="0" w:color="auto"/>
            <w:right w:val="none" w:sz="0" w:space="0" w:color="auto"/>
          </w:divBdr>
        </w:div>
        <w:div w:id="1849782540">
          <w:marLeft w:val="446"/>
          <w:marRight w:val="0"/>
          <w:marTop w:val="192"/>
          <w:marBottom w:val="0"/>
          <w:divBdr>
            <w:top w:val="none" w:sz="0" w:space="0" w:color="auto"/>
            <w:left w:val="none" w:sz="0" w:space="0" w:color="auto"/>
            <w:bottom w:val="none" w:sz="0" w:space="0" w:color="auto"/>
            <w:right w:val="none" w:sz="0" w:space="0" w:color="auto"/>
          </w:divBdr>
        </w:div>
        <w:div w:id="736515946">
          <w:marLeft w:val="446"/>
          <w:marRight w:val="0"/>
          <w:marTop w:val="192"/>
          <w:marBottom w:val="0"/>
          <w:divBdr>
            <w:top w:val="none" w:sz="0" w:space="0" w:color="auto"/>
            <w:left w:val="none" w:sz="0" w:space="0" w:color="auto"/>
            <w:bottom w:val="none" w:sz="0" w:space="0" w:color="auto"/>
            <w:right w:val="none" w:sz="0" w:space="0" w:color="auto"/>
          </w:divBdr>
        </w:div>
        <w:div w:id="1263538526">
          <w:marLeft w:val="446"/>
          <w:marRight w:val="0"/>
          <w:marTop w:val="192"/>
          <w:marBottom w:val="0"/>
          <w:divBdr>
            <w:top w:val="none" w:sz="0" w:space="0" w:color="auto"/>
            <w:left w:val="none" w:sz="0" w:space="0" w:color="auto"/>
            <w:bottom w:val="none" w:sz="0" w:space="0" w:color="auto"/>
            <w:right w:val="none" w:sz="0" w:space="0" w:color="auto"/>
          </w:divBdr>
        </w:div>
        <w:div w:id="1830167184">
          <w:marLeft w:val="446"/>
          <w:marRight w:val="0"/>
          <w:marTop w:val="192"/>
          <w:marBottom w:val="0"/>
          <w:divBdr>
            <w:top w:val="none" w:sz="0" w:space="0" w:color="auto"/>
            <w:left w:val="none" w:sz="0" w:space="0" w:color="auto"/>
            <w:bottom w:val="none" w:sz="0" w:space="0" w:color="auto"/>
            <w:right w:val="none" w:sz="0" w:space="0" w:color="auto"/>
          </w:divBdr>
        </w:div>
        <w:div w:id="82992198">
          <w:marLeft w:val="446"/>
          <w:marRight w:val="0"/>
          <w:marTop w:val="192"/>
          <w:marBottom w:val="0"/>
          <w:divBdr>
            <w:top w:val="none" w:sz="0" w:space="0" w:color="auto"/>
            <w:left w:val="none" w:sz="0" w:space="0" w:color="auto"/>
            <w:bottom w:val="none" w:sz="0" w:space="0" w:color="auto"/>
            <w:right w:val="none" w:sz="0" w:space="0" w:color="auto"/>
          </w:divBdr>
        </w:div>
        <w:div w:id="975179920">
          <w:marLeft w:val="446"/>
          <w:marRight w:val="0"/>
          <w:marTop w:val="192"/>
          <w:marBottom w:val="0"/>
          <w:divBdr>
            <w:top w:val="none" w:sz="0" w:space="0" w:color="auto"/>
            <w:left w:val="none" w:sz="0" w:space="0" w:color="auto"/>
            <w:bottom w:val="none" w:sz="0" w:space="0" w:color="auto"/>
            <w:right w:val="none" w:sz="0" w:space="0" w:color="auto"/>
          </w:divBdr>
        </w:div>
        <w:div w:id="1066606228">
          <w:marLeft w:val="446"/>
          <w:marRight w:val="0"/>
          <w:marTop w:val="192"/>
          <w:marBottom w:val="0"/>
          <w:divBdr>
            <w:top w:val="none" w:sz="0" w:space="0" w:color="auto"/>
            <w:left w:val="none" w:sz="0" w:space="0" w:color="auto"/>
            <w:bottom w:val="none" w:sz="0" w:space="0" w:color="auto"/>
            <w:right w:val="none" w:sz="0" w:space="0" w:color="auto"/>
          </w:divBdr>
        </w:div>
        <w:div w:id="138421280">
          <w:marLeft w:val="446"/>
          <w:marRight w:val="0"/>
          <w:marTop w:val="192"/>
          <w:marBottom w:val="0"/>
          <w:divBdr>
            <w:top w:val="none" w:sz="0" w:space="0" w:color="auto"/>
            <w:left w:val="none" w:sz="0" w:space="0" w:color="auto"/>
            <w:bottom w:val="none" w:sz="0" w:space="0" w:color="auto"/>
            <w:right w:val="none" w:sz="0" w:space="0" w:color="auto"/>
          </w:divBdr>
        </w:div>
        <w:div w:id="1151213070">
          <w:marLeft w:val="0"/>
          <w:marRight w:val="0"/>
          <w:marTop w:val="192"/>
          <w:marBottom w:val="0"/>
          <w:divBdr>
            <w:top w:val="none" w:sz="0" w:space="0" w:color="auto"/>
            <w:left w:val="none" w:sz="0" w:space="0" w:color="auto"/>
            <w:bottom w:val="none" w:sz="0" w:space="0" w:color="auto"/>
            <w:right w:val="none" w:sz="0" w:space="0" w:color="auto"/>
          </w:divBdr>
        </w:div>
        <w:div w:id="769855536">
          <w:marLeft w:val="0"/>
          <w:marRight w:val="0"/>
          <w:marTop w:val="192"/>
          <w:marBottom w:val="0"/>
          <w:divBdr>
            <w:top w:val="none" w:sz="0" w:space="0" w:color="auto"/>
            <w:left w:val="none" w:sz="0" w:space="0" w:color="auto"/>
            <w:bottom w:val="none" w:sz="0" w:space="0" w:color="auto"/>
            <w:right w:val="none" w:sz="0" w:space="0" w:color="auto"/>
          </w:divBdr>
        </w:div>
      </w:divsChild>
    </w:div>
    <w:div w:id="249237910">
      <w:bodyDiv w:val="1"/>
      <w:marLeft w:val="0"/>
      <w:marRight w:val="0"/>
      <w:marTop w:val="0"/>
      <w:marBottom w:val="0"/>
      <w:divBdr>
        <w:top w:val="none" w:sz="0" w:space="0" w:color="auto"/>
        <w:left w:val="none" w:sz="0" w:space="0" w:color="auto"/>
        <w:bottom w:val="none" w:sz="0" w:space="0" w:color="auto"/>
        <w:right w:val="none" w:sz="0" w:space="0" w:color="auto"/>
      </w:divBdr>
    </w:div>
    <w:div w:id="369036952">
      <w:bodyDiv w:val="1"/>
      <w:marLeft w:val="0"/>
      <w:marRight w:val="0"/>
      <w:marTop w:val="0"/>
      <w:marBottom w:val="0"/>
      <w:divBdr>
        <w:top w:val="none" w:sz="0" w:space="0" w:color="auto"/>
        <w:left w:val="none" w:sz="0" w:space="0" w:color="auto"/>
        <w:bottom w:val="none" w:sz="0" w:space="0" w:color="auto"/>
        <w:right w:val="none" w:sz="0" w:space="0" w:color="auto"/>
      </w:divBdr>
      <w:divsChild>
        <w:div w:id="474373190">
          <w:marLeft w:val="547"/>
          <w:marRight w:val="0"/>
          <w:marTop w:val="96"/>
          <w:marBottom w:val="0"/>
          <w:divBdr>
            <w:top w:val="none" w:sz="0" w:space="0" w:color="auto"/>
            <w:left w:val="none" w:sz="0" w:space="0" w:color="auto"/>
            <w:bottom w:val="none" w:sz="0" w:space="0" w:color="auto"/>
            <w:right w:val="none" w:sz="0" w:space="0" w:color="auto"/>
          </w:divBdr>
        </w:div>
        <w:div w:id="1182473722">
          <w:marLeft w:val="547"/>
          <w:marRight w:val="0"/>
          <w:marTop w:val="96"/>
          <w:marBottom w:val="0"/>
          <w:divBdr>
            <w:top w:val="none" w:sz="0" w:space="0" w:color="auto"/>
            <w:left w:val="none" w:sz="0" w:space="0" w:color="auto"/>
            <w:bottom w:val="none" w:sz="0" w:space="0" w:color="auto"/>
            <w:right w:val="none" w:sz="0" w:space="0" w:color="auto"/>
          </w:divBdr>
        </w:div>
        <w:div w:id="462310257">
          <w:marLeft w:val="547"/>
          <w:marRight w:val="0"/>
          <w:marTop w:val="96"/>
          <w:marBottom w:val="0"/>
          <w:divBdr>
            <w:top w:val="none" w:sz="0" w:space="0" w:color="auto"/>
            <w:left w:val="none" w:sz="0" w:space="0" w:color="auto"/>
            <w:bottom w:val="none" w:sz="0" w:space="0" w:color="auto"/>
            <w:right w:val="none" w:sz="0" w:space="0" w:color="auto"/>
          </w:divBdr>
        </w:div>
        <w:div w:id="1080130917">
          <w:marLeft w:val="547"/>
          <w:marRight w:val="0"/>
          <w:marTop w:val="96"/>
          <w:marBottom w:val="0"/>
          <w:divBdr>
            <w:top w:val="none" w:sz="0" w:space="0" w:color="auto"/>
            <w:left w:val="none" w:sz="0" w:space="0" w:color="auto"/>
            <w:bottom w:val="none" w:sz="0" w:space="0" w:color="auto"/>
            <w:right w:val="none" w:sz="0" w:space="0" w:color="auto"/>
          </w:divBdr>
        </w:div>
        <w:div w:id="2037731323">
          <w:marLeft w:val="547"/>
          <w:marRight w:val="0"/>
          <w:marTop w:val="96"/>
          <w:marBottom w:val="0"/>
          <w:divBdr>
            <w:top w:val="none" w:sz="0" w:space="0" w:color="auto"/>
            <w:left w:val="none" w:sz="0" w:space="0" w:color="auto"/>
            <w:bottom w:val="none" w:sz="0" w:space="0" w:color="auto"/>
            <w:right w:val="none" w:sz="0" w:space="0" w:color="auto"/>
          </w:divBdr>
        </w:div>
        <w:div w:id="1701082892">
          <w:marLeft w:val="547"/>
          <w:marRight w:val="0"/>
          <w:marTop w:val="96"/>
          <w:marBottom w:val="0"/>
          <w:divBdr>
            <w:top w:val="none" w:sz="0" w:space="0" w:color="auto"/>
            <w:left w:val="none" w:sz="0" w:space="0" w:color="auto"/>
            <w:bottom w:val="none" w:sz="0" w:space="0" w:color="auto"/>
            <w:right w:val="none" w:sz="0" w:space="0" w:color="auto"/>
          </w:divBdr>
        </w:div>
        <w:div w:id="1536887986">
          <w:marLeft w:val="547"/>
          <w:marRight w:val="0"/>
          <w:marTop w:val="96"/>
          <w:marBottom w:val="0"/>
          <w:divBdr>
            <w:top w:val="none" w:sz="0" w:space="0" w:color="auto"/>
            <w:left w:val="none" w:sz="0" w:space="0" w:color="auto"/>
            <w:bottom w:val="none" w:sz="0" w:space="0" w:color="auto"/>
            <w:right w:val="none" w:sz="0" w:space="0" w:color="auto"/>
          </w:divBdr>
        </w:div>
      </w:divsChild>
    </w:div>
    <w:div w:id="370613926">
      <w:bodyDiv w:val="1"/>
      <w:marLeft w:val="0"/>
      <w:marRight w:val="0"/>
      <w:marTop w:val="0"/>
      <w:marBottom w:val="0"/>
      <w:divBdr>
        <w:top w:val="none" w:sz="0" w:space="0" w:color="auto"/>
        <w:left w:val="none" w:sz="0" w:space="0" w:color="auto"/>
        <w:bottom w:val="none" w:sz="0" w:space="0" w:color="auto"/>
        <w:right w:val="none" w:sz="0" w:space="0" w:color="auto"/>
      </w:divBdr>
    </w:div>
    <w:div w:id="410273512">
      <w:bodyDiv w:val="1"/>
      <w:marLeft w:val="0"/>
      <w:marRight w:val="0"/>
      <w:marTop w:val="0"/>
      <w:marBottom w:val="0"/>
      <w:divBdr>
        <w:top w:val="none" w:sz="0" w:space="0" w:color="auto"/>
        <w:left w:val="none" w:sz="0" w:space="0" w:color="auto"/>
        <w:bottom w:val="none" w:sz="0" w:space="0" w:color="auto"/>
        <w:right w:val="none" w:sz="0" w:space="0" w:color="auto"/>
      </w:divBdr>
      <w:divsChild>
        <w:div w:id="1428501011">
          <w:marLeft w:val="446"/>
          <w:marRight w:val="0"/>
          <w:marTop w:val="0"/>
          <w:marBottom w:val="0"/>
          <w:divBdr>
            <w:top w:val="none" w:sz="0" w:space="0" w:color="auto"/>
            <w:left w:val="none" w:sz="0" w:space="0" w:color="auto"/>
            <w:bottom w:val="none" w:sz="0" w:space="0" w:color="auto"/>
            <w:right w:val="none" w:sz="0" w:space="0" w:color="auto"/>
          </w:divBdr>
        </w:div>
        <w:div w:id="2053848136">
          <w:marLeft w:val="446"/>
          <w:marRight w:val="0"/>
          <w:marTop w:val="0"/>
          <w:marBottom w:val="0"/>
          <w:divBdr>
            <w:top w:val="none" w:sz="0" w:space="0" w:color="auto"/>
            <w:left w:val="none" w:sz="0" w:space="0" w:color="auto"/>
            <w:bottom w:val="none" w:sz="0" w:space="0" w:color="auto"/>
            <w:right w:val="none" w:sz="0" w:space="0" w:color="auto"/>
          </w:divBdr>
        </w:div>
        <w:div w:id="376007532">
          <w:marLeft w:val="446"/>
          <w:marRight w:val="0"/>
          <w:marTop w:val="0"/>
          <w:marBottom w:val="0"/>
          <w:divBdr>
            <w:top w:val="none" w:sz="0" w:space="0" w:color="auto"/>
            <w:left w:val="none" w:sz="0" w:space="0" w:color="auto"/>
            <w:bottom w:val="none" w:sz="0" w:space="0" w:color="auto"/>
            <w:right w:val="none" w:sz="0" w:space="0" w:color="auto"/>
          </w:divBdr>
        </w:div>
        <w:div w:id="299766972">
          <w:marLeft w:val="446"/>
          <w:marRight w:val="0"/>
          <w:marTop w:val="0"/>
          <w:marBottom w:val="0"/>
          <w:divBdr>
            <w:top w:val="none" w:sz="0" w:space="0" w:color="auto"/>
            <w:left w:val="none" w:sz="0" w:space="0" w:color="auto"/>
            <w:bottom w:val="none" w:sz="0" w:space="0" w:color="auto"/>
            <w:right w:val="none" w:sz="0" w:space="0" w:color="auto"/>
          </w:divBdr>
        </w:div>
        <w:div w:id="278101749">
          <w:marLeft w:val="446"/>
          <w:marRight w:val="0"/>
          <w:marTop w:val="0"/>
          <w:marBottom w:val="0"/>
          <w:divBdr>
            <w:top w:val="none" w:sz="0" w:space="0" w:color="auto"/>
            <w:left w:val="none" w:sz="0" w:space="0" w:color="auto"/>
            <w:bottom w:val="none" w:sz="0" w:space="0" w:color="auto"/>
            <w:right w:val="none" w:sz="0" w:space="0" w:color="auto"/>
          </w:divBdr>
        </w:div>
        <w:div w:id="81223408">
          <w:marLeft w:val="446"/>
          <w:marRight w:val="0"/>
          <w:marTop w:val="0"/>
          <w:marBottom w:val="0"/>
          <w:divBdr>
            <w:top w:val="none" w:sz="0" w:space="0" w:color="auto"/>
            <w:left w:val="none" w:sz="0" w:space="0" w:color="auto"/>
            <w:bottom w:val="none" w:sz="0" w:space="0" w:color="auto"/>
            <w:right w:val="none" w:sz="0" w:space="0" w:color="auto"/>
          </w:divBdr>
        </w:div>
        <w:div w:id="982582042">
          <w:marLeft w:val="446"/>
          <w:marRight w:val="0"/>
          <w:marTop w:val="0"/>
          <w:marBottom w:val="0"/>
          <w:divBdr>
            <w:top w:val="none" w:sz="0" w:space="0" w:color="auto"/>
            <w:left w:val="none" w:sz="0" w:space="0" w:color="auto"/>
            <w:bottom w:val="none" w:sz="0" w:space="0" w:color="auto"/>
            <w:right w:val="none" w:sz="0" w:space="0" w:color="auto"/>
          </w:divBdr>
        </w:div>
        <w:div w:id="834490630">
          <w:marLeft w:val="446"/>
          <w:marRight w:val="0"/>
          <w:marTop w:val="0"/>
          <w:marBottom w:val="0"/>
          <w:divBdr>
            <w:top w:val="none" w:sz="0" w:space="0" w:color="auto"/>
            <w:left w:val="none" w:sz="0" w:space="0" w:color="auto"/>
            <w:bottom w:val="none" w:sz="0" w:space="0" w:color="auto"/>
            <w:right w:val="none" w:sz="0" w:space="0" w:color="auto"/>
          </w:divBdr>
        </w:div>
        <w:div w:id="444615093">
          <w:marLeft w:val="446"/>
          <w:marRight w:val="0"/>
          <w:marTop w:val="0"/>
          <w:marBottom w:val="0"/>
          <w:divBdr>
            <w:top w:val="none" w:sz="0" w:space="0" w:color="auto"/>
            <w:left w:val="none" w:sz="0" w:space="0" w:color="auto"/>
            <w:bottom w:val="none" w:sz="0" w:space="0" w:color="auto"/>
            <w:right w:val="none" w:sz="0" w:space="0" w:color="auto"/>
          </w:divBdr>
        </w:div>
        <w:div w:id="260143368">
          <w:marLeft w:val="446"/>
          <w:marRight w:val="0"/>
          <w:marTop w:val="0"/>
          <w:marBottom w:val="0"/>
          <w:divBdr>
            <w:top w:val="none" w:sz="0" w:space="0" w:color="auto"/>
            <w:left w:val="none" w:sz="0" w:space="0" w:color="auto"/>
            <w:bottom w:val="none" w:sz="0" w:space="0" w:color="auto"/>
            <w:right w:val="none" w:sz="0" w:space="0" w:color="auto"/>
          </w:divBdr>
        </w:div>
        <w:div w:id="664937749">
          <w:marLeft w:val="446"/>
          <w:marRight w:val="0"/>
          <w:marTop w:val="0"/>
          <w:marBottom w:val="0"/>
          <w:divBdr>
            <w:top w:val="none" w:sz="0" w:space="0" w:color="auto"/>
            <w:left w:val="none" w:sz="0" w:space="0" w:color="auto"/>
            <w:bottom w:val="none" w:sz="0" w:space="0" w:color="auto"/>
            <w:right w:val="none" w:sz="0" w:space="0" w:color="auto"/>
          </w:divBdr>
        </w:div>
      </w:divsChild>
    </w:div>
    <w:div w:id="664170530">
      <w:bodyDiv w:val="1"/>
      <w:marLeft w:val="0"/>
      <w:marRight w:val="0"/>
      <w:marTop w:val="0"/>
      <w:marBottom w:val="0"/>
      <w:divBdr>
        <w:top w:val="none" w:sz="0" w:space="0" w:color="auto"/>
        <w:left w:val="none" w:sz="0" w:space="0" w:color="auto"/>
        <w:bottom w:val="none" w:sz="0" w:space="0" w:color="auto"/>
        <w:right w:val="none" w:sz="0" w:space="0" w:color="auto"/>
      </w:divBdr>
    </w:div>
    <w:div w:id="731083645">
      <w:bodyDiv w:val="1"/>
      <w:marLeft w:val="0"/>
      <w:marRight w:val="0"/>
      <w:marTop w:val="0"/>
      <w:marBottom w:val="0"/>
      <w:divBdr>
        <w:top w:val="none" w:sz="0" w:space="0" w:color="auto"/>
        <w:left w:val="none" w:sz="0" w:space="0" w:color="auto"/>
        <w:bottom w:val="none" w:sz="0" w:space="0" w:color="auto"/>
        <w:right w:val="none" w:sz="0" w:space="0" w:color="auto"/>
      </w:divBdr>
    </w:div>
    <w:div w:id="812677786">
      <w:bodyDiv w:val="1"/>
      <w:marLeft w:val="0"/>
      <w:marRight w:val="0"/>
      <w:marTop w:val="0"/>
      <w:marBottom w:val="0"/>
      <w:divBdr>
        <w:top w:val="none" w:sz="0" w:space="0" w:color="auto"/>
        <w:left w:val="none" w:sz="0" w:space="0" w:color="auto"/>
        <w:bottom w:val="none" w:sz="0" w:space="0" w:color="auto"/>
        <w:right w:val="none" w:sz="0" w:space="0" w:color="auto"/>
      </w:divBdr>
      <w:divsChild>
        <w:div w:id="106319464">
          <w:marLeft w:val="547"/>
          <w:marRight w:val="0"/>
          <w:marTop w:val="0"/>
          <w:marBottom w:val="0"/>
          <w:divBdr>
            <w:top w:val="none" w:sz="0" w:space="0" w:color="auto"/>
            <w:left w:val="none" w:sz="0" w:space="0" w:color="auto"/>
            <w:bottom w:val="none" w:sz="0" w:space="0" w:color="auto"/>
            <w:right w:val="none" w:sz="0" w:space="0" w:color="auto"/>
          </w:divBdr>
        </w:div>
        <w:div w:id="1672565327">
          <w:marLeft w:val="547"/>
          <w:marRight w:val="0"/>
          <w:marTop w:val="0"/>
          <w:marBottom w:val="0"/>
          <w:divBdr>
            <w:top w:val="none" w:sz="0" w:space="0" w:color="auto"/>
            <w:left w:val="none" w:sz="0" w:space="0" w:color="auto"/>
            <w:bottom w:val="none" w:sz="0" w:space="0" w:color="auto"/>
            <w:right w:val="none" w:sz="0" w:space="0" w:color="auto"/>
          </w:divBdr>
        </w:div>
        <w:div w:id="846942297">
          <w:marLeft w:val="547"/>
          <w:marRight w:val="0"/>
          <w:marTop w:val="0"/>
          <w:marBottom w:val="0"/>
          <w:divBdr>
            <w:top w:val="none" w:sz="0" w:space="0" w:color="auto"/>
            <w:left w:val="none" w:sz="0" w:space="0" w:color="auto"/>
            <w:bottom w:val="none" w:sz="0" w:space="0" w:color="auto"/>
            <w:right w:val="none" w:sz="0" w:space="0" w:color="auto"/>
          </w:divBdr>
        </w:div>
        <w:div w:id="511728127">
          <w:marLeft w:val="547"/>
          <w:marRight w:val="0"/>
          <w:marTop w:val="0"/>
          <w:marBottom w:val="0"/>
          <w:divBdr>
            <w:top w:val="none" w:sz="0" w:space="0" w:color="auto"/>
            <w:left w:val="none" w:sz="0" w:space="0" w:color="auto"/>
            <w:bottom w:val="none" w:sz="0" w:space="0" w:color="auto"/>
            <w:right w:val="none" w:sz="0" w:space="0" w:color="auto"/>
          </w:divBdr>
        </w:div>
        <w:div w:id="1291596727">
          <w:marLeft w:val="547"/>
          <w:marRight w:val="0"/>
          <w:marTop w:val="0"/>
          <w:marBottom w:val="0"/>
          <w:divBdr>
            <w:top w:val="none" w:sz="0" w:space="0" w:color="auto"/>
            <w:left w:val="none" w:sz="0" w:space="0" w:color="auto"/>
            <w:bottom w:val="none" w:sz="0" w:space="0" w:color="auto"/>
            <w:right w:val="none" w:sz="0" w:space="0" w:color="auto"/>
          </w:divBdr>
        </w:div>
        <w:div w:id="1339849658">
          <w:marLeft w:val="547"/>
          <w:marRight w:val="0"/>
          <w:marTop w:val="0"/>
          <w:marBottom w:val="0"/>
          <w:divBdr>
            <w:top w:val="none" w:sz="0" w:space="0" w:color="auto"/>
            <w:left w:val="none" w:sz="0" w:space="0" w:color="auto"/>
            <w:bottom w:val="none" w:sz="0" w:space="0" w:color="auto"/>
            <w:right w:val="none" w:sz="0" w:space="0" w:color="auto"/>
          </w:divBdr>
        </w:div>
        <w:div w:id="1044522913">
          <w:marLeft w:val="547"/>
          <w:marRight w:val="0"/>
          <w:marTop w:val="0"/>
          <w:marBottom w:val="0"/>
          <w:divBdr>
            <w:top w:val="none" w:sz="0" w:space="0" w:color="auto"/>
            <w:left w:val="none" w:sz="0" w:space="0" w:color="auto"/>
            <w:bottom w:val="none" w:sz="0" w:space="0" w:color="auto"/>
            <w:right w:val="none" w:sz="0" w:space="0" w:color="auto"/>
          </w:divBdr>
        </w:div>
        <w:div w:id="713850846">
          <w:marLeft w:val="547"/>
          <w:marRight w:val="0"/>
          <w:marTop w:val="0"/>
          <w:marBottom w:val="0"/>
          <w:divBdr>
            <w:top w:val="none" w:sz="0" w:space="0" w:color="auto"/>
            <w:left w:val="none" w:sz="0" w:space="0" w:color="auto"/>
            <w:bottom w:val="none" w:sz="0" w:space="0" w:color="auto"/>
            <w:right w:val="none" w:sz="0" w:space="0" w:color="auto"/>
          </w:divBdr>
        </w:div>
        <w:div w:id="809784994">
          <w:marLeft w:val="547"/>
          <w:marRight w:val="0"/>
          <w:marTop w:val="0"/>
          <w:marBottom w:val="0"/>
          <w:divBdr>
            <w:top w:val="none" w:sz="0" w:space="0" w:color="auto"/>
            <w:left w:val="none" w:sz="0" w:space="0" w:color="auto"/>
            <w:bottom w:val="none" w:sz="0" w:space="0" w:color="auto"/>
            <w:right w:val="none" w:sz="0" w:space="0" w:color="auto"/>
          </w:divBdr>
        </w:div>
        <w:div w:id="606810817">
          <w:marLeft w:val="547"/>
          <w:marRight w:val="0"/>
          <w:marTop w:val="0"/>
          <w:marBottom w:val="0"/>
          <w:divBdr>
            <w:top w:val="none" w:sz="0" w:space="0" w:color="auto"/>
            <w:left w:val="none" w:sz="0" w:space="0" w:color="auto"/>
            <w:bottom w:val="none" w:sz="0" w:space="0" w:color="auto"/>
            <w:right w:val="none" w:sz="0" w:space="0" w:color="auto"/>
          </w:divBdr>
        </w:div>
      </w:divsChild>
    </w:div>
    <w:div w:id="887760832">
      <w:bodyDiv w:val="1"/>
      <w:marLeft w:val="0"/>
      <w:marRight w:val="0"/>
      <w:marTop w:val="0"/>
      <w:marBottom w:val="0"/>
      <w:divBdr>
        <w:top w:val="none" w:sz="0" w:space="0" w:color="auto"/>
        <w:left w:val="none" w:sz="0" w:space="0" w:color="auto"/>
        <w:bottom w:val="none" w:sz="0" w:space="0" w:color="auto"/>
        <w:right w:val="none" w:sz="0" w:space="0" w:color="auto"/>
      </w:divBdr>
      <w:divsChild>
        <w:div w:id="781612669">
          <w:marLeft w:val="0"/>
          <w:marRight w:val="0"/>
          <w:marTop w:val="0"/>
          <w:marBottom w:val="0"/>
          <w:divBdr>
            <w:top w:val="none" w:sz="0" w:space="0" w:color="auto"/>
            <w:left w:val="none" w:sz="0" w:space="0" w:color="auto"/>
            <w:bottom w:val="none" w:sz="0" w:space="0" w:color="auto"/>
            <w:right w:val="none" w:sz="0" w:space="0" w:color="auto"/>
          </w:divBdr>
        </w:div>
        <w:div w:id="1381057539">
          <w:marLeft w:val="0"/>
          <w:marRight w:val="0"/>
          <w:marTop w:val="0"/>
          <w:marBottom w:val="0"/>
          <w:divBdr>
            <w:top w:val="none" w:sz="0" w:space="0" w:color="auto"/>
            <w:left w:val="none" w:sz="0" w:space="0" w:color="auto"/>
            <w:bottom w:val="none" w:sz="0" w:space="0" w:color="auto"/>
            <w:right w:val="none" w:sz="0" w:space="0" w:color="auto"/>
          </w:divBdr>
        </w:div>
        <w:div w:id="1207717438">
          <w:marLeft w:val="720"/>
          <w:marRight w:val="0"/>
          <w:marTop w:val="0"/>
          <w:marBottom w:val="0"/>
          <w:divBdr>
            <w:top w:val="none" w:sz="0" w:space="0" w:color="auto"/>
            <w:left w:val="none" w:sz="0" w:space="0" w:color="auto"/>
            <w:bottom w:val="none" w:sz="0" w:space="0" w:color="auto"/>
            <w:right w:val="none" w:sz="0" w:space="0" w:color="auto"/>
          </w:divBdr>
        </w:div>
        <w:div w:id="999582132">
          <w:marLeft w:val="720"/>
          <w:marRight w:val="0"/>
          <w:marTop w:val="0"/>
          <w:marBottom w:val="0"/>
          <w:divBdr>
            <w:top w:val="none" w:sz="0" w:space="0" w:color="auto"/>
            <w:left w:val="none" w:sz="0" w:space="0" w:color="auto"/>
            <w:bottom w:val="none" w:sz="0" w:space="0" w:color="auto"/>
            <w:right w:val="none" w:sz="0" w:space="0" w:color="auto"/>
          </w:divBdr>
        </w:div>
        <w:div w:id="1296641083">
          <w:marLeft w:val="720"/>
          <w:marRight w:val="0"/>
          <w:marTop w:val="0"/>
          <w:marBottom w:val="0"/>
          <w:divBdr>
            <w:top w:val="none" w:sz="0" w:space="0" w:color="auto"/>
            <w:left w:val="none" w:sz="0" w:space="0" w:color="auto"/>
            <w:bottom w:val="none" w:sz="0" w:space="0" w:color="auto"/>
            <w:right w:val="none" w:sz="0" w:space="0" w:color="auto"/>
          </w:divBdr>
        </w:div>
        <w:div w:id="1465735805">
          <w:marLeft w:val="720"/>
          <w:marRight w:val="0"/>
          <w:marTop w:val="0"/>
          <w:marBottom w:val="0"/>
          <w:divBdr>
            <w:top w:val="none" w:sz="0" w:space="0" w:color="auto"/>
            <w:left w:val="none" w:sz="0" w:space="0" w:color="auto"/>
            <w:bottom w:val="none" w:sz="0" w:space="0" w:color="auto"/>
            <w:right w:val="none" w:sz="0" w:space="0" w:color="auto"/>
          </w:divBdr>
        </w:div>
        <w:div w:id="3753001">
          <w:marLeft w:val="720"/>
          <w:marRight w:val="0"/>
          <w:marTop w:val="0"/>
          <w:marBottom w:val="0"/>
          <w:divBdr>
            <w:top w:val="none" w:sz="0" w:space="0" w:color="auto"/>
            <w:left w:val="none" w:sz="0" w:space="0" w:color="auto"/>
            <w:bottom w:val="none" w:sz="0" w:space="0" w:color="auto"/>
            <w:right w:val="none" w:sz="0" w:space="0" w:color="auto"/>
          </w:divBdr>
        </w:div>
        <w:div w:id="115758895">
          <w:marLeft w:val="720"/>
          <w:marRight w:val="0"/>
          <w:marTop w:val="0"/>
          <w:marBottom w:val="0"/>
          <w:divBdr>
            <w:top w:val="none" w:sz="0" w:space="0" w:color="auto"/>
            <w:left w:val="none" w:sz="0" w:space="0" w:color="auto"/>
            <w:bottom w:val="none" w:sz="0" w:space="0" w:color="auto"/>
            <w:right w:val="none" w:sz="0" w:space="0" w:color="auto"/>
          </w:divBdr>
        </w:div>
        <w:div w:id="1091899883">
          <w:marLeft w:val="0"/>
          <w:marRight w:val="0"/>
          <w:marTop w:val="0"/>
          <w:marBottom w:val="0"/>
          <w:divBdr>
            <w:top w:val="none" w:sz="0" w:space="0" w:color="auto"/>
            <w:left w:val="none" w:sz="0" w:space="0" w:color="auto"/>
            <w:bottom w:val="none" w:sz="0" w:space="0" w:color="auto"/>
            <w:right w:val="none" w:sz="0" w:space="0" w:color="auto"/>
          </w:divBdr>
        </w:div>
        <w:div w:id="2056351368">
          <w:marLeft w:val="0"/>
          <w:marRight w:val="0"/>
          <w:marTop w:val="0"/>
          <w:marBottom w:val="0"/>
          <w:divBdr>
            <w:top w:val="none" w:sz="0" w:space="0" w:color="auto"/>
            <w:left w:val="none" w:sz="0" w:space="0" w:color="auto"/>
            <w:bottom w:val="none" w:sz="0" w:space="0" w:color="auto"/>
            <w:right w:val="none" w:sz="0" w:space="0" w:color="auto"/>
          </w:divBdr>
        </w:div>
        <w:div w:id="2058236960">
          <w:marLeft w:val="0"/>
          <w:marRight w:val="0"/>
          <w:marTop w:val="0"/>
          <w:marBottom w:val="0"/>
          <w:divBdr>
            <w:top w:val="none" w:sz="0" w:space="0" w:color="auto"/>
            <w:left w:val="none" w:sz="0" w:space="0" w:color="auto"/>
            <w:bottom w:val="none" w:sz="0" w:space="0" w:color="auto"/>
            <w:right w:val="none" w:sz="0" w:space="0" w:color="auto"/>
          </w:divBdr>
        </w:div>
        <w:div w:id="1291205029">
          <w:marLeft w:val="0"/>
          <w:marRight w:val="0"/>
          <w:marTop w:val="0"/>
          <w:marBottom w:val="0"/>
          <w:divBdr>
            <w:top w:val="none" w:sz="0" w:space="0" w:color="auto"/>
            <w:left w:val="none" w:sz="0" w:space="0" w:color="auto"/>
            <w:bottom w:val="none" w:sz="0" w:space="0" w:color="auto"/>
            <w:right w:val="none" w:sz="0" w:space="0" w:color="auto"/>
          </w:divBdr>
        </w:div>
        <w:div w:id="316082054">
          <w:marLeft w:val="0"/>
          <w:marRight w:val="0"/>
          <w:marTop w:val="0"/>
          <w:marBottom w:val="0"/>
          <w:divBdr>
            <w:top w:val="none" w:sz="0" w:space="0" w:color="auto"/>
            <w:left w:val="none" w:sz="0" w:space="0" w:color="auto"/>
            <w:bottom w:val="none" w:sz="0" w:space="0" w:color="auto"/>
            <w:right w:val="none" w:sz="0" w:space="0" w:color="auto"/>
          </w:divBdr>
        </w:div>
        <w:div w:id="391581783">
          <w:marLeft w:val="720"/>
          <w:marRight w:val="0"/>
          <w:marTop w:val="0"/>
          <w:marBottom w:val="0"/>
          <w:divBdr>
            <w:top w:val="none" w:sz="0" w:space="0" w:color="auto"/>
            <w:left w:val="none" w:sz="0" w:space="0" w:color="auto"/>
            <w:bottom w:val="none" w:sz="0" w:space="0" w:color="auto"/>
            <w:right w:val="none" w:sz="0" w:space="0" w:color="auto"/>
          </w:divBdr>
        </w:div>
        <w:div w:id="1879777234">
          <w:marLeft w:val="720"/>
          <w:marRight w:val="0"/>
          <w:marTop w:val="0"/>
          <w:marBottom w:val="0"/>
          <w:divBdr>
            <w:top w:val="none" w:sz="0" w:space="0" w:color="auto"/>
            <w:left w:val="none" w:sz="0" w:space="0" w:color="auto"/>
            <w:bottom w:val="none" w:sz="0" w:space="0" w:color="auto"/>
            <w:right w:val="none" w:sz="0" w:space="0" w:color="auto"/>
          </w:divBdr>
        </w:div>
        <w:div w:id="1550800211">
          <w:marLeft w:val="720"/>
          <w:marRight w:val="0"/>
          <w:marTop w:val="0"/>
          <w:marBottom w:val="0"/>
          <w:divBdr>
            <w:top w:val="none" w:sz="0" w:space="0" w:color="auto"/>
            <w:left w:val="none" w:sz="0" w:space="0" w:color="auto"/>
            <w:bottom w:val="none" w:sz="0" w:space="0" w:color="auto"/>
            <w:right w:val="none" w:sz="0" w:space="0" w:color="auto"/>
          </w:divBdr>
        </w:div>
        <w:div w:id="1868634789">
          <w:marLeft w:val="720"/>
          <w:marRight w:val="0"/>
          <w:marTop w:val="0"/>
          <w:marBottom w:val="0"/>
          <w:divBdr>
            <w:top w:val="none" w:sz="0" w:space="0" w:color="auto"/>
            <w:left w:val="none" w:sz="0" w:space="0" w:color="auto"/>
            <w:bottom w:val="none" w:sz="0" w:space="0" w:color="auto"/>
            <w:right w:val="none" w:sz="0" w:space="0" w:color="auto"/>
          </w:divBdr>
        </w:div>
        <w:div w:id="893735389">
          <w:marLeft w:val="720"/>
          <w:marRight w:val="0"/>
          <w:marTop w:val="0"/>
          <w:marBottom w:val="0"/>
          <w:divBdr>
            <w:top w:val="none" w:sz="0" w:space="0" w:color="auto"/>
            <w:left w:val="none" w:sz="0" w:space="0" w:color="auto"/>
            <w:bottom w:val="none" w:sz="0" w:space="0" w:color="auto"/>
            <w:right w:val="none" w:sz="0" w:space="0" w:color="auto"/>
          </w:divBdr>
        </w:div>
        <w:div w:id="1010110393">
          <w:marLeft w:val="720"/>
          <w:marRight w:val="0"/>
          <w:marTop w:val="0"/>
          <w:marBottom w:val="0"/>
          <w:divBdr>
            <w:top w:val="none" w:sz="0" w:space="0" w:color="auto"/>
            <w:left w:val="none" w:sz="0" w:space="0" w:color="auto"/>
            <w:bottom w:val="none" w:sz="0" w:space="0" w:color="auto"/>
            <w:right w:val="none" w:sz="0" w:space="0" w:color="auto"/>
          </w:divBdr>
        </w:div>
      </w:divsChild>
    </w:div>
    <w:div w:id="1278292233">
      <w:bodyDiv w:val="1"/>
      <w:marLeft w:val="0"/>
      <w:marRight w:val="0"/>
      <w:marTop w:val="0"/>
      <w:marBottom w:val="0"/>
      <w:divBdr>
        <w:top w:val="none" w:sz="0" w:space="0" w:color="auto"/>
        <w:left w:val="none" w:sz="0" w:space="0" w:color="auto"/>
        <w:bottom w:val="none" w:sz="0" w:space="0" w:color="auto"/>
        <w:right w:val="none" w:sz="0" w:space="0" w:color="auto"/>
      </w:divBdr>
      <w:divsChild>
        <w:div w:id="2039773689">
          <w:marLeft w:val="0"/>
          <w:marRight w:val="0"/>
          <w:marTop w:val="0"/>
          <w:marBottom w:val="0"/>
          <w:divBdr>
            <w:top w:val="none" w:sz="0" w:space="0" w:color="auto"/>
            <w:left w:val="none" w:sz="0" w:space="0" w:color="auto"/>
            <w:bottom w:val="none" w:sz="0" w:space="0" w:color="auto"/>
            <w:right w:val="none" w:sz="0" w:space="0" w:color="auto"/>
          </w:divBdr>
        </w:div>
        <w:div w:id="1659647573">
          <w:marLeft w:val="0"/>
          <w:marRight w:val="0"/>
          <w:marTop w:val="0"/>
          <w:marBottom w:val="0"/>
          <w:divBdr>
            <w:top w:val="none" w:sz="0" w:space="0" w:color="auto"/>
            <w:left w:val="none" w:sz="0" w:space="0" w:color="auto"/>
            <w:bottom w:val="none" w:sz="0" w:space="0" w:color="auto"/>
            <w:right w:val="none" w:sz="0" w:space="0" w:color="auto"/>
          </w:divBdr>
        </w:div>
        <w:div w:id="1720281672">
          <w:marLeft w:val="0"/>
          <w:marRight w:val="0"/>
          <w:marTop w:val="0"/>
          <w:marBottom w:val="0"/>
          <w:divBdr>
            <w:top w:val="none" w:sz="0" w:space="0" w:color="auto"/>
            <w:left w:val="none" w:sz="0" w:space="0" w:color="auto"/>
            <w:bottom w:val="none" w:sz="0" w:space="0" w:color="auto"/>
            <w:right w:val="none" w:sz="0" w:space="0" w:color="auto"/>
          </w:divBdr>
        </w:div>
        <w:div w:id="2085493601">
          <w:marLeft w:val="0"/>
          <w:marRight w:val="0"/>
          <w:marTop w:val="0"/>
          <w:marBottom w:val="0"/>
          <w:divBdr>
            <w:top w:val="none" w:sz="0" w:space="0" w:color="auto"/>
            <w:left w:val="none" w:sz="0" w:space="0" w:color="auto"/>
            <w:bottom w:val="none" w:sz="0" w:space="0" w:color="auto"/>
            <w:right w:val="none" w:sz="0" w:space="0" w:color="auto"/>
          </w:divBdr>
        </w:div>
        <w:div w:id="1662730503">
          <w:marLeft w:val="0"/>
          <w:marRight w:val="0"/>
          <w:marTop w:val="0"/>
          <w:marBottom w:val="0"/>
          <w:divBdr>
            <w:top w:val="none" w:sz="0" w:space="0" w:color="auto"/>
            <w:left w:val="none" w:sz="0" w:space="0" w:color="auto"/>
            <w:bottom w:val="none" w:sz="0" w:space="0" w:color="auto"/>
            <w:right w:val="none" w:sz="0" w:space="0" w:color="auto"/>
          </w:divBdr>
        </w:div>
        <w:div w:id="264849009">
          <w:marLeft w:val="0"/>
          <w:marRight w:val="0"/>
          <w:marTop w:val="0"/>
          <w:marBottom w:val="0"/>
          <w:divBdr>
            <w:top w:val="none" w:sz="0" w:space="0" w:color="auto"/>
            <w:left w:val="none" w:sz="0" w:space="0" w:color="auto"/>
            <w:bottom w:val="none" w:sz="0" w:space="0" w:color="auto"/>
            <w:right w:val="none" w:sz="0" w:space="0" w:color="auto"/>
          </w:divBdr>
          <w:divsChild>
            <w:div w:id="880047966">
              <w:marLeft w:val="0"/>
              <w:marRight w:val="0"/>
              <w:marTop w:val="0"/>
              <w:marBottom w:val="0"/>
              <w:divBdr>
                <w:top w:val="none" w:sz="0" w:space="0" w:color="auto"/>
                <w:left w:val="none" w:sz="0" w:space="0" w:color="auto"/>
                <w:bottom w:val="none" w:sz="0" w:space="0" w:color="auto"/>
                <w:right w:val="none" w:sz="0" w:space="0" w:color="auto"/>
              </w:divBdr>
            </w:div>
          </w:divsChild>
        </w:div>
        <w:div w:id="1953392793">
          <w:marLeft w:val="0"/>
          <w:marRight w:val="0"/>
          <w:marTop w:val="0"/>
          <w:marBottom w:val="0"/>
          <w:divBdr>
            <w:top w:val="none" w:sz="0" w:space="0" w:color="auto"/>
            <w:left w:val="none" w:sz="0" w:space="0" w:color="auto"/>
            <w:bottom w:val="none" w:sz="0" w:space="0" w:color="auto"/>
            <w:right w:val="none" w:sz="0" w:space="0" w:color="auto"/>
          </w:divBdr>
        </w:div>
        <w:div w:id="1592468176">
          <w:marLeft w:val="0"/>
          <w:marRight w:val="0"/>
          <w:marTop w:val="0"/>
          <w:marBottom w:val="0"/>
          <w:divBdr>
            <w:top w:val="none" w:sz="0" w:space="0" w:color="auto"/>
            <w:left w:val="none" w:sz="0" w:space="0" w:color="auto"/>
            <w:bottom w:val="none" w:sz="0" w:space="0" w:color="auto"/>
            <w:right w:val="none" w:sz="0" w:space="0" w:color="auto"/>
          </w:divBdr>
        </w:div>
        <w:div w:id="380397207">
          <w:marLeft w:val="0"/>
          <w:marRight w:val="0"/>
          <w:marTop w:val="0"/>
          <w:marBottom w:val="0"/>
          <w:divBdr>
            <w:top w:val="none" w:sz="0" w:space="0" w:color="auto"/>
            <w:left w:val="none" w:sz="0" w:space="0" w:color="auto"/>
            <w:bottom w:val="none" w:sz="0" w:space="0" w:color="auto"/>
            <w:right w:val="none" w:sz="0" w:space="0" w:color="auto"/>
          </w:divBdr>
        </w:div>
        <w:div w:id="1692611047">
          <w:marLeft w:val="0"/>
          <w:marRight w:val="0"/>
          <w:marTop w:val="0"/>
          <w:marBottom w:val="0"/>
          <w:divBdr>
            <w:top w:val="none" w:sz="0" w:space="0" w:color="auto"/>
            <w:left w:val="none" w:sz="0" w:space="0" w:color="auto"/>
            <w:bottom w:val="none" w:sz="0" w:space="0" w:color="auto"/>
            <w:right w:val="none" w:sz="0" w:space="0" w:color="auto"/>
          </w:divBdr>
        </w:div>
        <w:div w:id="7753295">
          <w:marLeft w:val="0"/>
          <w:marRight w:val="0"/>
          <w:marTop w:val="0"/>
          <w:marBottom w:val="0"/>
          <w:divBdr>
            <w:top w:val="none" w:sz="0" w:space="0" w:color="auto"/>
            <w:left w:val="none" w:sz="0" w:space="0" w:color="auto"/>
            <w:bottom w:val="none" w:sz="0" w:space="0" w:color="auto"/>
            <w:right w:val="none" w:sz="0" w:space="0" w:color="auto"/>
          </w:divBdr>
        </w:div>
        <w:div w:id="1408841157">
          <w:marLeft w:val="0"/>
          <w:marRight w:val="0"/>
          <w:marTop w:val="0"/>
          <w:marBottom w:val="0"/>
          <w:divBdr>
            <w:top w:val="none" w:sz="0" w:space="0" w:color="auto"/>
            <w:left w:val="none" w:sz="0" w:space="0" w:color="auto"/>
            <w:bottom w:val="none" w:sz="0" w:space="0" w:color="auto"/>
            <w:right w:val="none" w:sz="0" w:space="0" w:color="auto"/>
          </w:divBdr>
        </w:div>
        <w:div w:id="1905678375">
          <w:marLeft w:val="0"/>
          <w:marRight w:val="0"/>
          <w:marTop w:val="0"/>
          <w:marBottom w:val="0"/>
          <w:divBdr>
            <w:top w:val="none" w:sz="0" w:space="0" w:color="auto"/>
            <w:left w:val="none" w:sz="0" w:space="0" w:color="auto"/>
            <w:bottom w:val="none" w:sz="0" w:space="0" w:color="auto"/>
            <w:right w:val="none" w:sz="0" w:space="0" w:color="auto"/>
          </w:divBdr>
          <w:divsChild>
            <w:div w:id="1272057133">
              <w:marLeft w:val="0"/>
              <w:marRight w:val="0"/>
              <w:marTop w:val="0"/>
              <w:marBottom w:val="0"/>
              <w:divBdr>
                <w:top w:val="none" w:sz="0" w:space="0" w:color="auto"/>
                <w:left w:val="none" w:sz="0" w:space="0" w:color="auto"/>
                <w:bottom w:val="none" w:sz="0" w:space="0" w:color="auto"/>
                <w:right w:val="none" w:sz="0" w:space="0" w:color="auto"/>
              </w:divBdr>
            </w:div>
          </w:divsChild>
        </w:div>
        <w:div w:id="2079742282">
          <w:marLeft w:val="0"/>
          <w:marRight w:val="0"/>
          <w:marTop w:val="0"/>
          <w:marBottom w:val="0"/>
          <w:divBdr>
            <w:top w:val="none" w:sz="0" w:space="0" w:color="auto"/>
            <w:left w:val="none" w:sz="0" w:space="0" w:color="auto"/>
            <w:bottom w:val="none" w:sz="0" w:space="0" w:color="auto"/>
            <w:right w:val="none" w:sz="0" w:space="0" w:color="auto"/>
          </w:divBdr>
        </w:div>
        <w:div w:id="279263466">
          <w:marLeft w:val="0"/>
          <w:marRight w:val="0"/>
          <w:marTop w:val="0"/>
          <w:marBottom w:val="0"/>
          <w:divBdr>
            <w:top w:val="none" w:sz="0" w:space="0" w:color="auto"/>
            <w:left w:val="none" w:sz="0" w:space="0" w:color="auto"/>
            <w:bottom w:val="none" w:sz="0" w:space="0" w:color="auto"/>
            <w:right w:val="none" w:sz="0" w:space="0" w:color="auto"/>
          </w:divBdr>
        </w:div>
        <w:div w:id="2146122831">
          <w:marLeft w:val="0"/>
          <w:marRight w:val="0"/>
          <w:marTop w:val="0"/>
          <w:marBottom w:val="0"/>
          <w:divBdr>
            <w:top w:val="none" w:sz="0" w:space="0" w:color="auto"/>
            <w:left w:val="none" w:sz="0" w:space="0" w:color="auto"/>
            <w:bottom w:val="none" w:sz="0" w:space="0" w:color="auto"/>
            <w:right w:val="none" w:sz="0" w:space="0" w:color="auto"/>
          </w:divBdr>
        </w:div>
        <w:div w:id="1805192791">
          <w:marLeft w:val="0"/>
          <w:marRight w:val="0"/>
          <w:marTop w:val="0"/>
          <w:marBottom w:val="0"/>
          <w:divBdr>
            <w:top w:val="none" w:sz="0" w:space="0" w:color="auto"/>
            <w:left w:val="none" w:sz="0" w:space="0" w:color="auto"/>
            <w:bottom w:val="none" w:sz="0" w:space="0" w:color="auto"/>
            <w:right w:val="none" w:sz="0" w:space="0" w:color="auto"/>
          </w:divBdr>
          <w:divsChild>
            <w:div w:id="861358868">
              <w:marLeft w:val="0"/>
              <w:marRight w:val="0"/>
              <w:marTop w:val="0"/>
              <w:marBottom w:val="0"/>
              <w:divBdr>
                <w:top w:val="none" w:sz="0" w:space="0" w:color="auto"/>
                <w:left w:val="none" w:sz="0" w:space="0" w:color="auto"/>
                <w:bottom w:val="none" w:sz="0" w:space="0" w:color="auto"/>
                <w:right w:val="none" w:sz="0" w:space="0" w:color="auto"/>
              </w:divBdr>
            </w:div>
          </w:divsChild>
        </w:div>
        <w:div w:id="638726089">
          <w:marLeft w:val="0"/>
          <w:marRight w:val="0"/>
          <w:marTop w:val="0"/>
          <w:marBottom w:val="0"/>
          <w:divBdr>
            <w:top w:val="none" w:sz="0" w:space="0" w:color="auto"/>
            <w:left w:val="none" w:sz="0" w:space="0" w:color="auto"/>
            <w:bottom w:val="none" w:sz="0" w:space="0" w:color="auto"/>
            <w:right w:val="none" w:sz="0" w:space="0" w:color="auto"/>
          </w:divBdr>
        </w:div>
        <w:div w:id="1099645117">
          <w:marLeft w:val="0"/>
          <w:marRight w:val="0"/>
          <w:marTop w:val="0"/>
          <w:marBottom w:val="0"/>
          <w:divBdr>
            <w:top w:val="none" w:sz="0" w:space="0" w:color="auto"/>
            <w:left w:val="none" w:sz="0" w:space="0" w:color="auto"/>
            <w:bottom w:val="none" w:sz="0" w:space="0" w:color="auto"/>
            <w:right w:val="none" w:sz="0" w:space="0" w:color="auto"/>
          </w:divBdr>
        </w:div>
        <w:div w:id="1041593799">
          <w:marLeft w:val="0"/>
          <w:marRight w:val="0"/>
          <w:marTop w:val="0"/>
          <w:marBottom w:val="0"/>
          <w:divBdr>
            <w:top w:val="none" w:sz="0" w:space="0" w:color="auto"/>
            <w:left w:val="none" w:sz="0" w:space="0" w:color="auto"/>
            <w:bottom w:val="none" w:sz="0" w:space="0" w:color="auto"/>
            <w:right w:val="none" w:sz="0" w:space="0" w:color="auto"/>
          </w:divBdr>
        </w:div>
        <w:div w:id="2074816437">
          <w:marLeft w:val="0"/>
          <w:marRight w:val="0"/>
          <w:marTop w:val="0"/>
          <w:marBottom w:val="0"/>
          <w:divBdr>
            <w:top w:val="none" w:sz="0" w:space="0" w:color="auto"/>
            <w:left w:val="none" w:sz="0" w:space="0" w:color="auto"/>
            <w:bottom w:val="none" w:sz="0" w:space="0" w:color="auto"/>
            <w:right w:val="none" w:sz="0" w:space="0" w:color="auto"/>
          </w:divBdr>
        </w:div>
        <w:div w:id="1539973368">
          <w:marLeft w:val="0"/>
          <w:marRight w:val="0"/>
          <w:marTop w:val="0"/>
          <w:marBottom w:val="0"/>
          <w:divBdr>
            <w:top w:val="none" w:sz="0" w:space="0" w:color="auto"/>
            <w:left w:val="none" w:sz="0" w:space="0" w:color="auto"/>
            <w:bottom w:val="none" w:sz="0" w:space="0" w:color="auto"/>
            <w:right w:val="none" w:sz="0" w:space="0" w:color="auto"/>
          </w:divBdr>
        </w:div>
        <w:div w:id="1420828879">
          <w:marLeft w:val="0"/>
          <w:marRight w:val="0"/>
          <w:marTop w:val="0"/>
          <w:marBottom w:val="0"/>
          <w:divBdr>
            <w:top w:val="none" w:sz="0" w:space="0" w:color="auto"/>
            <w:left w:val="none" w:sz="0" w:space="0" w:color="auto"/>
            <w:bottom w:val="none" w:sz="0" w:space="0" w:color="auto"/>
            <w:right w:val="none" w:sz="0" w:space="0" w:color="auto"/>
          </w:divBdr>
        </w:div>
        <w:div w:id="890966265">
          <w:marLeft w:val="0"/>
          <w:marRight w:val="0"/>
          <w:marTop w:val="0"/>
          <w:marBottom w:val="0"/>
          <w:divBdr>
            <w:top w:val="none" w:sz="0" w:space="0" w:color="auto"/>
            <w:left w:val="none" w:sz="0" w:space="0" w:color="auto"/>
            <w:bottom w:val="none" w:sz="0" w:space="0" w:color="auto"/>
            <w:right w:val="none" w:sz="0" w:space="0" w:color="auto"/>
          </w:divBdr>
        </w:div>
        <w:div w:id="855315195">
          <w:marLeft w:val="0"/>
          <w:marRight w:val="0"/>
          <w:marTop w:val="0"/>
          <w:marBottom w:val="0"/>
          <w:divBdr>
            <w:top w:val="none" w:sz="0" w:space="0" w:color="auto"/>
            <w:left w:val="none" w:sz="0" w:space="0" w:color="auto"/>
            <w:bottom w:val="none" w:sz="0" w:space="0" w:color="auto"/>
            <w:right w:val="none" w:sz="0" w:space="0" w:color="auto"/>
          </w:divBdr>
        </w:div>
        <w:div w:id="961545342">
          <w:marLeft w:val="0"/>
          <w:marRight w:val="0"/>
          <w:marTop w:val="0"/>
          <w:marBottom w:val="0"/>
          <w:divBdr>
            <w:top w:val="none" w:sz="0" w:space="0" w:color="auto"/>
            <w:left w:val="none" w:sz="0" w:space="0" w:color="auto"/>
            <w:bottom w:val="none" w:sz="0" w:space="0" w:color="auto"/>
            <w:right w:val="none" w:sz="0" w:space="0" w:color="auto"/>
          </w:divBdr>
        </w:div>
        <w:div w:id="1599824195">
          <w:marLeft w:val="0"/>
          <w:marRight w:val="0"/>
          <w:marTop w:val="0"/>
          <w:marBottom w:val="0"/>
          <w:divBdr>
            <w:top w:val="none" w:sz="0" w:space="0" w:color="auto"/>
            <w:left w:val="none" w:sz="0" w:space="0" w:color="auto"/>
            <w:bottom w:val="none" w:sz="0" w:space="0" w:color="auto"/>
            <w:right w:val="none" w:sz="0" w:space="0" w:color="auto"/>
          </w:divBdr>
        </w:div>
        <w:div w:id="1533180832">
          <w:marLeft w:val="0"/>
          <w:marRight w:val="0"/>
          <w:marTop w:val="0"/>
          <w:marBottom w:val="0"/>
          <w:divBdr>
            <w:top w:val="none" w:sz="0" w:space="0" w:color="auto"/>
            <w:left w:val="none" w:sz="0" w:space="0" w:color="auto"/>
            <w:bottom w:val="none" w:sz="0" w:space="0" w:color="auto"/>
            <w:right w:val="none" w:sz="0" w:space="0" w:color="auto"/>
          </w:divBdr>
        </w:div>
        <w:div w:id="435290233">
          <w:marLeft w:val="0"/>
          <w:marRight w:val="0"/>
          <w:marTop w:val="0"/>
          <w:marBottom w:val="0"/>
          <w:divBdr>
            <w:top w:val="none" w:sz="0" w:space="0" w:color="auto"/>
            <w:left w:val="none" w:sz="0" w:space="0" w:color="auto"/>
            <w:bottom w:val="none" w:sz="0" w:space="0" w:color="auto"/>
            <w:right w:val="none" w:sz="0" w:space="0" w:color="auto"/>
          </w:divBdr>
          <w:divsChild>
            <w:div w:id="1317496626">
              <w:marLeft w:val="0"/>
              <w:marRight w:val="0"/>
              <w:marTop w:val="0"/>
              <w:marBottom w:val="0"/>
              <w:divBdr>
                <w:top w:val="none" w:sz="0" w:space="0" w:color="auto"/>
                <w:left w:val="none" w:sz="0" w:space="0" w:color="auto"/>
                <w:bottom w:val="none" w:sz="0" w:space="0" w:color="auto"/>
                <w:right w:val="none" w:sz="0" w:space="0" w:color="auto"/>
              </w:divBdr>
            </w:div>
          </w:divsChild>
        </w:div>
        <w:div w:id="999845773">
          <w:marLeft w:val="0"/>
          <w:marRight w:val="0"/>
          <w:marTop w:val="0"/>
          <w:marBottom w:val="0"/>
          <w:divBdr>
            <w:top w:val="none" w:sz="0" w:space="0" w:color="auto"/>
            <w:left w:val="none" w:sz="0" w:space="0" w:color="auto"/>
            <w:bottom w:val="none" w:sz="0" w:space="0" w:color="auto"/>
            <w:right w:val="none" w:sz="0" w:space="0" w:color="auto"/>
          </w:divBdr>
        </w:div>
        <w:div w:id="536697537">
          <w:marLeft w:val="0"/>
          <w:marRight w:val="0"/>
          <w:marTop w:val="0"/>
          <w:marBottom w:val="0"/>
          <w:divBdr>
            <w:top w:val="none" w:sz="0" w:space="0" w:color="auto"/>
            <w:left w:val="none" w:sz="0" w:space="0" w:color="auto"/>
            <w:bottom w:val="none" w:sz="0" w:space="0" w:color="auto"/>
            <w:right w:val="none" w:sz="0" w:space="0" w:color="auto"/>
          </w:divBdr>
        </w:div>
        <w:div w:id="1109394681">
          <w:marLeft w:val="0"/>
          <w:marRight w:val="0"/>
          <w:marTop w:val="0"/>
          <w:marBottom w:val="0"/>
          <w:divBdr>
            <w:top w:val="none" w:sz="0" w:space="0" w:color="auto"/>
            <w:left w:val="none" w:sz="0" w:space="0" w:color="auto"/>
            <w:bottom w:val="none" w:sz="0" w:space="0" w:color="auto"/>
            <w:right w:val="none" w:sz="0" w:space="0" w:color="auto"/>
          </w:divBdr>
        </w:div>
        <w:div w:id="1390961191">
          <w:marLeft w:val="0"/>
          <w:marRight w:val="0"/>
          <w:marTop w:val="0"/>
          <w:marBottom w:val="0"/>
          <w:divBdr>
            <w:top w:val="none" w:sz="0" w:space="0" w:color="auto"/>
            <w:left w:val="none" w:sz="0" w:space="0" w:color="auto"/>
            <w:bottom w:val="none" w:sz="0" w:space="0" w:color="auto"/>
            <w:right w:val="none" w:sz="0" w:space="0" w:color="auto"/>
          </w:divBdr>
        </w:div>
        <w:div w:id="216860311">
          <w:marLeft w:val="0"/>
          <w:marRight w:val="0"/>
          <w:marTop w:val="0"/>
          <w:marBottom w:val="0"/>
          <w:divBdr>
            <w:top w:val="none" w:sz="0" w:space="0" w:color="auto"/>
            <w:left w:val="none" w:sz="0" w:space="0" w:color="auto"/>
            <w:bottom w:val="none" w:sz="0" w:space="0" w:color="auto"/>
            <w:right w:val="none" w:sz="0" w:space="0" w:color="auto"/>
          </w:divBdr>
        </w:div>
        <w:div w:id="1244416213">
          <w:marLeft w:val="0"/>
          <w:marRight w:val="0"/>
          <w:marTop w:val="0"/>
          <w:marBottom w:val="0"/>
          <w:divBdr>
            <w:top w:val="none" w:sz="0" w:space="0" w:color="auto"/>
            <w:left w:val="none" w:sz="0" w:space="0" w:color="auto"/>
            <w:bottom w:val="none" w:sz="0" w:space="0" w:color="auto"/>
            <w:right w:val="none" w:sz="0" w:space="0" w:color="auto"/>
          </w:divBdr>
        </w:div>
        <w:div w:id="549464148">
          <w:marLeft w:val="0"/>
          <w:marRight w:val="0"/>
          <w:marTop w:val="0"/>
          <w:marBottom w:val="0"/>
          <w:divBdr>
            <w:top w:val="none" w:sz="0" w:space="0" w:color="auto"/>
            <w:left w:val="none" w:sz="0" w:space="0" w:color="auto"/>
            <w:bottom w:val="none" w:sz="0" w:space="0" w:color="auto"/>
            <w:right w:val="none" w:sz="0" w:space="0" w:color="auto"/>
          </w:divBdr>
        </w:div>
        <w:div w:id="576551506">
          <w:marLeft w:val="0"/>
          <w:marRight w:val="0"/>
          <w:marTop w:val="0"/>
          <w:marBottom w:val="0"/>
          <w:divBdr>
            <w:top w:val="none" w:sz="0" w:space="0" w:color="auto"/>
            <w:left w:val="none" w:sz="0" w:space="0" w:color="auto"/>
            <w:bottom w:val="none" w:sz="0" w:space="0" w:color="auto"/>
            <w:right w:val="none" w:sz="0" w:space="0" w:color="auto"/>
          </w:divBdr>
        </w:div>
        <w:div w:id="1520699407">
          <w:marLeft w:val="0"/>
          <w:marRight w:val="0"/>
          <w:marTop w:val="0"/>
          <w:marBottom w:val="0"/>
          <w:divBdr>
            <w:top w:val="none" w:sz="0" w:space="0" w:color="auto"/>
            <w:left w:val="none" w:sz="0" w:space="0" w:color="auto"/>
            <w:bottom w:val="none" w:sz="0" w:space="0" w:color="auto"/>
            <w:right w:val="none" w:sz="0" w:space="0" w:color="auto"/>
          </w:divBdr>
        </w:div>
        <w:div w:id="933787887">
          <w:marLeft w:val="0"/>
          <w:marRight w:val="0"/>
          <w:marTop w:val="0"/>
          <w:marBottom w:val="0"/>
          <w:divBdr>
            <w:top w:val="none" w:sz="0" w:space="0" w:color="auto"/>
            <w:left w:val="none" w:sz="0" w:space="0" w:color="auto"/>
            <w:bottom w:val="none" w:sz="0" w:space="0" w:color="auto"/>
            <w:right w:val="none" w:sz="0" w:space="0" w:color="auto"/>
          </w:divBdr>
        </w:div>
        <w:div w:id="501286607">
          <w:marLeft w:val="0"/>
          <w:marRight w:val="0"/>
          <w:marTop w:val="0"/>
          <w:marBottom w:val="0"/>
          <w:divBdr>
            <w:top w:val="none" w:sz="0" w:space="0" w:color="auto"/>
            <w:left w:val="none" w:sz="0" w:space="0" w:color="auto"/>
            <w:bottom w:val="none" w:sz="0" w:space="0" w:color="auto"/>
            <w:right w:val="none" w:sz="0" w:space="0" w:color="auto"/>
          </w:divBdr>
        </w:div>
        <w:div w:id="1056393176">
          <w:marLeft w:val="0"/>
          <w:marRight w:val="0"/>
          <w:marTop w:val="0"/>
          <w:marBottom w:val="0"/>
          <w:divBdr>
            <w:top w:val="none" w:sz="0" w:space="0" w:color="auto"/>
            <w:left w:val="none" w:sz="0" w:space="0" w:color="auto"/>
            <w:bottom w:val="none" w:sz="0" w:space="0" w:color="auto"/>
            <w:right w:val="none" w:sz="0" w:space="0" w:color="auto"/>
          </w:divBdr>
        </w:div>
        <w:div w:id="1458448869">
          <w:marLeft w:val="0"/>
          <w:marRight w:val="0"/>
          <w:marTop w:val="0"/>
          <w:marBottom w:val="0"/>
          <w:divBdr>
            <w:top w:val="none" w:sz="0" w:space="0" w:color="auto"/>
            <w:left w:val="none" w:sz="0" w:space="0" w:color="auto"/>
            <w:bottom w:val="none" w:sz="0" w:space="0" w:color="auto"/>
            <w:right w:val="none" w:sz="0" w:space="0" w:color="auto"/>
          </w:divBdr>
        </w:div>
        <w:div w:id="1134564915">
          <w:marLeft w:val="0"/>
          <w:marRight w:val="0"/>
          <w:marTop w:val="0"/>
          <w:marBottom w:val="0"/>
          <w:divBdr>
            <w:top w:val="none" w:sz="0" w:space="0" w:color="auto"/>
            <w:left w:val="none" w:sz="0" w:space="0" w:color="auto"/>
            <w:bottom w:val="none" w:sz="0" w:space="0" w:color="auto"/>
            <w:right w:val="none" w:sz="0" w:space="0" w:color="auto"/>
          </w:divBdr>
        </w:div>
        <w:div w:id="818694767">
          <w:marLeft w:val="0"/>
          <w:marRight w:val="0"/>
          <w:marTop w:val="0"/>
          <w:marBottom w:val="0"/>
          <w:divBdr>
            <w:top w:val="none" w:sz="0" w:space="0" w:color="auto"/>
            <w:left w:val="none" w:sz="0" w:space="0" w:color="auto"/>
            <w:bottom w:val="none" w:sz="0" w:space="0" w:color="auto"/>
            <w:right w:val="none" w:sz="0" w:space="0" w:color="auto"/>
          </w:divBdr>
        </w:div>
        <w:div w:id="466970648">
          <w:marLeft w:val="0"/>
          <w:marRight w:val="0"/>
          <w:marTop w:val="0"/>
          <w:marBottom w:val="0"/>
          <w:divBdr>
            <w:top w:val="none" w:sz="0" w:space="0" w:color="auto"/>
            <w:left w:val="none" w:sz="0" w:space="0" w:color="auto"/>
            <w:bottom w:val="none" w:sz="0" w:space="0" w:color="auto"/>
            <w:right w:val="none" w:sz="0" w:space="0" w:color="auto"/>
          </w:divBdr>
        </w:div>
        <w:div w:id="1996570719">
          <w:marLeft w:val="0"/>
          <w:marRight w:val="0"/>
          <w:marTop w:val="0"/>
          <w:marBottom w:val="0"/>
          <w:divBdr>
            <w:top w:val="none" w:sz="0" w:space="0" w:color="auto"/>
            <w:left w:val="none" w:sz="0" w:space="0" w:color="auto"/>
            <w:bottom w:val="none" w:sz="0" w:space="0" w:color="auto"/>
            <w:right w:val="none" w:sz="0" w:space="0" w:color="auto"/>
          </w:divBdr>
        </w:div>
        <w:div w:id="166676313">
          <w:marLeft w:val="0"/>
          <w:marRight w:val="0"/>
          <w:marTop w:val="0"/>
          <w:marBottom w:val="0"/>
          <w:divBdr>
            <w:top w:val="none" w:sz="0" w:space="0" w:color="auto"/>
            <w:left w:val="none" w:sz="0" w:space="0" w:color="auto"/>
            <w:bottom w:val="none" w:sz="0" w:space="0" w:color="auto"/>
            <w:right w:val="none" w:sz="0" w:space="0" w:color="auto"/>
          </w:divBdr>
        </w:div>
        <w:div w:id="755252872">
          <w:marLeft w:val="0"/>
          <w:marRight w:val="0"/>
          <w:marTop w:val="0"/>
          <w:marBottom w:val="0"/>
          <w:divBdr>
            <w:top w:val="none" w:sz="0" w:space="0" w:color="auto"/>
            <w:left w:val="none" w:sz="0" w:space="0" w:color="auto"/>
            <w:bottom w:val="none" w:sz="0" w:space="0" w:color="auto"/>
            <w:right w:val="none" w:sz="0" w:space="0" w:color="auto"/>
          </w:divBdr>
        </w:div>
        <w:div w:id="184486938">
          <w:marLeft w:val="0"/>
          <w:marRight w:val="0"/>
          <w:marTop w:val="0"/>
          <w:marBottom w:val="0"/>
          <w:divBdr>
            <w:top w:val="none" w:sz="0" w:space="0" w:color="auto"/>
            <w:left w:val="none" w:sz="0" w:space="0" w:color="auto"/>
            <w:bottom w:val="none" w:sz="0" w:space="0" w:color="auto"/>
            <w:right w:val="none" w:sz="0" w:space="0" w:color="auto"/>
          </w:divBdr>
        </w:div>
        <w:div w:id="1544517596">
          <w:marLeft w:val="0"/>
          <w:marRight w:val="0"/>
          <w:marTop w:val="0"/>
          <w:marBottom w:val="0"/>
          <w:divBdr>
            <w:top w:val="none" w:sz="0" w:space="0" w:color="auto"/>
            <w:left w:val="none" w:sz="0" w:space="0" w:color="auto"/>
            <w:bottom w:val="none" w:sz="0" w:space="0" w:color="auto"/>
            <w:right w:val="none" w:sz="0" w:space="0" w:color="auto"/>
          </w:divBdr>
        </w:div>
      </w:divsChild>
    </w:div>
    <w:div w:id="1405224977">
      <w:bodyDiv w:val="1"/>
      <w:marLeft w:val="0"/>
      <w:marRight w:val="0"/>
      <w:marTop w:val="0"/>
      <w:marBottom w:val="0"/>
      <w:divBdr>
        <w:top w:val="none" w:sz="0" w:space="0" w:color="auto"/>
        <w:left w:val="none" w:sz="0" w:space="0" w:color="auto"/>
        <w:bottom w:val="none" w:sz="0" w:space="0" w:color="auto"/>
        <w:right w:val="none" w:sz="0" w:space="0" w:color="auto"/>
      </w:divBdr>
      <w:divsChild>
        <w:div w:id="921645584">
          <w:marLeft w:val="547"/>
          <w:marRight w:val="0"/>
          <w:marTop w:val="0"/>
          <w:marBottom w:val="0"/>
          <w:divBdr>
            <w:top w:val="none" w:sz="0" w:space="0" w:color="auto"/>
            <w:left w:val="none" w:sz="0" w:space="0" w:color="auto"/>
            <w:bottom w:val="none" w:sz="0" w:space="0" w:color="auto"/>
            <w:right w:val="none" w:sz="0" w:space="0" w:color="auto"/>
          </w:divBdr>
        </w:div>
        <w:div w:id="273287678">
          <w:marLeft w:val="547"/>
          <w:marRight w:val="0"/>
          <w:marTop w:val="0"/>
          <w:marBottom w:val="0"/>
          <w:divBdr>
            <w:top w:val="none" w:sz="0" w:space="0" w:color="auto"/>
            <w:left w:val="none" w:sz="0" w:space="0" w:color="auto"/>
            <w:bottom w:val="none" w:sz="0" w:space="0" w:color="auto"/>
            <w:right w:val="none" w:sz="0" w:space="0" w:color="auto"/>
          </w:divBdr>
        </w:div>
        <w:div w:id="612134738">
          <w:marLeft w:val="547"/>
          <w:marRight w:val="0"/>
          <w:marTop w:val="0"/>
          <w:marBottom w:val="0"/>
          <w:divBdr>
            <w:top w:val="none" w:sz="0" w:space="0" w:color="auto"/>
            <w:left w:val="none" w:sz="0" w:space="0" w:color="auto"/>
            <w:bottom w:val="none" w:sz="0" w:space="0" w:color="auto"/>
            <w:right w:val="none" w:sz="0" w:space="0" w:color="auto"/>
          </w:divBdr>
        </w:div>
      </w:divsChild>
    </w:div>
    <w:div w:id="1787193136">
      <w:bodyDiv w:val="1"/>
      <w:marLeft w:val="0"/>
      <w:marRight w:val="0"/>
      <w:marTop w:val="0"/>
      <w:marBottom w:val="0"/>
      <w:divBdr>
        <w:top w:val="none" w:sz="0" w:space="0" w:color="auto"/>
        <w:left w:val="none" w:sz="0" w:space="0" w:color="auto"/>
        <w:bottom w:val="none" w:sz="0" w:space="0" w:color="auto"/>
        <w:right w:val="none" w:sz="0" w:space="0" w:color="auto"/>
      </w:divBdr>
      <w:divsChild>
        <w:div w:id="190148434">
          <w:marLeft w:val="547"/>
          <w:marRight w:val="0"/>
          <w:marTop w:val="0"/>
          <w:marBottom w:val="0"/>
          <w:divBdr>
            <w:top w:val="none" w:sz="0" w:space="0" w:color="auto"/>
            <w:left w:val="none" w:sz="0" w:space="0" w:color="auto"/>
            <w:bottom w:val="none" w:sz="0" w:space="0" w:color="auto"/>
            <w:right w:val="none" w:sz="0" w:space="0" w:color="auto"/>
          </w:divBdr>
        </w:div>
        <w:div w:id="734396511">
          <w:marLeft w:val="547"/>
          <w:marRight w:val="0"/>
          <w:marTop w:val="0"/>
          <w:marBottom w:val="0"/>
          <w:divBdr>
            <w:top w:val="none" w:sz="0" w:space="0" w:color="auto"/>
            <w:left w:val="none" w:sz="0" w:space="0" w:color="auto"/>
            <w:bottom w:val="none" w:sz="0" w:space="0" w:color="auto"/>
            <w:right w:val="none" w:sz="0" w:space="0" w:color="auto"/>
          </w:divBdr>
        </w:div>
        <w:div w:id="1091466220">
          <w:marLeft w:val="547"/>
          <w:marRight w:val="0"/>
          <w:marTop w:val="0"/>
          <w:marBottom w:val="0"/>
          <w:divBdr>
            <w:top w:val="none" w:sz="0" w:space="0" w:color="auto"/>
            <w:left w:val="none" w:sz="0" w:space="0" w:color="auto"/>
            <w:bottom w:val="none" w:sz="0" w:space="0" w:color="auto"/>
            <w:right w:val="none" w:sz="0" w:space="0" w:color="auto"/>
          </w:divBdr>
        </w:div>
        <w:div w:id="29763616">
          <w:marLeft w:val="547"/>
          <w:marRight w:val="0"/>
          <w:marTop w:val="0"/>
          <w:marBottom w:val="0"/>
          <w:divBdr>
            <w:top w:val="none" w:sz="0" w:space="0" w:color="auto"/>
            <w:left w:val="none" w:sz="0" w:space="0" w:color="auto"/>
            <w:bottom w:val="none" w:sz="0" w:space="0" w:color="auto"/>
            <w:right w:val="none" w:sz="0" w:space="0" w:color="auto"/>
          </w:divBdr>
        </w:div>
      </w:divsChild>
    </w:div>
    <w:div w:id="2013484978">
      <w:bodyDiv w:val="1"/>
      <w:marLeft w:val="0"/>
      <w:marRight w:val="0"/>
      <w:marTop w:val="0"/>
      <w:marBottom w:val="0"/>
      <w:divBdr>
        <w:top w:val="none" w:sz="0" w:space="0" w:color="auto"/>
        <w:left w:val="none" w:sz="0" w:space="0" w:color="auto"/>
        <w:bottom w:val="none" w:sz="0" w:space="0" w:color="auto"/>
        <w:right w:val="none" w:sz="0" w:space="0" w:color="auto"/>
      </w:divBdr>
    </w:div>
    <w:div w:id="2044285980">
      <w:bodyDiv w:val="1"/>
      <w:marLeft w:val="0"/>
      <w:marRight w:val="0"/>
      <w:marTop w:val="0"/>
      <w:marBottom w:val="0"/>
      <w:divBdr>
        <w:top w:val="none" w:sz="0" w:space="0" w:color="auto"/>
        <w:left w:val="none" w:sz="0" w:space="0" w:color="auto"/>
        <w:bottom w:val="none" w:sz="0" w:space="0" w:color="auto"/>
        <w:right w:val="none" w:sz="0" w:space="0" w:color="auto"/>
      </w:divBdr>
      <w:divsChild>
        <w:div w:id="130101967">
          <w:marLeft w:val="446"/>
          <w:marRight w:val="0"/>
          <w:marTop w:val="0"/>
          <w:marBottom w:val="0"/>
          <w:divBdr>
            <w:top w:val="none" w:sz="0" w:space="0" w:color="auto"/>
            <w:left w:val="none" w:sz="0" w:space="0" w:color="auto"/>
            <w:bottom w:val="none" w:sz="0" w:space="0" w:color="auto"/>
            <w:right w:val="none" w:sz="0" w:space="0" w:color="auto"/>
          </w:divBdr>
        </w:div>
        <w:div w:id="107119787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tcd.ie/CAPSL/assets/pdf/Academic%20Practice%20Resources/Writing%20Learning%20Outcomes.pdf" TargetMode="External"/><Relationship Id="rId26" Type="http://schemas.openxmlformats.org/officeDocument/2006/relationships/hyperlink" Target="http://www.reap.ac.uk/PEER.aspx" TargetMode="External"/><Relationship Id="rId39" Type="http://schemas.openxmlformats.org/officeDocument/2006/relationships/hyperlink" Target="https://quindpdp.blogspot.com/2019/05/destin-wp3-toolkit-pedagogy-and-tl_17.html" TargetMode="External"/><Relationship Id="rId21" Type="http://schemas.openxmlformats.org/officeDocument/2006/relationships/hyperlink" Target="mailto:p.hyland@bathspa.ac.uk" TargetMode="External"/><Relationship Id="rId34" Type="http://schemas.openxmlformats.org/officeDocument/2006/relationships/hyperlink" Target="http://www.upv.es/laboluz/master/seminario/textos/Visualizing_Research.pdf" TargetMode="External"/><Relationship Id="rId42" Type="http://schemas.openxmlformats.org/officeDocument/2006/relationships/hyperlink" Target="https://quindpdp.blogspot.com/2019/05/destin-wp3-toolkit-pedagogy-and-tl.html" TargetMode="External"/><Relationship Id="rId47" Type="http://schemas.openxmlformats.org/officeDocument/2006/relationships/hyperlink" Target="https://quindpdp.blogspot.com/2019/05/destin-wp3-toolkit-learning-outcomes-one.html" TargetMode="External"/><Relationship Id="rId50" Type="http://schemas.openxmlformats.org/officeDocument/2006/relationships/hyperlink" Target="https://quindpdp.blogspot.com/2019/05/destin-wp3-toolkit-benchmarking-two.html" TargetMode="External"/><Relationship Id="rId55" Type="http://schemas.openxmlformats.org/officeDocument/2006/relationships/hyperlink" Target="https://quindpdp.blogspot.com/2019/05/destin-wp3-assessment-and-feedback-three.html"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9.jpg"/><Relationship Id="rId11" Type="http://schemas.openxmlformats.org/officeDocument/2006/relationships/hyperlink" Target="https://www.tcd.ie/CAPSL/assets/pdf/Academic%20Practice%20Resources/Writing%20Learning%20Outcomes.pdf" TargetMode="External"/><Relationship Id="rId24" Type="http://schemas.openxmlformats.org/officeDocument/2006/relationships/hyperlink" Target="http://www.jisc.ac.uk/assessresource" TargetMode="External"/><Relationship Id="rId32" Type="http://schemas.openxmlformats.org/officeDocument/2006/relationships/hyperlink" Target="http://www.sumdu.edu.ua/int/en/10-international/938-grading-system-of-sumy-state-university.html" TargetMode="External"/><Relationship Id="rId37" Type="http://schemas.openxmlformats.org/officeDocument/2006/relationships/hyperlink" Target="https://quindpdp.blogspot.com/2019/05/destin-wp3-toolkit-pedagogy-and-tl_59.html" TargetMode="External"/><Relationship Id="rId40" Type="http://schemas.openxmlformats.org/officeDocument/2006/relationships/hyperlink" Target="https://quindpdp.blogspot.com/2019/05/destin-wp3-toolkit-pedagogy-and-tl_64.html" TargetMode="External"/><Relationship Id="rId45" Type="http://schemas.openxmlformats.org/officeDocument/2006/relationships/hyperlink" Target="https://quindpdp.blogspot.com/2019/05/destin-wp3-toolkit-programme-design.html" TargetMode="External"/><Relationship Id="rId53" Type="http://schemas.openxmlformats.org/officeDocument/2006/relationships/hyperlink" Target="https://quindpdp.blogspot.com/2019/05/destin-wp3-toolkit-assessment-and_32.html"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quindpdp.blogspot.com/2019/05/destin-wp3-toolkit-learning-outcomes-one.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dkit.ie/centre-learning-teaching/information-staff/learning/writing-learning-outcomes-designing-modules-learning" TargetMode="External"/><Relationship Id="rId22" Type="http://schemas.openxmlformats.org/officeDocument/2006/relationships/hyperlink" Target="mailto:i.pomorina@bathspa.ac.uk" TargetMode="External"/><Relationship Id="rId27" Type="http://schemas.openxmlformats.org/officeDocument/2006/relationships/hyperlink" Target="http://quindpdp.blogspot.com/2019/05/destin-wp3-toolkit-programme-design-four.html" TargetMode="External"/><Relationship Id="rId30" Type="http://schemas.openxmlformats.org/officeDocument/2006/relationships/image" Target="media/image10.jpg"/><Relationship Id="rId35" Type="http://schemas.openxmlformats.org/officeDocument/2006/relationships/hyperlink" Target="https://quindpdp.blogspot.com/2019/05/destin-wp3-toolkit-overview-one.html" TargetMode="External"/><Relationship Id="rId43" Type="http://schemas.openxmlformats.org/officeDocument/2006/relationships/hyperlink" Target="https://quindpdp.blogspot.com/2019/05/destin-wp3-toolkit-programme-design-one.html" TargetMode="External"/><Relationship Id="rId48" Type="http://schemas.openxmlformats.org/officeDocument/2006/relationships/hyperlink" Target="https://quindpdp.blogspot.com/2019/05/destin-wp3-toolkit-learning-outcomes-two.html" TargetMode="External"/><Relationship Id="rId56" Type="http://schemas.openxmlformats.org/officeDocument/2006/relationships/hyperlink" Target="https://quindpdp.blogspot.com/2019/05/destin-wp3-toolkit-terminology.html" TargetMode="External"/><Relationship Id="rId8" Type="http://schemas.openxmlformats.org/officeDocument/2006/relationships/hyperlink" Target="http://www.upv.es/laboluz/master/seminario/textos/Visualizing_Research.pdf" TargetMode="External"/><Relationship Id="rId51" Type="http://schemas.openxmlformats.org/officeDocument/2006/relationships/hyperlink" Target="https://quindpdp.blogspot.com/2019/05/destin-wp3-module-design-one.html"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tcd.ie/vp-cao/bd/awardleveldescriptors.php" TargetMode="External"/><Relationship Id="rId25" Type="http://schemas.openxmlformats.org/officeDocument/2006/relationships/hyperlink" Target="http://www.testa.ac.uk/" TargetMode="External"/><Relationship Id="rId33" Type="http://schemas.openxmlformats.org/officeDocument/2006/relationships/image" Target="media/image11.jpeg"/><Relationship Id="rId38" Type="http://schemas.openxmlformats.org/officeDocument/2006/relationships/hyperlink" Target="https://quindpdp.blogspot.com/2019/05/destin-wp3-toolkit-pedagogy-and-tl_26.html" TargetMode="External"/><Relationship Id="rId46" Type="http://schemas.openxmlformats.org/officeDocument/2006/relationships/hyperlink" Target="https://quindpdp.blogspot.com/2019/05/destin-wp3-toolkit-programme-design-four.html" TargetMode="External"/><Relationship Id="rId20" Type="http://schemas.openxmlformats.org/officeDocument/2006/relationships/footer" Target="footer1.xml"/><Relationship Id="rId41" Type="http://schemas.openxmlformats.org/officeDocument/2006/relationships/hyperlink" Target="https://quindpdp.blogspot.com/2019/05/destin-wp3-toolkit-pedagogy-and-tl_7.html" TargetMode="External"/><Relationship Id="rId54" Type="http://schemas.openxmlformats.org/officeDocument/2006/relationships/hyperlink" Target="https://quindpdp.blogspot.com/2019/05/destin-wp3-toolkit-assessment-and_7.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www.heacademy.ac.uk/resource/marked-improvement" TargetMode="External"/><Relationship Id="rId28" Type="http://schemas.openxmlformats.org/officeDocument/2006/relationships/image" Target="media/image8.jpg"/><Relationship Id="rId36" Type="http://schemas.openxmlformats.org/officeDocument/2006/relationships/hyperlink" Target="https://quindpdp.blogspot.com/2019/05/wp3european-curriculum-design-toolkit.html" TargetMode="External"/><Relationship Id="rId49" Type="http://schemas.openxmlformats.org/officeDocument/2006/relationships/hyperlink" Target="https://quindpdp.blogspot.com/2019/05/destin-wp3-toolkit-benchmarking-one.html" TargetMode="External"/><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ec.europa.eu/education/ects/users-guide/glossary_en.htm" TargetMode="External"/><Relationship Id="rId44" Type="http://schemas.openxmlformats.org/officeDocument/2006/relationships/hyperlink" Target="https://quindpdp.blogspot.com/2019/05/destin-wp3-toolkit-programme-design-two.html" TargetMode="External"/><Relationship Id="rId52" Type="http://schemas.openxmlformats.org/officeDocument/2006/relationships/hyperlink" Target="https://quindpdp.blogspot.com/2019/05/destin-wp3-module-design-two.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71</Pages>
  <Words>15375</Words>
  <Characters>87643</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Quin</dc:creator>
  <cp:lastModifiedBy>Rachael McDonald</cp:lastModifiedBy>
  <cp:revision>3</cp:revision>
  <cp:lastPrinted>2019-09-17T14:46:00Z</cp:lastPrinted>
  <dcterms:created xsi:type="dcterms:W3CDTF">2019-12-11T19:39:00Z</dcterms:created>
  <dcterms:modified xsi:type="dcterms:W3CDTF">2023-02-13T10:09:00Z</dcterms:modified>
</cp:coreProperties>
</file>